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6EBEF" w14:textId="77777777" w:rsidR="001851D6" w:rsidRPr="009D39AB" w:rsidRDefault="00A47365">
      <w:pPr>
        <w:rPr>
          <w:rFonts w:ascii="Times" w:hAnsi="Times"/>
          <w:b/>
          <w:sz w:val="22"/>
          <w:szCs w:val="22"/>
        </w:rPr>
      </w:pPr>
      <w:bookmarkStart w:id="0" w:name="_GoBack"/>
      <w:bookmarkEnd w:id="0"/>
      <w:r w:rsidRPr="009D39AB">
        <w:rPr>
          <w:rFonts w:ascii="Times" w:hAnsi="Times"/>
          <w:b/>
          <w:sz w:val="22"/>
          <w:szCs w:val="22"/>
        </w:rPr>
        <w:t>Appendix II – Included Studies utilizing a measure of visual ability</w:t>
      </w:r>
    </w:p>
    <w:p w14:paraId="27D62696" w14:textId="77777777" w:rsidR="00A47365" w:rsidRPr="009D39AB" w:rsidRDefault="00A47365">
      <w:pPr>
        <w:rPr>
          <w:rFonts w:ascii="Times" w:hAnsi="Times"/>
          <w:sz w:val="22"/>
          <w:szCs w:val="22"/>
        </w:rPr>
      </w:pPr>
    </w:p>
    <w:p w14:paraId="5D931E82" w14:textId="77777777" w:rsidR="00A47365" w:rsidRPr="009D39AB" w:rsidRDefault="009D39AB" w:rsidP="009D39AB">
      <w:pPr>
        <w:rPr>
          <w:rFonts w:ascii="Times" w:hAnsi="Times"/>
          <w:b/>
          <w:sz w:val="22"/>
          <w:szCs w:val="22"/>
        </w:rPr>
      </w:pPr>
      <w:r w:rsidRPr="009D39AB">
        <w:rPr>
          <w:rFonts w:ascii="Times" w:hAnsi="Times"/>
          <w:b/>
          <w:sz w:val="22"/>
          <w:szCs w:val="22"/>
        </w:rPr>
        <w:t>21 full text papers meeting inclusion criteria</w:t>
      </w:r>
    </w:p>
    <w:p w14:paraId="70064F25" w14:textId="77777777" w:rsidR="004174C7" w:rsidRPr="009D39AB" w:rsidRDefault="004174C7" w:rsidP="009D39AB">
      <w:pPr>
        <w:pStyle w:val="EndNoteBibliography"/>
        <w:ind w:left="142" w:hanging="142"/>
        <w:rPr>
          <w:rFonts w:ascii="Times" w:hAnsi="Times"/>
          <w:sz w:val="22"/>
          <w:szCs w:val="22"/>
        </w:rPr>
      </w:pPr>
      <w:r w:rsidRPr="009D39AB">
        <w:rPr>
          <w:rFonts w:ascii="Times" w:hAnsi="Times"/>
          <w:sz w:val="22"/>
          <w:szCs w:val="22"/>
        </w:rPr>
        <w:t xml:space="preserve">Alimovic, S., &amp; Mejaski-Bosnjak, V. (2011). Stimulation of functional vision in children with perinatal brain damage. </w:t>
      </w:r>
      <w:r w:rsidRPr="009D39AB">
        <w:rPr>
          <w:rFonts w:ascii="Times" w:hAnsi="Times"/>
          <w:i/>
          <w:sz w:val="22"/>
          <w:szCs w:val="22"/>
        </w:rPr>
        <w:t>Collegium Antropologicum, 35 Suppl 1</w:t>
      </w:r>
      <w:r w:rsidRPr="009D39AB">
        <w:rPr>
          <w:rFonts w:ascii="Times" w:hAnsi="Times"/>
          <w:sz w:val="22"/>
          <w:szCs w:val="22"/>
        </w:rPr>
        <w:t xml:space="preserve">, 3-9. </w:t>
      </w:r>
    </w:p>
    <w:p w14:paraId="3D172A30" w14:textId="77777777" w:rsidR="004174C7" w:rsidRPr="009D39AB" w:rsidRDefault="004174C7" w:rsidP="009D39AB">
      <w:pPr>
        <w:pStyle w:val="EndNoteBibliography"/>
        <w:ind w:left="142" w:hanging="142"/>
        <w:rPr>
          <w:rFonts w:ascii="Times" w:hAnsi="Times"/>
          <w:sz w:val="22"/>
          <w:szCs w:val="22"/>
        </w:rPr>
      </w:pPr>
      <w:r w:rsidRPr="009D39AB">
        <w:rPr>
          <w:rFonts w:ascii="Times" w:hAnsi="Times"/>
          <w:sz w:val="22"/>
          <w:szCs w:val="22"/>
        </w:rPr>
        <w:t xml:space="preserve">Barca, L., Cappelli, F. R., Di Giulio, P., Staccioli, S., &amp; Castelli, E. (2010). Outpatient assessment of neurovisual functions in children with Cerebral Palsy. </w:t>
      </w:r>
      <w:r w:rsidRPr="009D39AB">
        <w:rPr>
          <w:rFonts w:ascii="Times" w:hAnsi="Times"/>
          <w:i/>
          <w:sz w:val="22"/>
          <w:szCs w:val="22"/>
        </w:rPr>
        <w:t>Research in Developmental Disabilities, 31</w:t>
      </w:r>
      <w:r w:rsidRPr="009D39AB">
        <w:rPr>
          <w:rFonts w:ascii="Times" w:hAnsi="Times"/>
          <w:sz w:val="22"/>
          <w:szCs w:val="22"/>
        </w:rPr>
        <w:t xml:space="preserve">(2), 488-495. </w:t>
      </w:r>
    </w:p>
    <w:p w14:paraId="3CBA5512" w14:textId="77777777" w:rsidR="009D39AB" w:rsidRDefault="004174C7" w:rsidP="009D39AB">
      <w:pPr>
        <w:pStyle w:val="EndNoteBibliography"/>
        <w:ind w:left="142" w:hanging="142"/>
        <w:rPr>
          <w:rFonts w:ascii="Times" w:hAnsi="Times"/>
          <w:sz w:val="22"/>
          <w:szCs w:val="22"/>
        </w:rPr>
      </w:pPr>
      <w:r w:rsidRPr="009D39AB">
        <w:rPr>
          <w:rFonts w:ascii="Times" w:hAnsi="Times"/>
          <w:sz w:val="22"/>
          <w:szCs w:val="22"/>
        </w:rPr>
        <w:t xml:space="preserve">Erhardt, R. P. (1987). Sequential levels in the visual-motor development of a child with cerebral palsy. </w:t>
      </w:r>
      <w:r w:rsidRPr="009D39AB">
        <w:rPr>
          <w:rFonts w:ascii="Times" w:hAnsi="Times"/>
          <w:i/>
          <w:sz w:val="22"/>
          <w:szCs w:val="22"/>
        </w:rPr>
        <w:t>American Journal of Occupational Therapy, 41</w:t>
      </w:r>
      <w:r w:rsidRPr="009D39AB">
        <w:rPr>
          <w:rFonts w:ascii="Times" w:hAnsi="Times"/>
          <w:sz w:val="22"/>
          <w:szCs w:val="22"/>
        </w:rPr>
        <w:t xml:space="preserve">(1), 43-49. </w:t>
      </w:r>
    </w:p>
    <w:p w14:paraId="535E6104" w14:textId="77777777" w:rsidR="004174C7" w:rsidRPr="009D39AB" w:rsidRDefault="004174C7" w:rsidP="009D39AB">
      <w:pPr>
        <w:pStyle w:val="EndNoteBibliography"/>
        <w:ind w:left="142" w:hanging="142"/>
        <w:rPr>
          <w:rFonts w:ascii="Times" w:hAnsi="Times"/>
          <w:sz w:val="22"/>
          <w:szCs w:val="22"/>
        </w:rPr>
      </w:pPr>
      <w:r w:rsidRPr="009D39AB">
        <w:rPr>
          <w:rFonts w:ascii="Times" w:hAnsi="Times"/>
          <w:sz w:val="22"/>
          <w:szCs w:val="22"/>
        </w:rPr>
        <w:t xml:space="preserve">Ferziger, N. B., Nemet, P., Brezner, A., Feldman, R., Galili, G., &amp; Zivotofsky, A. Z. (2011). Visual assessment in children with cerebral palsy: Implementation of a functional questionnaire. </w:t>
      </w:r>
      <w:r w:rsidRPr="009D39AB">
        <w:rPr>
          <w:rFonts w:ascii="Times" w:hAnsi="Times"/>
          <w:i/>
          <w:sz w:val="22"/>
          <w:szCs w:val="22"/>
        </w:rPr>
        <w:t>Developmental Medicine and Child Neurology, 53</w:t>
      </w:r>
      <w:r w:rsidRPr="009D39AB">
        <w:rPr>
          <w:rFonts w:ascii="Times" w:hAnsi="Times"/>
          <w:sz w:val="22"/>
          <w:szCs w:val="22"/>
        </w:rPr>
        <w:t xml:space="preserve">(5), 422-428. </w:t>
      </w:r>
    </w:p>
    <w:p w14:paraId="66BCA93F" w14:textId="77777777" w:rsidR="009D39AB" w:rsidRPr="009D39AB" w:rsidRDefault="004174C7" w:rsidP="009D39AB">
      <w:pPr>
        <w:pStyle w:val="EndNoteBibliography"/>
        <w:ind w:left="142" w:hanging="142"/>
        <w:rPr>
          <w:rFonts w:ascii="Times" w:hAnsi="Times"/>
          <w:sz w:val="22"/>
          <w:szCs w:val="22"/>
        </w:rPr>
      </w:pPr>
      <w:r w:rsidRPr="009D39AB">
        <w:rPr>
          <w:rFonts w:ascii="Times" w:hAnsi="Times"/>
          <w:sz w:val="22"/>
          <w:szCs w:val="22"/>
        </w:rPr>
        <w:t xml:space="preserve">Horneman, G., Folkesson, P., Sintonen, H., von Wendt, L., &amp; Emanuelson, I. (2005). Health-related quality of life of adolescents and young adults 10 years after serious traumatic brain injury. </w:t>
      </w:r>
      <w:r w:rsidRPr="009D39AB">
        <w:rPr>
          <w:rFonts w:ascii="Times" w:hAnsi="Times"/>
          <w:i/>
          <w:sz w:val="22"/>
          <w:szCs w:val="22"/>
        </w:rPr>
        <w:t>International Journal of Rehabilitation Research, 28</w:t>
      </w:r>
      <w:r w:rsidRPr="009D39AB">
        <w:rPr>
          <w:rFonts w:ascii="Times" w:hAnsi="Times"/>
          <w:sz w:val="22"/>
          <w:szCs w:val="22"/>
        </w:rPr>
        <w:t xml:space="preserve">(3), 245-249. </w:t>
      </w:r>
    </w:p>
    <w:p w14:paraId="6EB5CB12" w14:textId="77777777" w:rsidR="004174C7" w:rsidRPr="009D39AB" w:rsidRDefault="004174C7" w:rsidP="009D39AB">
      <w:pPr>
        <w:pStyle w:val="EndNoteBibliography"/>
        <w:ind w:left="142" w:hanging="142"/>
        <w:rPr>
          <w:rFonts w:ascii="Times" w:hAnsi="Times"/>
          <w:sz w:val="22"/>
          <w:szCs w:val="22"/>
        </w:rPr>
      </w:pPr>
      <w:r w:rsidRPr="009D39AB">
        <w:rPr>
          <w:rFonts w:ascii="Times" w:hAnsi="Times"/>
          <w:sz w:val="22"/>
          <w:szCs w:val="22"/>
        </w:rPr>
        <w:t xml:space="preserve">Kennes, J., Rosenbaum, P., Hanna, S. E., Walter, S., Russell, D., Raina, P., . . . Galuppi, B. (2002). Health status of school-aged children with cerebral palsy: Information from a population-based sample. </w:t>
      </w:r>
      <w:r w:rsidRPr="009D39AB">
        <w:rPr>
          <w:rFonts w:ascii="Times" w:hAnsi="Times"/>
          <w:i/>
          <w:sz w:val="22"/>
          <w:szCs w:val="22"/>
        </w:rPr>
        <w:t>Developmental Medicine and Child Neurology, 44</w:t>
      </w:r>
      <w:r w:rsidRPr="009D39AB">
        <w:rPr>
          <w:rFonts w:ascii="Times" w:hAnsi="Times"/>
          <w:sz w:val="22"/>
          <w:szCs w:val="22"/>
        </w:rPr>
        <w:t xml:space="preserve">(4), 240-247. </w:t>
      </w:r>
    </w:p>
    <w:p w14:paraId="4F3C750A" w14:textId="77777777" w:rsidR="009D39AB" w:rsidRPr="009D39AB" w:rsidRDefault="004174C7" w:rsidP="009D39AB">
      <w:pPr>
        <w:pStyle w:val="EndNoteBibliography"/>
        <w:ind w:left="142" w:hanging="142"/>
        <w:rPr>
          <w:rFonts w:ascii="Times" w:hAnsi="Times"/>
          <w:sz w:val="22"/>
          <w:szCs w:val="22"/>
        </w:rPr>
      </w:pPr>
      <w:r w:rsidRPr="009D39AB">
        <w:rPr>
          <w:rFonts w:ascii="Times" w:hAnsi="Times"/>
          <w:sz w:val="22"/>
          <w:szCs w:val="22"/>
        </w:rPr>
        <w:t xml:space="preserve">Livingston, M. H., &amp; Rosenbaum, P. L. (2008). Adolescents with cerebral palsy: stability in measurement of quality of life and health-related quality of life over 1 year. </w:t>
      </w:r>
      <w:r w:rsidRPr="009D39AB">
        <w:rPr>
          <w:rFonts w:ascii="Times" w:hAnsi="Times"/>
          <w:i/>
          <w:sz w:val="22"/>
          <w:szCs w:val="22"/>
        </w:rPr>
        <w:t>Developmental Medicine &amp; Child Neurology, 50</w:t>
      </w:r>
      <w:r w:rsidR="009D39AB" w:rsidRPr="009D39AB">
        <w:rPr>
          <w:rFonts w:ascii="Times" w:hAnsi="Times"/>
          <w:sz w:val="22"/>
          <w:szCs w:val="22"/>
        </w:rPr>
        <w:t>(9), 696-701.</w:t>
      </w:r>
    </w:p>
    <w:p w14:paraId="5D62D214" w14:textId="7ADC6C4F" w:rsidR="009D39AB" w:rsidRPr="009D39AB" w:rsidRDefault="004174C7" w:rsidP="009D39AB">
      <w:pPr>
        <w:pStyle w:val="EndNoteBibliography"/>
        <w:ind w:left="142" w:hanging="142"/>
        <w:rPr>
          <w:rFonts w:ascii="Times" w:hAnsi="Times"/>
          <w:sz w:val="22"/>
          <w:szCs w:val="22"/>
        </w:rPr>
      </w:pPr>
      <w:r w:rsidRPr="009D39AB">
        <w:rPr>
          <w:rFonts w:ascii="Times" w:hAnsi="Times"/>
          <w:sz w:val="22"/>
          <w:szCs w:val="22"/>
        </w:rPr>
        <w:t xml:space="preserve">Luan, Z., Qu, S., Du, K., Liu, W., Yang, Y., Wang, Z., . . . Du, Q. (2013). Neural stem/progenitor cell transplantation for cortical visual impairment in neonatal brain injured patients. </w:t>
      </w:r>
      <w:r w:rsidRPr="009D39AB">
        <w:rPr>
          <w:rFonts w:ascii="Times" w:hAnsi="Times"/>
          <w:i/>
          <w:sz w:val="22"/>
          <w:szCs w:val="22"/>
        </w:rPr>
        <w:t>Cell Transplantation, 22</w:t>
      </w:r>
      <w:r w:rsidRPr="009D39AB">
        <w:rPr>
          <w:rFonts w:ascii="Times" w:hAnsi="Times"/>
          <w:sz w:val="22"/>
          <w:szCs w:val="22"/>
        </w:rPr>
        <w:t xml:space="preserve">, S101-S112. </w:t>
      </w:r>
    </w:p>
    <w:p w14:paraId="3322341D" w14:textId="77777777" w:rsidR="009D39AB" w:rsidRPr="009D39AB" w:rsidRDefault="004174C7" w:rsidP="009D39AB">
      <w:pPr>
        <w:pStyle w:val="EndNoteBibliography"/>
        <w:ind w:left="142" w:hanging="142"/>
        <w:rPr>
          <w:rFonts w:ascii="Times" w:hAnsi="Times"/>
          <w:sz w:val="22"/>
          <w:szCs w:val="22"/>
        </w:rPr>
      </w:pPr>
      <w:r w:rsidRPr="009D39AB">
        <w:rPr>
          <w:rFonts w:ascii="Times" w:hAnsi="Times"/>
          <w:sz w:val="22"/>
          <w:szCs w:val="22"/>
        </w:rPr>
        <w:t xml:space="preserve">Marlow, N., Pike, K., Bower, E., Brocklehurst, P., Jones, D., Kenyon, S., . . . Salt, A. (2012). Characteristics of children with cerebral palsy in the ORACLE children study. </w:t>
      </w:r>
      <w:r w:rsidRPr="009D39AB">
        <w:rPr>
          <w:rFonts w:ascii="Times" w:hAnsi="Times"/>
          <w:i/>
          <w:sz w:val="22"/>
          <w:szCs w:val="22"/>
        </w:rPr>
        <w:t>Developmental Medicine &amp; Child Neurology, 54</w:t>
      </w:r>
      <w:r w:rsidRPr="009D39AB">
        <w:rPr>
          <w:rFonts w:ascii="Times" w:hAnsi="Times"/>
          <w:sz w:val="22"/>
          <w:szCs w:val="22"/>
        </w:rPr>
        <w:t xml:space="preserve">(7), 640-646. </w:t>
      </w:r>
    </w:p>
    <w:p w14:paraId="42361720" w14:textId="77777777" w:rsidR="004174C7" w:rsidRPr="009D39AB" w:rsidRDefault="004174C7" w:rsidP="009D39AB">
      <w:pPr>
        <w:pStyle w:val="EndNoteBibliography"/>
        <w:ind w:left="142" w:hanging="142"/>
        <w:rPr>
          <w:rFonts w:ascii="Times" w:hAnsi="Times"/>
          <w:sz w:val="22"/>
          <w:szCs w:val="22"/>
        </w:rPr>
      </w:pPr>
      <w:r w:rsidRPr="009D39AB">
        <w:rPr>
          <w:rFonts w:ascii="Times" w:hAnsi="Times"/>
          <w:sz w:val="22"/>
          <w:szCs w:val="22"/>
        </w:rPr>
        <w:t xml:space="preserve">McCulloch, D., Mackie, R., Dutton, G., Bradnam, M., Day, R., McDaid, G., . . . Shepherd, A. (2007). A visual skills inventory for children with neurological impairments. </w:t>
      </w:r>
      <w:r w:rsidRPr="009D39AB">
        <w:rPr>
          <w:rFonts w:ascii="Times" w:hAnsi="Times"/>
          <w:i/>
          <w:sz w:val="22"/>
          <w:szCs w:val="22"/>
        </w:rPr>
        <w:t>Developmental Medicine &amp; Child Neurology, 49</w:t>
      </w:r>
      <w:r w:rsidRPr="009D39AB">
        <w:rPr>
          <w:rFonts w:ascii="Times" w:hAnsi="Times"/>
          <w:sz w:val="22"/>
          <w:szCs w:val="22"/>
        </w:rPr>
        <w:t xml:space="preserve">(10), 757-763. </w:t>
      </w:r>
    </w:p>
    <w:p w14:paraId="3021F141" w14:textId="5499EF27" w:rsidR="009D39AB" w:rsidRPr="009D39AB" w:rsidRDefault="001D3AB8" w:rsidP="009D39AB">
      <w:pPr>
        <w:pStyle w:val="EndNoteBibliography"/>
        <w:ind w:left="142" w:hanging="142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Mercuri, E</w:t>
      </w:r>
      <w:r w:rsidR="008F787F">
        <w:rPr>
          <w:rFonts w:ascii="Times" w:hAnsi="Times"/>
          <w:sz w:val="22"/>
          <w:szCs w:val="22"/>
        </w:rPr>
        <w:t xml:space="preserve">., Braddick, O., Anker, S., Cowan, F., Rutherford, M., Pennock, J., </w:t>
      </w:r>
      <w:r w:rsidR="004174C7" w:rsidRPr="009D39AB">
        <w:rPr>
          <w:rFonts w:ascii="Times" w:hAnsi="Times"/>
          <w:sz w:val="22"/>
          <w:szCs w:val="22"/>
        </w:rPr>
        <w:t xml:space="preserve">Dubowitz, L. (1997a). Basal ganglia damage and impaired visual function in the newborn infant. </w:t>
      </w:r>
      <w:r w:rsidR="004174C7" w:rsidRPr="009D39AB">
        <w:rPr>
          <w:rFonts w:ascii="Times" w:hAnsi="Times"/>
          <w:i/>
          <w:sz w:val="22"/>
          <w:szCs w:val="22"/>
        </w:rPr>
        <w:t>Archives of Disease in Childhood Fetal &amp; Neonatal Edition, 77</w:t>
      </w:r>
      <w:r w:rsidR="004174C7" w:rsidRPr="009D39AB">
        <w:rPr>
          <w:rFonts w:ascii="Times" w:hAnsi="Times"/>
          <w:sz w:val="22"/>
          <w:szCs w:val="22"/>
        </w:rPr>
        <w:t xml:space="preserve">(2), F111-114. </w:t>
      </w:r>
    </w:p>
    <w:p w14:paraId="21312128" w14:textId="712776AB" w:rsidR="009D39AB" w:rsidRPr="009D39AB" w:rsidRDefault="008F787F" w:rsidP="009D39AB">
      <w:pPr>
        <w:pStyle w:val="EndNoteBibliography"/>
        <w:ind w:left="142" w:hanging="142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Mercuri, E., Braddick, O., Anker, S., Cowan, F., Rutherford, M., Pennock, J. &amp; </w:t>
      </w:r>
      <w:r w:rsidR="004174C7" w:rsidRPr="009D39AB">
        <w:rPr>
          <w:rFonts w:ascii="Times" w:hAnsi="Times"/>
          <w:sz w:val="22"/>
          <w:szCs w:val="22"/>
        </w:rPr>
        <w:t xml:space="preserve">Dubowitz, L. (1997b). Visual function in full-term infants with hypoxic-ischaemic encephalopathy. </w:t>
      </w:r>
      <w:r w:rsidR="004174C7" w:rsidRPr="009D39AB">
        <w:rPr>
          <w:rFonts w:ascii="Times" w:hAnsi="Times"/>
          <w:i/>
          <w:sz w:val="22"/>
          <w:szCs w:val="22"/>
        </w:rPr>
        <w:t>Neuropediatrics, 28</w:t>
      </w:r>
      <w:r w:rsidR="004174C7" w:rsidRPr="009D39AB">
        <w:rPr>
          <w:rFonts w:ascii="Times" w:hAnsi="Times"/>
          <w:sz w:val="22"/>
          <w:szCs w:val="22"/>
        </w:rPr>
        <w:t xml:space="preserve">(3), 155-161. </w:t>
      </w:r>
    </w:p>
    <w:p w14:paraId="74D1CD80" w14:textId="010D4865" w:rsidR="004174C7" w:rsidRPr="009D39AB" w:rsidRDefault="004174C7" w:rsidP="009D39AB">
      <w:pPr>
        <w:pStyle w:val="EndNoteBibliography"/>
        <w:ind w:left="142" w:hanging="142"/>
        <w:rPr>
          <w:rFonts w:ascii="Times" w:hAnsi="Times"/>
          <w:sz w:val="22"/>
          <w:szCs w:val="22"/>
        </w:rPr>
      </w:pPr>
      <w:r w:rsidRPr="009D39AB">
        <w:rPr>
          <w:rFonts w:ascii="Times" w:hAnsi="Times"/>
          <w:sz w:val="22"/>
          <w:szCs w:val="22"/>
        </w:rPr>
        <w:t>Mercuri, E. A., S.;Guzzetta, A.;Barnett, A.;Haataja, L.;Rutherford, M.;Cowa</w:t>
      </w:r>
      <w:r w:rsidR="008F787F">
        <w:rPr>
          <w:rFonts w:ascii="Times" w:hAnsi="Times"/>
          <w:sz w:val="22"/>
          <w:szCs w:val="22"/>
        </w:rPr>
        <w:t xml:space="preserve">n, F.;Dubowitz, L.;Braddick, O. &amp; </w:t>
      </w:r>
      <w:r w:rsidRPr="009D39AB">
        <w:rPr>
          <w:rFonts w:ascii="Times" w:hAnsi="Times"/>
          <w:sz w:val="22"/>
          <w:szCs w:val="22"/>
        </w:rPr>
        <w:t xml:space="preserve">Atkinson, J. (2003). Neonatal cerebral infarction and visual function at school age. </w:t>
      </w:r>
      <w:r w:rsidRPr="009D39AB">
        <w:rPr>
          <w:rFonts w:ascii="Times" w:hAnsi="Times"/>
          <w:i/>
          <w:sz w:val="22"/>
          <w:szCs w:val="22"/>
        </w:rPr>
        <w:t>Archives of Disease in Childhood -- Fetal &amp; Neonatal Edition, 88</w:t>
      </w:r>
      <w:r w:rsidRPr="009D39AB">
        <w:rPr>
          <w:rFonts w:ascii="Times" w:hAnsi="Times"/>
          <w:sz w:val="22"/>
          <w:szCs w:val="22"/>
        </w:rPr>
        <w:t xml:space="preserve">(6), F487-491.  </w:t>
      </w:r>
    </w:p>
    <w:p w14:paraId="2FC59CC4" w14:textId="7FA51B27" w:rsidR="009D39AB" w:rsidRPr="009D39AB" w:rsidRDefault="008F787F" w:rsidP="009D39AB">
      <w:pPr>
        <w:pStyle w:val="EndNoteBibliography"/>
        <w:ind w:left="142" w:hanging="142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Mercuri, E., Guzzetta, A., Anker, S., Cowan, F., Rutherford, M., Andrew, R., Braddick, O., Cioni, G., Dubowitz, L. &amp; </w:t>
      </w:r>
      <w:r w:rsidR="004174C7" w:rsidRPr="009D39AB">
        <w:rPr>
          <w:rFonts w:ascii="Times" w:hAnsi="Times"/>
          <w:sz w:val="22"/>
          <w:szCs w:val="22"/>
        </w:rPr>
        <w:t xml:space="preserve">Atkinson, J. (1999). Visual function in term infants with hypoxic-ischaemic insults: correlation with neurodevelopment at 2 years of age. </w:t>
      </w:r>
      <w:r w:rsidR="004174C7" w:rsidRPr="009D39AB">
        <w:rPr>
          <w:rFonts w:ascii="Times" w:hAnsi="Times"/>
          <w:i/>
          <w:sz w:val="22"/>
          <w:szCs w:val="22"/>
        </w:rPr>
        <w:t>Archives of Disease in Childhood Fetal &amp; Neonatal Edition, 80</w:t>
      </w:r>
      <w:r w:rsidR="004174C7" w:rsidRPr="009D39AB">
        <w:rPr>
          <w:rFonts w:ascii="Times" w:hAnsi="Times"/>
          <w:sz w:val="22"/>
          <w:szCs w:val="22"/>
        </w:rPr>
        <w:t xml:space="preserve">(2), F99-104. </w:t>
      </w:r>
    </w:p>
    <w:p w14:paraId="4B1BC905" w14:textId="77777777" w:rsidR="009D39AB" w:rsidRPr="009D39AB" w:rsidRDefault="004174C7" w:rsidP="009D39AB">
      <w:pPr>
        <w:pStyle w:val="EndNoteBibliography"/>
        <w:ind w:left="142" w:hanging="142"/>
        <w:rPr>
          <w:rFonts w:ascii="Times" w:hAnsi="Times"/>
          <w:sz w:val="22"/>
          <w:szCs w:val="22"/>
        </w:rPr>
      </w:pPr>
      <w:r w:rsidRPr="009D39AB">
        <w:rPr>
          <w:rFonts w:ascii="Times" w:hAnsi="Times"/>
          <w:sz w:val="22"/>
          <w:szCs w:val="22"/>
        </w:rPr>
        <w:t xml:space="preserve">Newcomb, S. (2010). The Reliability of the CVI Range: A Functional Vision Assessment for Children with Cortical Visual Impairment. </w:t>
      </w:r>
      <w:r w:rsidRPr="009D39AB">
        <w:rPr>
          <w:rFonts w:ascii="Times" w:hAnsi="Times"/>
          <w:i/>
          <w:sz w:val="22"/>
          <w:szCs w:val="22"/>
        </w:rPr>
        <w:t>Journal of Visual Impairment &amp; Blindness, 104</w:t>
      </w:r>
      <w:r w:rsidRPr="009D39AB">
        <w:rPr>
          <w:rFonts w:ascii="Times" w:hAnsi="Times"/>
          <w:sz w:val="22"/>
          <w:szCs w:val="22"/>
        </w:rPr>
        <w:t xml:space="preserve">(10), 637-647. </w:t>
      </w:r>
    </w:p>
    <w:p w14:paraId="03FB990A" w14:textId="77777777" w:rsidR="009D39AB" w:rsidRPr="009D39AB" w:rsidRDefault="004174C7" w:rsidP="009D39AB">
      <w:pPr>
        <w:pStyle w:val="EndNoteBibliography"/>
        <w:ind w:left="142" w:hanging="142"/>
        <w:rPr>
          <w:rFonts w:ascii="Times" w:hAnsi="Times"/>
          <w:sz w:val="22"/>
          <w:szCs w:val="22"/>
        </w:rPr>
      </w:pPr>
      <w:r w:rsidRPr="009D39AB">
        <w:rPr>
          <w:rFonts w:ascii="Times" w:hAnsi="Times"/>
          <w:sz w:val="22"/>
          <w:szCs w:val="22"/>
        </w:rPr>
        <w:t xml:space="preserve">Ortibus, E. L., A.;Verhoeven, J.;De Cock, P.;Casteels, I.;Schoolmeesters, B.;Buyck, A.;Lagae, L. (2011). Screening for cerebral visual impairment: Value of a CVI questionnaire. </w:t>
      </w:r>
      <w:r w:rsidRPr="009D39AB">
        <w:rPr>
          <w:rFonts w:ascii="Times" w:hAnsi="Times"/>
          <w:i/>
          <w:sz w:val="22"/>
          <w:szCs w:val="22"/>
        </w:rPr>
        <w:t>Neuropediatrics, 42</w:t>
      </w:r>
      <w:r w:rsidRPr="009D39AB">
        <w:rPr>
          <w:rFonts w:ascii="Times" w:hAnsi="Times"/>
          <w:sz w:val="22"/>
          <w:szCs w:val="22"/>
        </w:rPr>
        <w:t xml:space="preserve">(4), 138-147. </w:t>
      </w:r>
    </w:p>
    <w:p w14:paraId="662ACE67" w14:textId="77777777" w:rsidR="009D39AB" w:rsidRPr="009D39AB" w:rsidRDefault="004174C7" w:rsidP="009D39AB">
      <w:pPr>
        <w:pStyle w:val="EndNoteBibliography"/>
        <w:ind w:left="142" w:hanging="142"/>
        <w:rPr>
          <w:rFonts w:ascii="Times" w:hAnsi="Times"/>
          <w:sz w:val="22"/>
          <w:szCs w:val="22"/>
        </w:rPr>
      </w:pPr>
      <w:r w:rsidRPr="009D39AB">
        <w:rPr>
          <w:rFonts w:ascii="Times" w:hAnsi="Times"/>
          <w:sz w:val="22"/>
          <w:szCs w:val="22"/>
        </w:rPr>
        <w:t xml:space="preserve">Poland, D., &amp; Doebler, L. (1980). Effects of a black-light visual field on eye-contact training of spastic cerebral palsied children. </w:t>
      </w:r>
      <w:r w:rsidRPr="009D39AB">
        <w:rPr>
          <w:rFonts w:ascii="Times" w:hAnsi="Times"/>
          <w:i/>
          <w:sz w:val="22"/>
          <w:szCs w:val="22"/>
        </w:rPr>
        <w:t>Perceptual and Motor Skills, 51</w:t>
      </w:r>
      <w:r w:rsidRPr="009D39AB">
        <w:rPr>
          <w:rFonts w:ascii="Times" w:hAnsi="Times"/>
          <w:sz w:val="22"/>
          <w:szCs w:val="22"/>
        </w:rPr>
        <w:t xml:space="preserve">(1), 335-338. </w:t>
      </w:r>
    </w:p>
    <w:p w14:paraId="133D20FC" w14:textId="5D750A50" w:rsidR="009D39AB" w:rsidRPr="009D39AB" w:rsidRDefault="004174C7" w:rsidP="009D39AB">
      <w:pPr>
        <w:pStyle w:val="EndNoteBibliography"/>
        <w:ind w:left="142" w:hanging="142"/>
        <w:rPr>
          <w:rFonts w:ascii="Times" w:hAnsi="Times"/>
          <w:sz w:val="22"/>
          <w:szCs w:val="22"/>
        </w:rPr>
      </w:pPr>
      <w:r w:rsidRPr="009D39AB">
        <w:rPr>
          <w:rFonts w:ascii="Times" w:hAnsi="Times"/>
          <w:sz w:val="22"/>
          <w:szCs w:val="22"/>
        </w:rPr>
        <w:t>Salati, R.</w:t>
      </w:r>
      <w:r w:rsidR="008F787F">
        <w:rPr>
          <w:rFonts w:ascii="Times" w:hAnsi="Times"/>
          <w:sz w:val="22"/>
          <w:szCs w:val="22"/>
        </w:rPr>
        <w:t>, Schiavulli, O. &amp; Giammari, G</w:t>
      </w:r>
      <w:r w:rsidRPr="009D39AB">
        <w:rPr>
          <w:rFonts w:ascii="Times" w:hAnsi="Times"/>
          <w:sz w:val="22"/>
          <w:szCs w:val="22"/>
        </w:rPr>
        <w:t xml:space="preserve">. (1999). A checklist for the evaluation of low vision in non-collaborative subjects. </w:t>
      </w:r>
      <w:r w:rsidR="008F787F">
        <w:rPr>
          <w:rFonts w:ascii="Times" w:hAnsi="Times"/>
          <w:i/>
          <w:sz w:val="22"/>
          <w:szCs w:val="22"/>
        </w:rPr>
        <w:t>Journal of Pediatric Ophthalmology and Strabismus, 38</w:t>
      </w:r>
      <w:r w:rsidR="008F787F">
        <w:rPr>
          <w:rFonts w:ascii="Times" w:hAnsi="Times"/>
          <w:sz w:val="22"/>
          <w:szCs w:val="22"/>
        </w:rPr>
        <w:t>(2), 90-94</w:t>
      </w:r>
      <w:r w:rsidRPr="009D39AB">
        <w:rPr>
          <w:rFonts w:ascii="Times" w:hAnsi="Times"/>
          <w:sz w:val="22"/>
          <w:szCs w:val="22"/>
        </w:rPr>
        <w:t xml:space="preserve">.  </w:t>
      </w:r>
    </w:p>
    <w:p w14:paraId="2B2715AD" w14:textId="77777777" w:rsidR="004174C7" w:rsidRPr="009D39AB" w:rsidRDefault="004174C7" w:rsidP="009D39AB">
      <w:pPr>
        <w:pStyle w:val="EndNoteBibliography"/>
        <w:ind w:left="142" w:hanging="142"/>
        <w:rPr>
          <w:rFonts w:ascii="Times" w:hAnsi="Times"/>
          <w:sz w:val="22"/>
          <w:szCs w:val="22"/>
        </w:rPr>
      </w:pPr>
      <w:r w:rsidRPr="009D39AB">
        <w:rPr>
          <w:rFonts w:ascii="Times" w:hAnsi="Times"/>
          <w:sz w:val="22"/>
          <w:szCs w:val="22"/>
        </w:rPr>
        <w:lastRenderedPageBreak/>
        <w:t xml:space="preserve">Van Genderen, M., Dekker, M., Pilon, F., &amp; Bals, I. (2012). Diagnosing cerebral visual impairment in children with good visual acuity. </w:t>
      </w:r>
      <w:r w:rsidRPr="009D39AB">
        <w:rPr>
          <w:rFonts w:ascii="Times" w:hAnsi="Times"/>
          <w:i/>
          <w:sz w:val="22"/>
          <w:szCs w:val="22"/>
        </w:rPr>
        <w:t>Strabismus, 20</w:t>
      </w:r>
      <w:r w:rsidRPr="009D39AB">
        <w:rPr>
          <w:rFonts w:ascii="Times" w:hAnsi="Times"/>
          <w:sz w:val="22"/>
          <w:szCs w:val="22"/>
        </w:rPr>
        <w:t xml:space="preserve">(2), 78-83. </w:t>
      </w:r>
    </w:p>
    <w:p w14:paraId="1577552F" w14:textId="0087A017" w:rsidR="009D39AB" w:rsidRPr="009D39AB" w:rsidRDefault="008F787F" w:rsidP="009D39AB">
      <w:pPr>
        <w:pStyle w:val="EndNoteBibliography"/>
        <w:ind w:left="142" w:hanging="142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Wong, V., Sun, J-G. &amp; Yeung, D</w:t>
      </w:r>
      <w:r w:rsidR="004174C7" w:rsidRPr="009D39AB">
        <w:rPr>
          <w:rFonts w:ascii="Times" w:hAnsi="Times"/>
          <w:sz w:val="22"/>
          <w:szCs w:val="22"/>
        </w:rPr>
        <w:t xml:space="preserve">. (2006). Pilot study of efficacy of tongue and body acupuncture in children with visual impairment. </w:t>
      </w:r>
      <w:r w:rsidR="004174C7" w:rsidRPr="009D39AB">
        <w:rPr>
          <w:rFonts w:ascii="Times" w:hAnsi="Times"/>
          <w:i/>
          <w:sz w:val="22"/>
          <w:szCs w:val="22"/>
        </w:rPr>
        <w:t>Journal of Child Neurology, 21</w:t>
      </w:r>
      <w:r w:rsidR="004174C7" w:rsidRPr="009D39AB">
        <w:rPr>
          <w:rFonts w:ascii="Times" w:hAnsi="Times"/>
          <w:sz w:val="22"/>
          <w:szCs w:val="22"/>
        </w:rPr>
        <w:t xml:space="preserve">(6), 462-473. </w:t>
      </w:r>
    </w:p>
    <w:p w14:paraId="1E0B9C8E" w14:textId="77777777" w:rsidR="004174C7" w:rsidRPr="009D39AB" w:rsidRDefault="004174C7" w:rsidP="009D39AB">
      <w:pPr>
        <w:pStyle w:val="EndNoteBibliography"/>
        <w:ind w:left="142" w:hanging="142"/>
        <w:rPr>
          <w:rFonts w:ascii="Times" w:hAnsi="Times"/>
          <w:sz w:val="22"/>
          <w:szCs w:val="22"/>
        </w:rPr>
      </w:pPr>
      <w:r w:rsidRPr="009D39AB">
        <w:rPr>
          <w:rFonts w:ascii="Times" w:hAnsi="Times"/>
          <w:sz w:val="22"/>
          <w:szCs w:val="22"/>
        </w:rPr>
        <w:t xml:space="preserve">Woolfson, L. H. (1998). Using a change index to evaluate developmental progress in young children with cerebral palsy. </w:t>
      </w:r>
      <w:r w:rsidRPr="009D39AB">
        <w:rPr>
          <w:rFonts w:ascii="Times" w:hAnsi="Times"/>
          <w:i/>
          <w:sz w:val="22"/>
          <w:szCs w:val="22"/>
        </w:rPr>
        <w:t>European Journal of Special Needs Education, 13</w:t>
      </w:r>
      <w:r w:rsidRPr="009D39AB">
        <w:rPr>
          <w:rFonts w:ascii="Times" w:hAnsi="Times"/>
          <w:sz w:val="22"/>
          <w:szCs w:val="22"/>
        </w:rPr>
        <w:t xml:space="preserve">(3), 243-253.  </w:t>
      </w:r>
    </w:p>
    <w:p w14:paraId="3E81BB11" w14:textId="77777777" w:rsidR="00A47365" w:rsidRPr="009D39AB" w:rsidRDefault="00A47365" w:rsidP="00A47365">
      <w:pPr>
        <w:rPr>
          <w:rFonts w:ascii="Times" w:hAnsi="Times"/>
          <w:sz w:val="22"/>
          <w:szCs w:val="22"/>
        </w:rPr>
      </w:pPr>
    </w:p>
    <w:p w14:paraId="11F25FF5" w14:textId="77777777" w:rsidR="009D39AB" w:rsidRPr="009D39AB" w:rsidRDefault="009D39AB" w:rsidP="009D39AB">
      <w:pPr>
        <w:rPr>
          <w:rFonts w:ascii="Times" w:hAnsi="Times"/>
          <w:b/>
          <w:sz w:val="22"/>
          <w:szCs w:val="22"/>
        </w:rPr>
      </w:pPr>
      <w:r w:rsidRPr="009D39AB">
        <w:rPr>
          <w:rFonts w:ascii="Times" w:hAnsi="Times"/>
          <w:b/>
          <w:sz w:val="22"/>
          <w:szCs w:val="22"/>
        </w:rPr>
        <w:t>4 papers with additional measures of visual ability identified through other sources</w:t>
      </w:r>
      <w:r>
        <w:rPr>
          <w:rFonts w:ascii="Times" w:hAnsi="Times"/>
          <w:b/>
          <w:sz w:val="22"/>
          <w:szCs w:val="22"/>
        </w:rPr>
        <w:t>:</w:t>
      </w:r>
    </w:p>
    <w:p w14:paraId="1A57F93F" w14:textId="77777777" w:rsidR="009D39AB" w:rsidRPr="009D39AB" w:rsidRDefault="009D39AB" w:rsidP="009D39AB">
      <w:pPr>
        <w:pStyle w:val="EndNoteBibliography"/>
        <w:ind w:left="142" w:hanging="142"/>
        <w:rPr>
          <w:rFonts w:ascii="Times" w:hAnsi="Times"/>
          <w:sz w:val="22"/>
          <w:szCs w:val="22"/>
        </w:rPr>
      </w:pPr>
      <w:r w:rsidRPr="009D39AB">
        <w:rPr>
          <w:rFonts w:ascii="Times" w:hAnsi="Times"/>
          <w:sz w:val="22"/>
          <w:szCs w:val="22"/>
        </w:rPr>
        <w:t xml:space="preserve">Blanksby, D. C., &amp; Langford, P. E. (1993). VAP-CAP: A procedure to assess the visual functioning of young visually impaired children. </w:t>
      </w:r>
      <w:r w:rsidRPr="009D39AB">
        <w:rPr>
          <w:rFonts w:ascii="Times" w:hAnsi="Times"/>
          <w:i/>
          <w:sz w:val="22"/>
          <w:szCs w:val="22"/>
        </w:rPr>
        <w:t>Journal of Visual Impairment &amp; Blindness</w:t>
      </w:r>
      <w:r w:rsidRPr="009D39AB">
        <w:rPr>
          <w:rFonts w:ascii="Times" w:hAnsi="Times"/>
          <w:sz w:val="22"/>
          <w:szCs w:val="22"/>
        </w:rPr>
        <w:t xml:space="preserve">. </w:t>
      </w:r>
    </w:p>
    <w:p w14:paraId="3C01A50D" w14:textId="77777777" w:rsidR="009D39AB" w:rsidRPr="009D39AB" w:rsidRDefault="009D39AB" w:rsidP="009D39AB">
      <w:pPr>
        <w:pStyle w:val="EndNoteBibliography"/>
        <w:ind w:left="142" w:hanging="142"/>
        <w:rPr>
          <w:rFonts w:ascii="Times" w:hAnsi="Times"/>
          <w:sz w:val="22"/>
          <w:szCs w:val="22"/>
        </w:rPr>
      </w:pPr>
      <w:r w:rsidRPr="009D39AB">
        <w:rPr>
          <w:rFonts w:ascii="Times" w:hAnsi="Times"/>
          <w:sz w:val="22"/>
          <w:szCs w:val="22"/>
        </w:rPr>
        <w:t xml:space="preserve">Malkowicz, D. E., Myers, G., &amp; Leisman, G. (2006). Rehabilitation of cortical visual impairment in children. </w:t>
      </w:r>
      <w:r w:rsidRPr="009D39AB">
        <w:rPr>
          <w:rFonts w:ascii="Times" w:hAnsi="Times"/>
          <w:i/>
          <w:sz w:val="22"/>
          <w:szCs w:val="22"/>
        </w:rPr>
        <w:t>International Journal of Neuroscience, 116</w:t>
      </w:r>
      <w:r w:rsidRPr="009D39AB">
        <w:rPr>
          <w:rFonts w:ascii="Times" w:hAnsi="Times"/>
          <w:sz w:val="22"/>
          <w:szCs w:val="22"/>
        </w:rPr>
        <w:t xml:space="preserve">(9), 1015-1033. </w:t>
      </w:r>
    </w:p>
    <w:p w14:paraId="2625C249" w14:textId="77777777" w:rsidR="009D39AB" w:rsidRPr="009D39AB" w:rsidRDefault="009D39AB" w:rsidP="009D39AB">
      <w:pPr>
        <w:pStyle w:val="EndNoteBibliography"/>
        <w:ind w:left="142" w:hanging="142"/>
        <w:rPr>
          <w:rFonts w:ascii="Times" w:hAnsi="Times"/>
          <w:sz w:val="22"/>
          <w:szCs w:val="22"/>
        </w:rPr>
      </w:pPr>
      <w:r w:rsidRPr="009D39AB">
        <w:rPr>
          <w:rFonts w:ascii="Times" w:hAnsi="Times"/>
          <w:sz w:val="22"/>
          <w:szCs w:val="22"/>
        </w:rPr>
        <w:t xml:space="preserve">García-Ormaechea, I., González, I., Duplá, M., Andres, E., &amp; Pueyo, V. (2014). Validation of the Preverbal Visual Assessment (PreViAs) questionnaire. </w:t>
      </w:r>
      <w:r w:rsidRPr="009D39AB">
        <w:rPr>
          <w:rFonts w:ascii="Times" w:hAnsi="Times"/>
          <w:i/>
          <w:sz w:val="22"/>
          <w:szCs w:val="22"/>
        </w:rPr>
        <w:t>Early Human Development, 90</w:t>
      </w:r>
      <w:r w:rsidRPr="009D39AB">
        <w:rPr>
          <w:rFonts w:ascii="Times" w:hAnsi="Times"/>
          <w:sz w:val="22"/>
          <w:szCs w:val="22"/>
        </w:rPr>
        <w:t xml:space="preserve">(10), 635-638. </w:t>
      </w:r>
    </w:p>
    <w:p w14:paraId="119B26D7" w14:textId="77777777" w:rsidR="009D39AB" w:rsidRPr="009D39AB" w:rsidRDefault="009D39AB" w:rsidP="009D39AB">
      <w:pPr>
        <w:pStyle w:val="EndNoteBibliography"/>
        <w:ind w:left="142" w:hanging="142"/>
        <w:rPr>
          <w:rFonts w:ascii="Times" w:hAnsi="Times"/>
          <w:sz w:val="22"/>
          <w:szCs w:val="22"/>
        </w:rPr>
      </w:pPr>
      <w:r w:rsidRPr="009D39AB">
        <w:rPr>
          <w:rFonts w:ascii="Times" w:hAnsi="Times"/>
          <w:sz w:val="22"/>
          <w:szCs w:val="22"/>
        </w:rPr>
        <w:t xml:space="preserve">Saigal, S., Rosenbaum, P., Stoskopf, B., Hoult, L., Furlong, W., Feeny, D., &amp; Hagan, R. (2005). Development, reliability and validity of a new measure of overall health for pre-school children. </w:t>
      </w:r>
      <w:r w:rsidRPr="009D39AB">
        <w:rPr>
          <w:rFonts w:ascii="Times" w:hAnsi="Times"/>
          <w:i/>
          <w:sz w:val="22"/>
          <w:szCs w:val="22"/>
        </w:rPr>
        <w:t>Quality of Life Research, 14</w:t>
      </w:r>
      <w:r w:rsidRPr="009D39AB">
        <w:rPr>
          <w:rFonts w:ascii="Times" w:hAnsi="Times"/>
          <w:sz w:val="22"/>
          <w:szCs w:val="22"/>
        </w:rPr>
        <w:t xml:space="preserve">(1), 243-252. </w:t>
      </w:r>
    </w:p>
    <w:p w14:paraId="082DC20D" w14:textId="77777777" w:rsidR="009D39AB" w:rsidRPr="009D39AB" w:rsidRDefault="009D39AB" w:rsidP="00A47365">
      <w:pPr>
        <w:rPr>
          <w:rFonts w:ascii="Times" w:hAnsi="Times"/>
          <w:sz w:val="22"/>
          <w:szCs w:val="22"/>
        </w:rPr>
      </w:pPr>
    </w:p>
    <w:sectPr w:rsidR="009D39AB" w:rsidRPr="009D39AB" w:rsidSect="001851D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3B85F" w14:textId="77777777" w:rsidR="001D3AB8" w:rsidRDefault="001D3AB8" w:rsidP="009D39AB">
      <w:r>
        <w:separator/>
      </w:r>
    </w:p>
  </w:endnote>
  <w:endnote w:type="continuationSeparator" w:id="0">
    <w:p w14:paraId="6B60B616" w14:textId="77777777" w:rsidR="001D3AB8" w:rsidRDefault="001D3AB8" w:rsidP="009D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A2C2F" w14:textId="77777777" w:rsidR="001D3AB8" w:rsidRDefault="001D3AB8" w:rsidP="009D39AB">
      <w:r>
        <w:separator/>
      </w:r>
    </w:p>
  </w:footnote>
  <w:footnote w:type="continuationSeparator" w:id="0">
    <w:p w14:paraId="1E8CAA6D" w14:textId="77777777" w:rsidR="001D3AB8" w:rsidRDefault="001D3AB8" w:rsidP="009D3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75134"/>
    <w:multiLevelType w:val="hybridMultilevel"/>
    <w:tmpl w:val="1C86A8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vaaazte6xe0dmedpzap2a2vpa9a5vfr0rtr&quot;&gt;New SR Library April 2015&lt;record-ids&gt;&lt;item&gt;656&lt;/item&gt;&lt;item&gt;1465&lt;/item&gt;&lt;item&gt;1633&lt;/item&gt;&lt;item&gt;1984&lt;/item&gt;&lt;item&gt;2262&lt;/item&gt;&lt;item&gt;2675&lt;/item&gt;&lt;item&gt;2778&lt;/item&gt;&lt;item&gt;2788&lt;/item&gt;&lt;item&gt;3135&lt;/item&gt;&lt;item&gt;3513&lt;/item&gt;&lt;item&gt;3740&lt;/item&gt;&lt;item&gt;3810&lt;/item&gt;&lt;item&gt;3909&lt;/item&gt;&lt;item&gt;4071&lt;/item&gt;&lt;item&gt;4222&lt;/item&gt;&lt;item&gt;4308&lt;/item&gt;&lt;item&gt;4856&lt;/item&gt;&lt;item&gt;5113&lt;/item&gt;&lt;item&gt;5354&lt;/item&gt;&lt;item&gt;7012&lt;/item&gt;&lt;item&gt;9134&lt;/item&gt;&lt;item&gt;10022&lt;/item&gt;&lt;item&gt;10024&lt;/item&gt;&lt;item&gt;10027&lt;/item&gt;&lt;item&gt;10030&lt;/item&gt;&lt;/record-ids&gt;&lt;/item&gt;&lt;/Libraries&gt;"/>
  </w:docVars>
  <w:rsids>
    <w:rsidRoot w:val="00A47365"/>
    <w:rsid w:val="001851D6"/>
    <w:rsid w:val="001D3AB8"/>
    <w:rsid w:val="004174C7"/>
    <w:rsid w:val="004531FE"/>
    <w:rsid w:val="008F787F"/>
    <w:rsid w:val="00983B62"/>
    <w:rsid w:val="009D39AB"/>
    <w:rsid w:val="00A4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BEC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365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A47365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A47365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4174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9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9AB"/>
  </w:style>
  <w:style w:type="paragraph" w:styleId="Footer">
    <w:name w:val="footer"/>
    <w:basedOn w:val="Normal"/>
    <w:link w:val="FooterChar"/>
    <w:uiPriority w:val="99"/>
    <w:unhideWhenUsed/>
    <w:rsid w:val="009D39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9AB"/>
  </w:style>
  <w:style w:type="paragraph" w:styleId="BalloonText">
    <w:name w:val="Balloon Text"/>
    <w:basedOn w:val="Normal"/>
    <w:link w:val="BalloonTextChar"/>
    <w:uiPriority w:val="99"/>
    <w:semiHidden/>
    <w:unhideWhenUsed/>
    <w:rsid w:val="009D39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9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365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A47365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A47365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4174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9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9AB"/>
  </w:style>
  <w:style w:type="paragraph" w:styleId="Footer">
    <w:name w:val="footer"/>
    <w:basedOn w:val="Normal"/>
    <w:link w:val="FooterChar"/>
    <w:uiPriority w:val="99"/>
    <w:unhideWhenUsed/>
    <w:rsid w:val="009D39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9AB"/>
  </w:style>
  <w:style w:type="paragraph" w:styleId="BalloonText">
    <w:name w:val="Balloon Text"/>
    <w:basedOn w:val="Normal"/>
    <w:link w:val="BalloonTextChar"/>
    <w:uiPriority w:val="99"/>
    <w:semiHidden/>
    <w:unhideWhenUsed/>
    <w:rsid w:val="009D39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9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4749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Denver</dc:creator>
  <cp:lastModifiedBy>Maria Sicari</cp:lastModifiedBy>
  <cp:revision>2</cp:revision>
  <cp:lastPrinted>2015-10-17T22:15:00Z</cp:lastPrinted>
  <dcterms:created xsi:type="dcterms:W3CDTF">2017-06-28T01:12:00Z</dcterms:created>
  <dcterms:modified xsi:type="dcterms:W3CDTF">2017-06-28T01:12:00Z</dcterms:modified>
</cp:coreProperties>
</file>