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5BCFE" w14:textId="77777777" w:rsidR="006F6083" w:rsidRPr="000D385B" w:rsidRDefault="006F6083" w:rsidP="006F6083">
      <w:pPr>
        <w:pStyle w:val="NoSpacing"/>
        <w:jc w:val="center"/>
        <w:rPr>
          <w:rFonts w:ascii="Times New Roman" w:hAnsi="Times New Roman" w:cs="Times New Roman"/>
          <w:szCs w:val="24"/>
        </w:rPr>
      </w:pPr>
      <w:bookmarkStart w:id="0" w:name="_GoBack"/>
      <w:bookmarkEnd w:id="0"/>
    </w:p>
    <w:p w14:paraId="01903405" w14:textId="77777777" w:rsidR="006F6083" w:rsidRPr="000D385B" w:rsidRDefault="006F6083" w:rsidP="006F6083">
      <w:pPr>
        <w:spacing w:after="120"/>
        <w:jc w:val="center"/>
        <w:rPr>
          <w:rFonts w:cs="Times New Roman"/>
          <w:szCs w:val="24"/>
        </w:rPr>
      </w:pPr>
    </w:p>
    <w:p w14:paraId="14284BD5" w14:textId="77777777" w:rsidR="006F6083" w:rsidRPr="000D385B" w:rsidRDefault="006F6083" w:rsidP="006F6083">
      <w:pPr>
        <w:spacing w:after="120"/>
        <w:jc w:val="center"/>
        <w:rPr>
          <w:rFonts w:cs="Times New Roman"/>
          <w:szCs w:val="24"/>
        </w:rPr>
      </w:pPr>
    </w:p>
    <w:p w14:paraId="68F1DDB4" w14:textId="77777777" w:rsidR="006F6083" w:rsidRPr="000D385B" w:rsidRDefault="006F6083" w:rsidP="006F6083">
      <w:pPr>
        <w:spacing w:after="120"/>
        <w:jc w:val="center"/>
        <w:rPr>
          <w:rFonts w:cs="Times New Roman"/>
          <w:b/>
          <w:szCs w:val="24"/>
        </w:rPr>
      </w:pPr>
      <w:r w:rsidRPr="000D385B">
        <w:rPr>
          <w:rFonts w:cs="Times New Roman"/>
          <w:b/>
          <w:szCs w:val="24"/>
        </w:rPr>
        <w:t>ADVOCACY LEADERSHIP IN EARLY CHILDHOOD: EDUCATORS’ PERSPECTIVES</w:t>
      </w:r>
    </w:p>
    <w:p w14:paraId="21D337FE" w14:textId="77777777" w:rsidR="006F6083" w:rsidRPr="000D385B" w:rsidRDefault="006F6083" w:rsidP="006F6083">
      <w:pPr>
        <w:spacing w:after="120"/>
        <w:jc w:val="center"/>
        <w:rPr>
          <w:rFonts w:cs="Times New Roman"/>
          <w:szCs w:val="24"/>
        </w:rPr>
      </w:pPr>
    </w:p>
    <w:p w14:paraId="3F17D527" w14:textId="77777777" w:rsidR="006F6083" w:rsidRPr="000D385B" w:rsidRDefault="006F6083" w:rsidP="006F6083">
      <w:pPr>
        <w:spacing w:after="120"/>
        <w:jc w:val="center"/>
        <w:rPr>
          <w:rFonts w:cs="Times New Roman"/>
          <w:b/>
          <w:szCs w:val="24"/>
        </w:rPr>
      </w:pPr>
    </w:p>
    <w:p w14:paraId="105916C2" w14:textId="77777777" w:rsidR="006F6083" w:rsidRPr="000D385B" w:rsidRDefault="006F6083" w:rsidP="006F6083">
      <w:pPr>
        <w:spacing w:after="120"/>
        <w:jc w:val="center"/>
        <w:rPr>
          <w:rFonts w:cs="Times New Roman"/>
          <w:b/>
          <w:szCs w:val="24"/>
        </w:rPr>
      </w:pPr>
    </w:p>
    <w:p w14:paraId="44CABEEF" w14:textId="77777777" w:rsidR="006F6083" w:rsidRPr="000D385B" w:rsidRDefault="006F6083" w:rsidP="006F6083">
      <w:pPr>
        <w:spacing w:after="120" w:line="240" w:lineRule="auto"/>
        <w:jc w:val="center"/>
        <w:rPr>
          <w:rFonts w:cs="Times New Roman"/>
          <w:b/>
          <w:szCs w:val="24"/>
        </w:rPr>
      </w:pPr>
      <w:r w:rsidRPr="000D385B">
        <w:rPr>
          <w:rFonts w:cs="Times New Roman"/>
          <w:b/>
          <w:szCs w:val="24"/>
        </w:rPr>
        <w:t>Laurien Beane</w:t>
      </w:r>
    </w:p>
    <w:p w14:paraId="310BA1FB" w14:textId="77777777" w:rsidR="006F6083" w:rsidRPr="000D385B" w:rsidRDefault="006F6083" w:rsidP="006F6083">
      <w:pPr>
        <w:spacing w:after="120" w:line="240" w:lineRule="auto"/>
        <w:jc w:val="center"/>
        <w:rPr>
          <w:rFonts w:cs="Times New Roman"/>
          <w:szCs w:val="24"/>
        </w:rPr>
      </w:pPr>
      <w:r w:rsidRPr="000D385B">
        <w:rPr>
          <w:rFonts w:cs="Times New Roman"/>
          <w:szCs w:val="24"/>
        </w:rPr>
        <w:t>Student Number: 950602M</w:t>
      </w:r>
    </w:p>
    <w:p w14:paraId="2651D4C8" w14:textId="77777777" w:rsidR="006F6083" w:rsidRPr="000D385B" w:rsidRDefault="006F6083" w:rsidP="006F6083">
      <w:pPr>
        <w:spacing w:after="120" w:line="240" w:lineRule="auto"/>
        <w:jc w:val="center"/>
        <w:rPr>
          <w:rFonts w:cs="Times New Roman"/>
          <w:szCs w:val="24"/>
        </w:rPr>
      </w:pPr>
      <w:r w:rsidRPr="000D385B">
        <w:rPr>
          <w:rFonts w:cs="Times New Roman"/>
          <w:szCs w:val="24"/>
        </w:rPr>
        <w:t>Bachelor of Education – Primary (Early Childhood)</w:t>
      </w:r>
    </w:p>
    <w:p w14:paraId="2C5CB1C8" w14:textId="77777777" w:rsidR="006F6083" w:rsidRPr="000D385B" w:rsidRDefault="006F6083" w:rsidP="006F6083">
      <w:pPr>
        <w:spacing w:after="120" w:line="240" w:lineRule="auto"/>
        <w:jc w:val="center"/>
        <w:rPr>
          <w:rFonts w:cs="Times New Roman"/>
          <w:b/>
          <w:szCs w:val="24"/>
        </w:rPr>
      </w:pPr>
    </w:p>
    <w:p w14:paraId="7B1D172D" w14:textId="77777777" w:rsidR="006F6083" w:rsidRPr="000D385B" w:rsidRDefault="006F6083" w:rsidP="006F6083">
      <w:pPr>
        <w:spacing w:after="120" w:line="240" w:lineRule="auto"/>
        <w:jc w:val="center"/>
        <w:rPr>
          <w:rFonts w:cs="Times New Roman"/>
          <w:b/>
          <w:szCs w:val="24"/>
        </w:rPr>
      </w:pPr>
    </w:p>
    <w:p w14:paraId="260F0B2A" w14:textId="77777777" w:rsidR="006F6083" w:rsidRPr="000D385B" w:rsidRDefault="006F6083" w:rsidP="006F6083">
      <w:pPr>
        <w:spacing w:after="120" w:line="240" w:lineRule="auto"/>
        <w:jc w:val="center"/>
        <w:rPr>
          <w:rFonts w:cs="Times New Roman"/>
          <w:b/>
          <w:szCs w:val="24"/>
        </w:rPr>
      </w:pPr>
    </w:p>
    <w:p w14:paraId="2A2C20CD" w14:textId="77777777" w:rsidR="006F6083" w:rsidRPr="000D385B" w:rsidRDefault="006F6083" w:rsidP="006F6083">
      <w:pPr>
        <w:spacing w:after="120" w:line="240" w:lineRule="auto"/>
        <w:jc w:val="center"/>
        <w:rPr>
          <w:rFonts w:cs="Times New Roman"/>
          <w:szCs w:val="24"/>
        </w:rPr>
      </w:pPr>
      <w:r w:rsidRPr="000D385B">
        <w:rPr>
          <w:rFonts w:cs="Times New Roman"/>
          <w:szCs w:val="24"/>
        </w:rPr>
        <w:t>Principal Supervisor: Doctor Louise Thomas</w:t>
      </w:r>
    </w:p>
    <w:p w14:paraId="79F32A71" w14:textId="77777777" w:rsidR="006F6083" w:rsidRPr="000D385B" w:rsidRDefault="006F6083" w:rsidP="006F6083">
      <w:pPr>
        <w:spacing w:after="120" w:line="240" w:lineRule="auto"/>
        <w:jc w:val="center"/>
        <w:rPr>
          <w:rFonts w:cs="Times New Roman"/>
          <w:szCs w:val="24"/>
        </w:rPr>
      </w:pPr>
      <w:r w:rsidRPr="000D385B">
        <w:rPr>
          <w:rFonts w:cs="Times New Roman"/>
          <w:szCs w:val="24"/>
        </w:rPr>
        <w:t xml:space="preserve">Co-Supervisor: Professor Carmel </w:t>
      </w:r>
      <w:proofErr w:type="spellStart"/>
      <w:r w:rsidRPr="000D385B">
        <w:rPr>
          <w:rFonts w:cs="Times New Roman"/>
          <w:szCs w:val="24"/>
        </w:rPr>
        <w:t>Diezmann</w:t>
      </w:r>
      <w:proofErr w:type="spellEnd"/>
    </w:p>
    <w:p w14:paraId="00B02651" w14:textId="77777777" w:rsidR="006F6083" w:rsidRPr="000D385B" w:rsidRDefault="006F6083" w:rsidP="006F6083">
      <w:pPr>
        <w:spacing w:after="120" w:line="240" w:lineRule="auto"/>
        <w:jc w:val="center"/>
        <w:rPr>
          <w:rFonts w:cs="Times New Roman"/>
          <w:szCs w:val="24"/>
        </w:rPr>
      </w:pPr>
    </w:p>
    <w:p w14:paraId="00BAAF3F" w14:textId="77777777" w:rsidR="006F6083" w:rsidRPr="000D385B" w:rsidRDefault="006F6083" w:rsidP="006F6083">
      <w:pPr>
        <w:spacing w:after="120" w:line="240" w:lineRule="auto"/>
        <w:jc w:val="center"/>
        <w:rPr>
          <w:rFonts w:cs="Times New Roman"/>
          <w:szCs w:val="24"/>
        </w:rPr>
      </w:pPr>
    </w:p>
    <w:p w14:paraId="14E1B1BF" w14:textId="77777777" w:rsidR="006F6083" w:rsidRPr="000D385B" w:rsidRDefault="006F6083" w:rsidP="006F6083">
      <w:pPr>
        <w:spacing w:after="120" w:line="240" w:lineRule="auto"/>
        <w:jc w:val="center"/>
        <w:rPr>
          <w:rFonts w:cs="Times New Roman"/>
          <w:szCs w:val="24"/>
        </w:rPr>
      </w:pPr>
    </w:p>
    <w:p w14:paraId="316CB1A8" w14:textId="77777777"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line="240" w:lineRule="auto"/>
        <w:jc w:val="center"/>
        <w:rPr>
          <w:rFonts w:cs="Times New Roman"/>
          <w:szCs w:val="24"/>
        </w:rPr>
      </w:pPr>
      <w:r w:rsidRPr="000D385B">
        <w:rPr>
          <w:rFonts w:cs="Times New Roman"/>
          <w:szCs w:val="24"/>
        </w:rPr>
        <w:t xml:space="preserve">Submitted in fulfilment for the requirements for the degree of  </w:t>
      </w:r>
    </w:p>
    <w:p w14:paraId="31E84D3E" w14:textId="77777777" w:rsidR="006F6083" w:rsidRPr="000D385B" w:rsidRDefault="006F6083" w:rsidP="006F6083">
      <w:pPr>
        <w:spacing w:after="120" w:line="240" w:lineRule="auto"/>
        <w:jc w:val="center"/>
        <w:rPr>
          <w:rFonts w:cs="Times New Roman"/>
          <w:szCs w:val="24"/>
        </w:rPr>
      </w:pPr>
      <w:r w:rsidRPr="000D385B">
        <w:rPr>
          <w:rFonts w:cs="Times New Roman"/>
          <w:szCs w:val="24"/>
        </w:rPr>
        <w:t>Master of Education (Research)</w:t>
      </w:r>
    </w:p>
    <w:p w14:paraId="37E7FF21" w14:textId="77777777" w:rsidR="006F6083" w:rsidRPr="000D385B" w:rsidRDefault="006F6083" w:rsidP="006F6083">
      <w:pPr>
        <w:spacing w:after="120" w:line="240" w:lineRule="auto"/>
        <w:jc w:val="center"/>
        <w:rPr>
          <w:rFonts w:cs="Times New Roman"/>
          <w:szCs w:val="24"/>
        </w:rPr>
      </w:pPr>
    </w:p>
    <w:p w14:paraId="5A336EA4" w14:textId="77777777" w:rsidR="006F6083" w:rsidRPr="000D385B" w:rsidRDefault="006F6083" w:rsidP="006F6083">
      <w:pPr>
        <w:spacing w:after="120" w:line="240" w:lineRule="auto"/>
        <w:jc w:val="center"/>
        <w:rPr>
          <w:rFonts w:cs="Times New Roman"/>
          <w:szCs w:val="24"/>
        </w:rPr>
      </w:pPr>
    </w:p>
    <w:p w14:paraId="02285D0D" w14:textId="77777777" w:rsidR="006F6083" w:rsidRPr="000D385B" w:rsidRDefault="006F6083" w:rsidP="006F6083">
      <w:pPr>
        <w:spacing w:after="120" w:line="240" w:lineRule="auto"/>
        <w:jc w:val="center"/>
        <w:rPr>
          <w:rFonts w:cs="Times New Roman"/>
          <w:szCs w:val="24"/>
        </w:rPr>
      </w:pPr>
    </w:p>
    <w:p w14:paraId="61867C89" w14:textId="77777777" w:rsidR="006F6083" w:rsidRPr="000D385B" w:rsidRDefault="006F6083" w:rsidP="006F6083">
      <w:pPr>
        <w:spacing w:after="120" w:line="240" w:lineRule="auto"/>
        <w:jc w:val="center"/>
        <w:rPr>
          <w:rFonts w:cs="Times New Roman"/>
          <w:szCs w:val="24"/>
        </w:rPr>
      </w:pPr>
      <w:r w:rsidRPr="000D385B">
        <w:rPr>
          <w:rFonts w:cs="Times New Roman"/>
          <w:szCs w:val="24"/>
        </w:rPr>
        <w:t>Faculty of Education and Arts</w:t>
      </w:r>
    </w:p>
    <w:p w14:paraId="7F64722E" w14:textId="77777777" w:rsidR="006F6083" w:rsidRPr="000D385B" w:rsidRDefault="006F6083" w:rsidP="006F6083">
      <w:pPr>
        <w:spacing w:after="120" w:line="240" w:lineRule="auto"/>
        <w:jc w:val="center"/>
        <w:rPr>
          <w:rFonts w:cs="Times New Roman"/>
          <w:szCs w:val="24"/>
        </w:rPr>
      </w:pPr>
      <w:r w:rsidRPr="000D385B">
        <w:rPr>
          <w:rFonts w:cs="Times New Roman"/>
          <w:szCs w:val="24"/>
        </w:rPr>
        <w:t>Australian Catholic University</w:t>
      </w:r>
    </w:p>
    <w:p w14:paraId="4B7D3A75" w14:textId="77777777" w:rsidR="006F6083" w:rsidRPr="000D385B" w:rsidRDefault="006F6083" w:rsidP="006F6083">
      <w:pPr>
        <w:spacing w:after="120" w:line="240" w:lineRule="auto"/>
        <w:jc w:val="center"/>
        <w:rPr>
          <w:rFonts w:cs="Times New Roman"/>
          <w:szCs w:val="24"/>
        </w:rPr>
      </w:pPr>
      <w:r w:rsidRPr="000D385B">
        <w:rPr>
          <w:rFonts w:cs="Times New Roman"/>
          <w:szCs w:val="24"/>
        </w:rPr>
        <w:t>November 2016</w:t>
      </w:r>
    </w:p>
    <w:p w14:paraId="1E387C23" w14:textId="77777777" w:rsidR="006F6083" w:rsidRPr="000D385B" w:rsidRDefault="006F6083" w:rsidP="006F6083">
      <w:pPr>
        <w:spacing w:after="120" w:line="240" w:lineRule="auto"/>
        <w:jc w:val="center"/>
        <w:rPr>
          <w:rFonts w:cs="Times New Roman"/>
          <w:szCs w:val="24"/>
        </w:rPr>
      </w:pPr>
    </w:p>
    <w:p w14:paraId="77FF1830" w14:textId="77777777" w:rsidR="006F6083" w:rsidRPr="000D385B" w:rsidRDefault="006F6083" w:rsidP="006F6083">
      <w:pPr>
        <w:spacing w:after="120"/>
        <w:rPr>
          <w:rFonts w:cs="Times New Roman"/>
          <w:szCs w:val="24"/>
        </w:rPr>
        <w:sectPr w:rsidR="006F6083" w:rsidRPr="000D385B" w:rsidSect="009B26E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14:paraId="104FE29A" w14:textId="77777777" w:rsidR="006F6083" w:rsidRPr="000D385B" w:rsidRDefault="006F6083" w:rsidP="006F6083">
      <w:pPr>
        <w:pStyle w:val="Heading1"/>
      </w:pPr>
      <w:bookmarkStart w:id="1" w:name="_Toc473551408"/>
      <w:bookmarkStart w:id="2" w:name="_Toc372133392"/>
      <w:r w:rsidRPr="000D385B">
        <w:lastRenderedPageBreak/>
        <w:t>Keywords</w:t>
      </w:r>
      <w:bookmarkEnd w:id="1"/>
    </w:p>
    <w:p w14:paraId="63B4D67B" w14:textId="77777777" w:rsidR="006F6083" w:rsidRPr="000D385B" w:rsidRDefault="006F6083" w:rsidP="006F6083">
      <w:pPr>
        <w:rPr>
          <w:rFonts w:cs="Times New Roman"/>
          <w:szCs w:val="24"/>
          <w:lang w:eastAsia="en-AU"/>
        </w:rPr>
      </w:pPr>
      <w:r w:rsidRPr="000D385B">
        <w:rPr>
          <w:rFonts w:cs="Times New Roman"/>
          <w:szCs w:val="24"/>
          <w:lang w:eastAsia="en-AU"/>
        </w:rPr>
        <w:t>Advocacy Leadership, Educational Leadership, Educators, Educational Leader, Early Childhood Education and Care; National Quality Framework</w:t>
      </w:r>
    </w:p>
    <w:p w14:paraId="2B9510CA" w14:textId="77777777" w:rsidR="006F6083" w:rsidRPr="000D385B" w:rsidRDefault="006F6083" w:rsidP="006F6083">
      <w:pPr>
        <w:spacing w:after="200"/>
        <w:rPr>
          <w:rFonts w:eastAsiaTheme="majorEastAsia" w:cs="Times New Roman"/>
          <w:b/>
          <w:bCs/>
          <w:szCs w:val="24"/>
          <w:lang w:eastAsia="en-AU"/>
        </w:rPr>
      </w:pPr>
      <w:r w:rsidRPr="000D385B">
        <w:rPr>
          <w:rFonts w:cs="Times New Roman"/>
          <w:szCs w:val="24"/>
        </w:rPr>
        <w:br w:type="page"/>
      </w:r>
    </w:p>
    <w:p w14:paraId="10B1E2A3" w14:textId="77777777" w:rsidR="006F6083" w:rsidRPr="000D385B" w:rsidRDefault="006F6083" w:rsidP="006F6083">
      <w:pPr>
        <w:pStyle w:val="Heading1"/>
      </w:pPr>
      <w:bookmarkStart w:id="3" w:name="_Toc473551409"/>
      <w:r w:rsidRPr="000D385B">
        <w:lastRenderedPageBreak/>
        <w:t>Abstract</w:t>
      </w:r>
      <w:bookmarkEnd w:id="2"/>
      <w:bookmarkEnd w:id="3"/>
    </w:p>
    <w:p w14:paraId="1350451C" w14:textId="59F59AA6"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This research examines possibilities for advocacy leadership in Australian Early Childhood Education and Care (ECEC) settings regulated by current ECEC policy (</w:t>
      </w:r>
      <w:hyperlink w:anchor="ENREF_22" w:history="1">
        <w:r w:rsidRPr="000D385B">
          <w:rPr>
            <w:rStyle w:val="Hyperlink2"/>
            <w:rFonts w:cs="Times New Roman"/>
            <w:color w:val="auto"/>
            <w:sz w:val="24"/>
            <w:szCs w:val="24"/>
            <w:u w:val="none"/>
          </w:rPr>
          <w:t>Council of Australian Governments [COAG], 2009a</w:t>
        </w:r>
      </w:hyperlink>
      <w:r w:rsidRPr="000D385B">
        <w:rPr>
          <w:rFonts w:cs="Times New Roman"/>
          <w:szCs w:val="24"/>
        </w:rPr>
        <w:t>)</w:t>
      </w:r>
      <w:r w:rsidR="00011F74" w:rsidRPr="000D385B">
        <w:rPr>
          <w:rFonts w:cs="Times New Roman"/>
          <w:szCs w:val="24"/>
        </w:rPr>
        <w:t xml:space="preserve">. </w:t>
      </w:r>
      <w:r w:rsidRPr="000D385B">
        <w:rPr>
          <w:rFonts w:cs="Times New Roman"/>
          <w:szCs w:val="24"/>
        </w:rPr>
        <w:t xml:space="preserve">Advocacy leadership has been defined by </w:t>
      </w:r>
      <w:r w:rsidRPr="000D385B">
        <w:rPr>
          <w:rStyle w:val="Hyperlink2"/>
          <w:rFonts w:cs="Times New Roman"/>
          <w:color w:val="auto"/>
          <w:sz w:val="24"/>
          <w:szCs w:val="24"/>
          <w:u w:val="none"/>
        </w:rPr>
        <w:t>Blank (1997)</w:t>
      </w:r>
      <w:r w:rsidRPr="000D385B">
        <w:rPr>
          <w:rFonts w:cs="Times New Roman"/>
          <w:szCs w:val="24"/>
        </w:rPr>
        <w:t xml:space="preserve"> as leading with long</w:t>
      </w:r>
      <w:r w:rsidR="00BF20CF" w:rsidRPr="000D385B">
        <w:rPr>
          <w:rFonts w:cs="Times New Roman"/>
          <w:szCs w:val="24"/>
        </w:rPr>
        <w:t>-</w:t>
      </w:r>
      <w:r w:rsidRPr="000D385B">
        <w:rPr>
          <w:rFonts w:cs="Times New Roman"/>
          <w:szCs w:val="24"/>
        </w:rPr>
        <w:t xml:space="preserve"> term planning and vision which can be utilised to reform public regulations and policy</w:t>
      </w:r>
      <w:r w:rsidR="00011F74" w:rsidRPr="000D385B">
        <w:rPr>
          <w:rFonts w:cs="Times New Roman"/>
          <w:szCs w:val="24"/>
        </w:rPr>
        <w:t xml:space="preserve">. </w:t>
      </w:r>
      <w:r w:rsidRPr="000D385B">
        <w:rPr>
          <w:rFonts w:cs="Times New Roman"/>
          <w:szCs w:val="24"/>
        </w:rPr>
        <w:t>Building upon Blank’s (</w:t>
      </w:r>
      <w:hyperlink w:anchor="ENREF_15" w:history="1">
        <w:r w:rsidRPr="000D385B">
          <w:rPr>
            <w:rStyle w:val="Hyperlink2"/>
            <w:rFonts w:cs="Times New Roman"/>
            <w:color w:val="auto"/>
            <w:sz w:val="24"/>
            <w:szCs w:val="24"/>
            <w:u w:val="none"/>
          </w:rPr>
          <w:t>1997</w:t>
        </w:r>
      </w:hyperlink>
      <w:r w:rsidRPr="000D385B">
        <w:rPr>
          <w:rFonts w:cs="Times New Roman"/>
          <w:szCs w:val="24"/>
        </w:rPr>
        <w:t>) construction of advocacy leadership, this research considers ways to open possibilities for advocacy leadership in the Australian ECEC context through exploring the position of educational leader through changing research approaches</w:t>
      </w:r>
      <w:r w:rsidR="00011F74" w:rsidRPr="000D385B">
        <w:rPr>
          <w:rFonts w:cs="Times New Roman"/>
          <w:szCs w:val="24"/>
        </w:rPr>
        <w:t xml:space="preserve">. </w:t>
      </w:r>
      <w:r w:rsidRPr="000D385B">
        <w:rPr>
          <w:rFonts w:cs="Times New Roman"/>
          <w:szCs w:val="24"/>
        </w:rPr>
        <w:t xml:space="preserve">Of central concern in this research are apparent silences </w:t>
      </w:r>
      <w:r w:rsidR="00787553" w:rsidRPr="000D385B">
        <w:rPr>
          <w:rFonts w:cs="Times New Roman"/>
          <w:szCs w:val="24"/>
        </w:rPr>
        <w:t xml:space="preserve">regarding </w:t>
      </w:r>
      <w:r w:rsidRPr="009E27A7">
        <w:rPr>
          <w:rFonts w:cs="Times New Roman"/>
          <w:szCs w:val="24"/>
        </w:rPr>
        <w:t xml:space="preserve">advocacy leadership </w:t>
      </w:r>
      <w:r w:rsidRPr="000D385B">
        <w:rPr>
          <w:rFonts w:cs="Times New Roman"/>
          <w:szCs w:val="24"/>
        </w:rPr>
        <w:t>in the implementation and development of current policies including the National Quality Framework for Early Childhood Education and School Aged Care (NQF)</w:t>
      </w:r>
      <w:proofErr w:type="gramStart"/>
      <w:r w:rsidRPr="000D385B">
        <w:rPr>
          <w:rFonts w:cs="Times New Roman"/>
          <w:szCs w:val="24"/>
        </w:rPr>
        <w:t>.</w:t>
      </w:r>
      <w:proofErr w:type="gramEnd"/>
      <w:r w:rsidRPr="000D385B">
        <w:rPr>
          <w:rFonts w:cs="Times New Roman"/>
          <w:szCs w:val="24"/>
        </w:rPr>
        <w:t xml:space="preserve"> </w:t>
      </w:r>
    </w:p>
    <w:p w14:paraId="0977F800" w14:textId="28A42B69"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ind w:firstLine="720"/>
        <w:rPr>
          <w:rFonts w:cs="Times New Roman"/>
          <w:szCs w:val="24"/>
        </w:rPr>
      </w:pPr>
      <w:r w:rsidRPr="000D385B">
        <w:rPr>
          <w:rFonts w:cs="Times New Roman"/>
          <w:szCs w:val="24"/>
        </w:rPr>
        <w:t xml:space="preserve">A focus group and an individual interview </w:t>
      </w:r>
      <w:r w:rsidR="005A0701" w:rsidRPr="000D385B">
        <w:rPr>
          <w:rFonts w:cs="Times New Roman"/>
          <w:szCs w:val="24"/>
        </w:rPr>
        <w:t xml:space="preserve">were used </w:t>
      </w:r>
      <w:r w:rsidR="00B639DC">
        <w:rPr>
          <w:rFonts w:cs="Times New Roman"/>
          <w:szCs w:val="24"/>
        </w:rPr>
        <w:t xml:space="preserve">as data collection methods </w:t>
      </w:r>
      <w:r w:rsidR="005A0701" w:rsidRPr="000D385B">
        <w:rPr>
          <w:rFonts w:cs="Times New Roman"/>
          <w:szCs w:val="24"/>
        </w:rPr>
        <w:t xml:space="preserve">to </w:t>
      </w:r>
      <w:r w:rsidRPr="000D385B">
        <w:rPr>
          <w:rFonts w:cs="Times New Roman"/>
          <w:szCs w:val="24"/>
        </w:rPr>
        <w:t>gather educators’ perspectives about advocacy leadership for themselves</w:t>
      </w:r>
      <w:r w:rsidR="00B639DC">
        <w:rPr>
          <w:rFonts w:cs="Times New Roman"/>
          <w:szCs w:val="24"/>
        </w:rPr>
        <w:t>.  Topical</w:t>
      </w:r>
      <w:r w:rsidRPr="000D385B">
        <w:rPr>
          <w:rFonts w:cs="Times New Roman"/>
          <w:szCs w:val="24"/>
        </w:rPr>
        <w:t xml:space="preserve"> life history narratives</w:t>
      </w:r>
      <w:r w:rsidR="00B639DC">
        <w:rPr>
          <w:rFonts w:cs="Times New Roman"/>
          <w:szCs w:val="24"/>
        </w:rPr>
        <w:t xml:space="preserve"> w</w:t>
      </w:r>
      <w:r w:rsidR="00F1156E">
        <w:rPr>
          <w:rFonts w:cs="Times New Roman"/>
          <w:szCs w:val="24"/>
        </w:rPr>
        <w:t>ere</w:t>
      </w:r>
      <w:r w:rsidR="00B639DC">
        <w:rPr>
          <w:rFonts w:cs="Times New Roman"/>
          <w:szCs w:val="24"/>
        </w:rPr>
        <w:t xml:space="preserve"> </w:t>
      </w:r>
      <w:r w:rsidR="00F72030">
        <w:rPr>
          <w:rFonts w:cs="Times New Roman"/>
          <w:szCs w:val="24"/>
        </w:rPr>
        <w:t>used as</w:t>
      </w:r>
      <w:r w:rsidR="008857AE">
        <w:rPr>
          <w:rFonts w:cs="Times New Roman"/>
          <w:szCs w:val="24"/>
        </w:rPr>
        <w:t xml:space="preserve"> methodology </w:t>
      </w:r>
      <w:r w:rsidR="00542EFD">
        <w:rPr>
          <w:rFonts w:cs="Times New Roman"/>
          <w:szCs w:val="24"/>
        </w:rPr>
        <w:t xml:space="preserve">to </w:t>
      </w:r>
      <w:r w:rsidR="00F72030">
        <w:rPr>
          <w:rFonts w:cs="Times New Roman"/>
          <w:szCs w:val="24"/>
        </w:rPr>
        <w:t>provide narratives for data analysis</w:t>
      </w:r>
      <w:r w:rsidR="00542EFD">
        <w:rPr>
          <w:rFonts w:cs="Times New Roman"/>
          <w:szCs w:val="24"/>
        </w:rPr>
        <w:t xml:space="preserve"> about one topic related to the participants’ work life</w:t>
      </w:r>
      <w:r w:rsidR="00011F74" w:rsidRPr="000D385B">
        <w:rPr>
          <w:rFonts w:cs="Times New Roman"/>
          <w:szCs w:val="24"/>
        </w:rPr>
        <w:t xml:space="preserve">. </w:t>
      </w:r>
      <w:r w:rsidR="00F72030">
        <w:rPr>
          <w:rFonts w:cs="Times New Roman"/>
          <w:szCs w:val="24"/>
        </w:rPr>
        <w:t>Participants were asked to share stories of</w:t>
      </w:r>
      <w:r w:rsidR="00542EFD">
        <w:rPr>
          <w:rFonts w:cs="Times New Roman"/>
          <w:szCs w:val="24"/>
        </w:rPr>
        <w:t xml:space="preserve"> their work life</w:t>
      </w:r>
      <w:r w:rsidR="00F72030">
        <w:rPr>
          <w:rFonts w:cs="Times New Roman"/>
          <w:szCs w:val="24"/>
        </w:rPr>
        <w:t xml:space="preserve"> </w:t>
      </w:r>
      <w:r w:rsidR="00542EFD">
        <w:rPr>
          <w:rFonts w:cs="Times New Roman"/>
          <w:szCs w:val="24"/>
        </w:rPr>
        <w:t xml:space="preserve">in response to questions about </w:t>
      </w:r>
      <w:r w:rsidR="00F72030">
        <w:rPr>
          <w:rFonts w:cs="Times New Roman"/>
          <w:szCs w:val="24"/>
        </w:rPr>
        <w:t>leadership in early childhood</w:t>
      </w:r>
      <w:r w:rsidR="00C1527D">
        <w:rPr>
          <w:rFonts w:cs="Times New Roman"/>
          <w:szCs w:val="24"/>
        </w:rPr>
        <w:t xml:space="preserve"> </w:t>
      </w:r>
      <w:r w:rsidR="0090088C">
        <w:rPr>
          <w:rFonts w:cs="Times New Roman"/>
          <w:szCs w:val="24"/>
        </w:rPr>
        <w:t>education</w:t>
      </w:r>
      <w:r w:rsidR="00F72030">
        <w:rPr>
          <w:rFonts w:cs="Times New Roman"/>
          <w:szCs w:val="24"/>
        </w:rPr>
        <w:t xml:space="preserve">. </w:t>
      </w:r>
      <w:r w:rsidRPr="000D385B">
        <w:rPr>
          <w:rFonts w:cs="Times New Roman"/>
          <w:szCs w:val="24"/>
        </w:rPr>
        <w:t>Participants were invited to join the focus group using purposeful selection</w:t>
      </w:r>
      <w:r w:rsidR="00011F74" w:rsidRPr="000D385B">
        <w:rPr>
          <w:rFonts w:cs="Times New Roman"/>
          <w:szCs w:val="24"/>
        </w:rPr>
        <w:t xml:space="preserve">. </w:t>
      </w:r>
      <w:r w:rsidRPr="000D385B">
        <w:rPr>
          <w:rFonts w:cs="Times New Roman"/>
          <w:szCs w:val="24"/>
        </w:rPr>
        <w:t>Four ECEC educators who did not hold a leadership position</w:t>
      </w:r>
      <w:r w:rsidR="006109F1" w:rsidRPr="000D385B">
        <w:rPr>
          <w:rFonts w:cs="Times New Roman"/>
          <w:szCs w:val="24"/>
        </w:rPr>
        <w:t>,</w:t>
      </w:r>
      <w:r w:rsidRPr="000D385B">
        <w:rPr>
          <w:rFonts w:cs="Times New Roman"/>
          <w:szCs w:val="24"/>
        </w:rPr>
        <w:t xml:space="preserve"> were certificate, diploma or bachelor qualified with a minimum of five years’ experience and from the wider Brisbane area were invited to participate</w:t>
      </w:r>
      <w:r w:rsidR="00011F74" w:rsidRPr="000D385B">
        <w:rPr>
          <w:rFonts w:cs="Times New Roman"/>
          <w:szCs w:val="24"/>
        </w:rPr>
        <w:t xml:space="preserve">. </w:t>
      </w:r>
      <w:r w:rsidRPr="000D385B">
        <w:rPr>
          <w:rFonts w:cs="Times New Roman"/>
          <w:szCs w:val="24"/>
        </w:rPr>
        <w:t xml:space="preserve">Subsequently, </w:t>
      </w:r>
      <w:r w:rsidR="00291326">
        <w:rPr>
          <w:rFonts w:cs="Times New Roman"/>
          <w:szCs w:val="24"/>
        </w:rPr>
        <w:t xml:space="preserve">one participant was invited to elaborate on her life history narrative responses through an individual </w:t>
      </w:r>
      <w:r w:rsidRPr="000D385B">
        <w:rPr>
          <w:rFonts w:cs="Times New Roman"/>
          <w:szCs w:val="24"/>
        </w:rPr>
        <w:t>interview</w:t>
      </w:r>
      <w:r w:rsidR="00011F74" w:rsidRPr="000D385B">
        <w:rPr>
          <w:rFonts w:cs="Times New Roman"/>
          <w:szCs w:val="24"/>
        </w:rPr>
        <w:t>.</w:t>
      </w:r>
      <w:r w:rsidR="00291326" w:rsidRPr="00291326">
        <w:rPr>
          <w:rFonts w:cs="Calibri"/>
        </w:rPr>
        <w:t xml:space="preserve"> </w:t>
      </w:r>
      <w:r w:rsidR="00291326">
        <w:rPr>
          <w:rFonts w:cs="Calibri"/>
        </w:rPr>
        <w:t>Al</w:t>
      </w:r>
      <w:r w:rsidR="00291326" w:rsidRPr="00F342AC">
        <w:rPr>
          <w:rFonts w:cs="Calibri"/>
        </w:rPr>
        <w:t>though</w:t>
      </w:r>
      <w:r w:rsidR="00291326" w:rsidRPr="00F342AC">
        <w:rPr>
          <w:rFonts w:cs="Calibri"/>
          <w:spacing w:val="32"/>
        </w:rPr>
        <w:t xml:space="preserve"> </w:t>
      </w:r>
      <w:r w:rsidR="00291326" w:rsidRPr="00F342AC">
        <w:rPr>
          <w:rFonts w:cs="Calibri"/>
        </w:rPr>
        <w:t>the</w:t>
      </w:r>
      <w:r w:rsidR="00291326" w:rsidRPr="00F342AC">
        <w:rPr>
          <w:rFonts w:cs="Calibri"/>
          <w:spacing w:val="4"/>
        </w:rPr>
        <w:t xml:space="preserve"> </w:t>
      </w:r>
      <w:r w:rsidR="00291326" w:rsidRPr="00F342AC">
        <w:rPr>
          <w:rFonts w:cs="Calibri"/>
        </w:rPr>
        <w:t>research</w:t>
      </w:r>
      <w:r w:rsidR="00291326" w:rsidRPr="00F342AC">
        <w:rPr>
          <w:rFonts w:cs="Calibri"/>
          <w:spacing w:val="30"/>
        </w:rPr>
        <w:t xml:space="preserve"> </w:t>
      </w:r>
      <w:r w:rsidR="00291326">
        <w:rPr>
          <w:rFonts w:cs="Calibri"/>
        </w:rPr>
        <w:t>wa</w:t>
      </w:r>
      <w:r w:rsidR="00291326" w:rsidRPr="00F342AC">
        <w:rPr>
          <w:rFonts w:cs="Calibri"/>
        </w:rPr>
        <w:t>s</w:t>
      </w:r>
      <w:r w:rsidR="00291326" w:rsidRPr="00F342AC">
        <w:rPr>
          <w:rFonts w:cs="Calibri"/>
          <w:spacing w:val="-4"/>
        </w:rPr>
        <w:t xml:space="preserve"> </w:t>
      </w:r>
      <w:r w:rsidR="00291326">
        <w:rPr>
          <w:rFonts w:cs="Calibri"/>
        </w:rPr>
        <w:t xml:space="preserve">focussed on </w:t>
      </w:r>
      <w:r w:rsidR="00291326" w:rsidRPr="00F342AC">
        <w:rPr>
          <w:rFonts w:cs="Calibri"/>
        </w:rPr>
        <w:t>the</w:t>
      </w:r>
      <w:r w:rsidR="00291326" w:rsidRPr="00F342AC">
        <w:rPr>
          <w:rFonts w:cs="Calibri"/>
          <w:w w:val="108"/>
        </w:rPr>
        <w:t xml:space="preserve"> </w:t>
      </w:r>
      <w:r w:rsidR="00291326" w:rsidRPr="00F342AC">
        <w:rPr>
          <w:rFonts w:cs="Calibri"/>
        </w:rPr>
        <w:t>role</w:t>
      </w:r>
      <w:r w:rsidR="00291326" w:rsidRPr="00F342AC">
        <w:rPr>
          <w:rFonts w:cs="Calibri"/>
          <w:spacing w:val="6"/>
        </w:rPr>
        <w:t xml:space="preserve"> </w:t>
      </w:r>
      <w:r w:rsidR="00291326" w:rsidRPr="00F342AC">
        <w:rPr>
          <w:rFonts w:cs="Calibri"/>
        </w:rPr>
        <w:t>of</w:t>
      </w:r>
      <w:r w:rsidR="00291326" w:rsidRPr="00F342AC">
        <w:rPr>
          <w:rFonts w:cs="Calibri"/>
          <w:spacing w:val="22"/>
        </w:rPr>
        <w:t xml:space="preserve"> </w:t>
      </w:r>
      <w:r w:rsidR="00291326" w:rsidRPr="00F342AC">
        <w:rPr>
          <w:rFonts w:cs="Calibri"/>
        </w:rPr>
        <w:t>educational</w:t>
      </w:r>
      <w:r w:rsidR="00291326" w:rsidRPr="00F342AC">
        <w:rPr>
          <w:rFonts w:cs="Calibri"/>
          <w:spacing w:val="20"/>
        </w:rPr>
        <w:t xml:space="preserve"> </w:t>
      </w:r>
      <w:r w:rsidR="00291326" w:rsidRPr="00F342AC">
        <w:rPr>
          <w:rFonts w:cs="Calibri"/>
        </w:rPr>
        <w:t>leaders</w:t>
      </w:r>
      <w:r w:rsidR="00291326" w:rsidRPr="00F342AC">
        <w:rPr>
          <w:rFonts w:cs="Calibri"/>
          <w:spacing w:val="-1"/>
        </w:rPr>
        <w:t xml:space="preserve"> </w:t>
      </w:r>
      <w:r w:rsidR="00291326" w:rsidRPr="00F342AC">
        <w:rPr>
          <w:rFonts w:cs="Calibri"/>
        </w:rPr>
        <w:t>in</w:t>
      </w:r>
      <w:r w:rsidR="00291326" w:rsidRPr="00F342AC">
        <w:rPr>
          <w:rFonts w:cs="Calibri"/>
          <w:spacing w:val="-3"/>
        </w:rPr>
        <w:t xml:space="preserve"> </w:t>
      </w:r>
      <w:r w:rsidR="00291326" w:rsidRPr="00F342AC">
        <w:rPr>
          <w:rFonts w:cs="Calibri"/>
        </w:rPr>
        <w:t>advocacy</w:t>
      </w:r>
      <w:r w:rsidR="00291326" w:rsidRPr="00F342AC">
        <w:rPr>
          <w:rFonts w:cs="Calibri"/>
          <w:spacing w:val="15"/>
        </w:rPr>
        <w:t xml:space="preserve"> </w:t>
      </w:r>
      <w:r w:rsidR="00291326" w:rsidRPr="00F342AC">
        <w:rPr>
          <w:rFonts w:cs="Calibri"/>
        </w:rPr>
        <w:t>leadership,</w:t>
      </w:r>
      <w:r w:rsidR="00291326" w:rsidRPr="00F342AC">
        <w:rPr>
          <w:rFonts w:cs="Calibri"/>
          <w:spacing w:val="8"/>
        </w:rPr>
        <w:t xml:space="preserve"> </w:t>
      </w:r>
      <w:r w:rsidR="00291326" w:rsidRPr="00F342AC">
        <w:rPr>
          <w:rFonts w:cs="Calibri"/>
        </w:rPr>
        <w:t>the</w:t>
      </w:r>
      <w:r w:rsidR="00291326" w:rsidRPr="00F342AC">
        <w:rPr>
          <w:rFonts w:cs="Calibri"/>
          <w:spacing w:val="-10"/>
        </w:rPr>
        <w:t xml:space="preserve"> </w:t>
      </w:r>
      <w:r w:rsidR="00291326" w:rsidRPr="00F342AC">
        <w:rPr>
          <w:rFonts w:cs="Calibri"/>
        </w:rPr>
        <w:t>participants</w:t>
      </w:r>
      <w:r w:rsidR="00291326" w:rsidRPr="00F342AC">
        <w:rPr>
          <w:rFonts w:cs="Calibri"/>
          <w:spacing w:val="50"/>
        </w:rPr>
        <w:t xml:space="preserve"> </w:t>
      </w:r>
      <w:r w:rsidR="00291326">
        <w:rPr>
          <w:rFonts w:cs="Calibri"/>
        </w:rPr>
        <w:t>we</w:t>
      </w:r>
      <w:r w:rsidR="00291326" w:rsidRPr="00F342AC">
        <w:rPr>
          <w:rFonts w:cs="Calibri"/>
        </w:rPr>
        <w:t>re</w:t>
      </w:r>
      <w:r w:rsidR="00291326" w:rsidRPr="00F342AC">
        <w:rPr>
          <w:rFonts w:cs="Calibri"/>
          <w:spacing w:val="4"/>
        </w:rPr>
        <w:t xml:space="preserve"> </w:t>
      </w:r>
      <w:r w:rsidR="00291326" w:rsidRPr="00F342AC">
        <w:rPr>
          <w:rFonts w:cs="Calibri"/>
        </w:rPr>
        <w:t>not</w:t>
      </w:r>
      <w:r w:rsidR="00291326" w:rsidRPr="00F342AC">
        <w:rPr>
          <w:rFonts w:cs="Calibri"/>
          <w:spacing w:val="8"/>
        </w:rPr>
        <w:t xml:space="preserve"> </w:t>
      </w:r>
      <w:r w:rsidR="00291326" w:rsidRPr="00F342AC">
        <w:rPr>
          <w:rFonts w:cs="Calibri"/>
        </w:rPr>
        <w:t>educational leaders themselves</w:t>
      </w:r>
      <w:r w:rsidR="00291326">
        <w:rPr>
          <w:rFonts w:cs="Calibri"/>
        </w:rPr>
        <w:t>.</w:t>
      </w:r>
      <w:r w:rsidR="00011F74" w:rsidRPr="000D385B">
        <w:rPr>
          <w:rFonts w:cs="Times New Roman"/>
          <w:szCs w:val="24"/>
        </w:rPr>
        <w:t xml:space="preserve"> </w:t>
      </w:r>
      <w:r w:rsidRPr="000D385B">
        <w:rPr>
          <w:rFonts w:cs="Times New Roman"/>
          <w:szCs w:val="24"/>
        </w:rPr>
        <w:t>Data collected includes: a start list of constructs</w:t>
      </w:r>
      <w:r w:rsidR="00885DFF" w:rsidRPr="000D385B">
        <w:rPr>
          <w:rFonts w:cs="Times New Roman"/>
          <w:szCs w:val="24"/>
        </w:rPr>
        <w:t>;</w:t>
      </w:r>
      <w:r w:rsidRPr="000D385B">
        <w:rPr>
          <w:rFonts w:cs="Times New Roman"/>
          <w:szCs w:val="24"/>
        </w:rPr>
        <w:t xml:space="preserve"> transcripts of educators’ responses </w:t>
      </w:r>
      <w:r w:rsidR="00522C12">
        <w:rPr>
          <w:rFonts w:cs="Times New Roman"/>
          <w:szCs w:val="24"/>
        </w:rPr>
        <w:t xml:space="preserve">(from both the focus group and the interview) </w:t>
      </w:r>
      <w:r w:rsidRPr="000D385B">
        <w:rPr>
          <w:rFonts w:cs="Times New Roman"/>
          <w:szCs w:val="24"/>
        </w:rPr>
        <w:t>to questions about leadership prior to</w:t>
      </w:r>
      <w:r w:rsidR="00D31D6A" w:rsidRPr="000D385B">
        <w:rPr>
          <w:rFonts w:cs="Times New Roman"/>
          <w:szCs w:val="24"/>
        </w:rPr>
        <w:t>,</w:t>
      </w:r>
      <w:r w:rsidRPr="000D385B">
        <w:rPr>
          <w:rFonts w:cs="Times New Roman"/>
          <w:szCs w:val="24"/>
        </w:rPr>
        <w:t xml:space="preserve"> and during</w:t>
      </w:r>
      <w:r w:rsidR="00D31D6A" w:rsidRPr="000D385B">
        <w:rPr>
          <w:rFonts w:cs="Times New Roman"/>
          <w:szCs w:val="24"/>
        </w:rPr>
        <w:t>,</w:t>
      </w:r>
      <w:r w:rsidRPr="000D385B">
        <w:rPr>
          <w:rFonts w:cs="Times New Roman"/>
          <w:szCs w:val="24"/>
        </w:rPr>
        <w:t xml:space="preserve"> the introduction of the NQF</w:t>
      </w:r>
      <w:r w:rsidR="00064ABD" w:rsidRPr="000D385B">
        <w:rPr>
          <w:rFonts w:cs="Times New Roman"/>
          <w:szCs w:val="24"/>
        </w:rPr>
        <w:t>;</w:t>
      </w:r>
      <w:r w:rsidRPr="000D385B">
        <w:rPr>
          <w:rFonts w:cs="Times New Roman"/>
          <w:szCs w:val="24"/>
        </w:rPr>
        <w:t xml:space="preserve"> and field notes</w:t>
      </w:r>
      <w:r w:rsidR="00011F74" w:rsidRPr="000D385B">
        <w:rPr>
          <w:rFonts w:cs="Times New Roman"/>
          <w:szCs w:val="24"/>
        </w:rPr>
        <w:t xml:space="preserve">. </w:t>
      </w:r>
    </w:p>
    <w:p w14:paraId="5A71CDA6" w14:textId="3D22148A"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ind w:firstLine="720"/>
        <w:rPr>
          <w:rFonts w:cs="Times New Roman"/>
          <w:szCs w:val="24"/>
        </w:rPr>
      </w:pPr>
      <w:r w:rsidRPr="000D385B">
        <w:rPr>
          <w:rFonts w:cs="Times New Roman"/>
          <w:szCs w:val="24"/>
        </w:rPr>
        <w:t>A Foucauldian genealogical analysis was used to analyse the data which w</w:t>
      </w:r>
      <w:r w:rsidR="00416F03" w:rsidRPr="000D385B">
        <w:rPr>
          <w:rFonts w:cs="Times New Roman"/>
          <w:szCs w:val="24"/>
        </w:rPr>
        <w:t>ere</w:t>
      </w:r>
      <w:r w:rsidRPr="000D385B">
        <w:rPr>
          <w:rFonts w:cs="Times New Roman"/>
          <w:szCs w:val="24"/>
        </w:rPr>
        <w:t xml:space="preserve"> located in educators’ topical life history narratives about their work</w:t>
      </w:r>
      <w:r w:rsidR="00011F74" w:rsidRPr="000D385B">
        <w:rPr>
          <w:rFonts w:cs="Times New Roman"/>
          <w:szCs w:val="24"/>
        </w:rPr>
        <w:t xml:space="preserve">. </w:t>
      </w:r>
      <w:r w:rsidRPr="000D385B">
        <w:rPr>
          <w:rFonts w:cs="Times New Roman"/>
          <w:szCs w:val="24"/>
        </w:rPr>
        <w:t>Th</w:t>
      </w:r>
      <w:r w:rsidR="00416F03" w:rsidRPr="000D385B">
        <w:rPr>
          <w:rFonts w:cs="Times New Roman"/>
          <w:szCs w:val="24"/>
        </w:rPr>
        <w:t>ese</w:t>
      </w:r>
      <w:r w:rsidRPr="000D385B">
        <w:rPr>
          <w:rFonts w:cs="Times New Roman"/>
          <w:szCs w:val="24"/>
        </w:rPr>
        <w:t xml:space="preserve"> w</w:t>
      </w:r>
      <w:r w:rsidR="00416F03" w:rsidRPr="000D385B">
        <w:rPr>
          <w:rFonts w:cs="Times New Roman"/>
          <w:szCs w:val="24"/>
        </w:rPr>
        <w:t>ere</w:t>
      </w:r>
      <w:r w:rsidRPr="000D385B">
        <w:rPr>
          <w:rFonts w:cs="Times New Roman"/>
          <w:szCs w:val="24"/>
        </w:rPr>
        <w:t xml:space="preserve"> read through three discursive lenses, administrative, educational and governmental lenses</w:t>
      </w:r>
      <w:r w:rsidR="00011F74" w:rsidRPr="000D385B">
        <w:rPr>
          <w:rFonts w:cs="Times New Roman"/>
          <w:szCs w:val="24"/>
        </w:rPr>
        <w:t xml:space="preserve">. </w:t>
      </w:r>
      <w:r w:rsidRPr="000D385B">
        <w:rPr>
          <w:rFonts w:cs="Times New Roman"/>
          <w:szCs w:val="24"/>
        </w:rPr>
        <w:t>A reading of the data through these lenses shows ways in which administrative and educational leadership discourses can be seen to be pr</w:t>
      </w:r>
      <w:r w:rsidR="00A905FF" w:rsidRPr="000D385B">
        <w:rPr>
          <w:rFonts w:cs="Times New Roman"/>
          <w:szCs w:val="24"/>
        </w:rPr>
        <w:t>ed</w:t>
      </w:r>
      <w:r w:rsidRPr="000D385B">
        <w:rPr>
          <w:rFonts w:cs="Times New Roman"/>
          <w:szCs w:val="24"/>
        </w:rPr>
        <w:t>omin</w:t>
      </w:r>
      <w:r w:rsidR="00A905FF" w:rsidRPr="000D385B">
        <w:rPr>
          <w:rFonts w:cs="Times New Roman"/>
          <w:szCs w:val="24"/>
        </w:rPr>
        <w:t>a</w:t>
      </w:r>
      <w:r w:rsidRPr="000D385B">
        <w:rPr>
          <w:rFonts w:cs="Times New Roman"/>
          <w:szCs w:val="24"/>
        </w:rPr>
        <w:t xml:space="preserve">nt ways educators narrate their </w:t>
      </w:r>
      <w:r w:rsidR="001270D8">
        <w:rPr>
          <w:rFonts w:cs="Times New Roman"/>
          <w:szCs w:val="24"/>
        </w:rPr>
        <w:t>perspectives</w:t>
      </w:r>
      <w:r w:rsidRPr="000D385B">
        <w:rPr>
          <w:rFonts w:cs="Times New Roman"/>
          <w:szCs w:val="24"/>
        </w:rPr>
        <w:t xml:space="preserve"> of leadership</w:t>
      </w:r>
      <w:r w:rsidR="00011F74" w:rsidRPr="000D385B">
        <w:rPr>
          <w:rFonts w:cs="Times New Roman"/>
          <w:szCs w:val="24"/>
        </w:rPr>
        <w:t xml:space="preserve">. </w:t>
      </w:r>
      <w:r w:rsidRPr="000D385B">
        <w:rPr>
          <w:rFonts w:cs="Times New Roman"/>
          <w:szCs w:val="24"/>
        </w:rPr>
        <w:t>At times, these narrations appear to express their experience of leadership as competing expectations and priorities</w:t>
      </w:r>
      <w:r w:rsidR="00011F74" w:rsidRPr="000D385B">
        <w:rPr>
          <w:rFonts w:cs="Times New Roman"/>
          <w:szCs w:val="24"/>
        </w:rPr>
        <w:t xml:space="preserve">. </w:t>
      </w:r>
      <w:proofErr w:type="gramStart"/>
      <w:r w:rsidRPr="000D385B">
        <w:rPr>
          <w:rFonts w:cs="Times New Roman"/>
          <w:szCs w:val="24"/>
        </w:rPr>
        <w:t xml:space="preserve">The analysis of the data reading for techniques of governmentality highlights ways in which there are multiple opportunities to construct </w:t>
      </w:r>
      <w:r w:rsidRPr="000D385B">
        <w:rPr>
          <w:rFonts w:cs="Times New Roman"/>
          <w:szCs w:val="24"/>
        </w:rPr>
        <w:lastRenderedPageBreak/>
        <w:t xml:space="preserve">leadership in </w:t>
      </w:r>
      <w:r w:rsidR="0036468E" w:rsidRPr="000D385B">
        <w:rPr>
          <w:rFonts w:cs="Times New Roman"/>
          <w:szCs w:val="24"/>
        </w:rPr>
        <w:t>ECEC</w:t>
      </w:r>
      <w:r w:rsidR="00011F74" w:rsidRPr="000D385B">
        <w:rPr>
          <w:rFonts w:cs="Times New Roman"/>
          <w:szCs w:val="24"/>
        </w:rPr>
        <w:t>.</w:t>
      </w:r>
      <w:proofErr w:type="gramEnd"/>
      <w:r w:rsidR="00011F74" w:rsidRPr="000D385B">
        <w:rPr>
          <w:rFonts w:cs="Times New Roman"/>
          <w:szCs w:val="24"/>
        </w:rPr>
        <w:t xml:space="preserve"> </w:t>
      </w:r>
      <w:r w:rsidR="00A905FF" w:rsidRPr="000D385B">
        <w:rPr>
          <w:rFonts w:cs="Times New Roman"/>
          <w:szCs w:val="24"/>
        </w:rPr>
        <w:t>The c</w:t>
      </w:r>
      <w:r w:rsidR="0036468E" w:rsidRPr="000D385B">
        <w:rPr>
          <w:rFonts w:cs="Times New Roman"/>
          <w:szCs w:val="24"/>
        </w:rPr>
        <w:t>o</w:t>
      </w:r>
      <w:r w:rsidR="00A905FF" w:rsidRPr="000D385B">
        <w:rPr>
          <w:rFonts w:cs="Times New Roman"/>
          <w:szCs w:val="24"/>
        </w:rPr>
        <w:t xml:space="preserve">nsideration of </w:t>
      </w:r>
      <w:r w:rsidRPr="000D385B">
        <w:rPr>
          <w:rFonts w:cs="Times New Roman"/>
          <w:szCs w:val="24"/>
        </w:rPr>
        <w:t xml:space="preserve">ways discourses and techniques of governmentality enable and constrain advocacy leadership opens possibilities for thinking </w:t>
      </w:r>
      <w:r w:rsidR="00DA562E" w:rsidRPr="000D385B">
        <w:rPr>
          <w:rFonts w:cs="Times New Roman"/>
          <w:szCs w:val="24"/>
        </w:rPr>
        <w:t xml:space="preserve">about </w:t>
      </w:r>
      <w:r w:rsidRPr="000D385B">
        <w:rPr>
          <w:rFonts w:cs="Times New Roman"/>
          <w:szCs w:val="24"/>
        </w:rPr>
        <w:t xml:space="preserve">and doing leadership differently in </w:t>
      </w:r>
      <w:r w:rsidR="0036468E" w:rsidRPr="000D385B">
        <w:rPr>
          <w:rFonts w:cs="Times New Roman"/>
          <w:szCs w:val="24"/>
        </w:rPr>
        <w:t>ECEC</w:t>
      </w:r>
      <w:r w:rsidR="00011F74" w:rsidRPr="000D385B">
        <w:rPr>
          <w:rFonts w:cs="Times New Roman"/>
          <w:szCs w:val="24"/>
        </w:rPr>
        <w:t xml:space="preserve">. </w:t>
      </w:r>
      <w:r w:rsidRPr="000D385B">
        <w:rPr>
          <w:rFonts w:cs="Times New Roman"/>
          <w:szCs w:val="24"/>
        </w:rPr>
        <w:t>This research could inform both ECEC leaders and educators in their practices and responses to current policy.</w:t>
      </w:r>
      <w:r w:rsidRPr="000D385B">
        <w:rPr>
          <w:rFonts w:cs="Times New Roman"/>
          <w:szCs w:val="24"/>
        </w:rPr>
        <w:br w:type="page"/>
      </w:r>
    </w:p>
    <w:p w14:paraId="5AEB353E" w14:textId="77777777" w:rsidR="006F6083" w:rsidRPr="000D385B" w:rsidRDefault="006F6083" w:rsidP="006F6083">
      <w:pPr>
        <w:pStyle w:val="Heading1"/>
      </w:pPr>
      <w:bookmarkStart w:id="4" w:name="_Toc473551410"/>
      <w:r w:rsidRPr="000D385B">
        <w:lastRenderedPageBreak/>
        <w:t>Table of Contents</w:t>
      </w:r>
      <w:bookmarkEnd w:id="4"/>
    </w:p>
    <w:p w14:paraId="116E87C2" w14:textId="77777777" w:rsidR="00157057" w:rsidRPr="000D385B" w:rsidRDefault="006F6083">
      <w:pPr>
        <w:pStyle w:val="TOC1"/>
        <w:rPr>
          <w:rFonts w:asciiTheme="minorHAnsi" w:hAnsiTheme="minorHAnsi"/>
          <w:noProof/>
          <w:sz w:val="22"/>
        </w:rPr>
      </w:pPr>
      <w:r w:rsidRPr="000D385B">
        <w:rPr>
          <w:rFonts w:cs="Times New Roman"/>
          <w:szCs w:val="24"/>
        </w:rPr>
        <w:fldChar w:fldCharType="begin"/>
      </w:r>
      <w:r w:rsidRPr="000D385B">
        <w:rPr>
          <w:rFonts w:cs="Times New Roman"/>
          <w:szCs w:val="24"/>
        </w:rPr>
        <w:instrText xml:space="preserve"> TOC \o "1-5" \h \z \u </w:instrText>
      </w:r>
      <w:r w:rsidRPr="000D385B">
        <w:rPr>
          <w:rFonts w:cs="Times New Roman"/>
          <w:szCs w:val="24"/>
        </w:rPr>
        <w:fldChar w:fldCharType="separate"/>
      </w:r>
      <w:hyperlink w:anchor="_Toc473551408" w:history="1">
        <w:r w:rsidR="00157057" w:rsidRPr="000D385B">
          <w:rPr>
            <w:rStyle w:val="Hyperlink"/>
            <w:noProof/>
            <w:color w:val="auto"/>
            <w:u w:val="none"/>
          </w:rPr>
          <w:t>Keywords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_Toc473551408 \h </w:instrText>
        </w:r>
        <w:r w:rsidR="00157057" w:rsidRPr="000D385B">
          <w:rPr>
            <w:noProof/>
            <w:webHidden/>
          </w:rPr>
        </w:r>
        <w:r w:rsidR="00157057" w:rsidRPr="000D385B">
          <w:rPr>
            <w:noProof/>
            <w:webHidden/>
          </w:rPr>
          <w:fldChar w:fldCharType="separate"/>
        </w:r>
        <w:r w:rsidR="00940436">
          <w:rPr>
            <w:noProof/>
            <w:webHidden/>
          </w:rPr>
          <w:t>ii</w:t>
        </w:r>
        <w:r w:rsidR="00157057" w:rsidRPr="000D385B">
          <w:rPr>
            <w:noProof/>
            <w:webHidden/>
          </w:rPr>
          <w:fldChar w:fldCharType="end"/>
        </w:r>
      </w:hyperlink>
    </w:p>
    <w:p w14:paraId="585AE841" w14:textId="77777777" w:rsidR="00157057" w:rsidRPr="000D385B" w:rsidRDefault="00574A4C">
      <w:pPr>
        <w:pStyle w:val="TOC1"/>
        <w:rPr>
          <w:rFonts w:asciiTheme="minorHAnsi" w:hAnsiTheme="minorHAnsi"/>
          <w:noProof/>
          <w:sz w:val="22"/>
        </w:rPr>
      </w:pPr>
      <w:hyperlink w:anchor="_Toc473551409" w:history="1">
        <w:r w:rsidR="00157057" w:rsidRPr="000D385B">
          <w:rPr>
            <w:rStyle w:val="Hyperlink"/>
            <w:noProof/>
            <w:color w:val="auto"/>
            <w:u w:val="none"/>
          </w:rPr>
          <w:t>Abstract</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_Toc473551409 \h </w:instrText>
        </w:r>
        <w:r w:rsidR="00157057" w:rsidRPr="000D385B">
          <w:rPr>
            <w:noProof/>
            <w:webHidden/>
          </w:rPr>
        </w:r>
        <w:r w:rsidR="00157057" w:rsidRPr="000D385B">
          <w:rPr>
            <w:noProof/>
            <w:webHidden/>
          </w:rPr>
          <w:fldChar w:fldCharType="separate"/>
        </w:r>
        <w:r w:rsidR="00940436">
          <w:rPr>
            <w:noProof/>
            <w:webHidden/>
          </w:rPr>
          <w:t>iii</w:t>
        </w:r>
        <w:r w:rsidR="00157057" w:rsidRPr="000D385B">
          <w:rPr>
            <w:noProof/>
            <w:webHidden/>
          </w:rPr>
          <w:fldChar w:fldCharType="end"/>
        </w:r>
      </w:hyperlink>
    </w:p>
    <w:p w14:paraId="328CEA18" w14:textId="77777777" w:rsidR="00157057" w:rsidRPr="000D385B" w:rsidRDefault="00574A4C">
      <w:pPr>
        <w:pStyle w:val="TOC1"/>
        <w:rPr>
          <w:rFonts w:asciiTheme="minorHAnsi" w:hAnsiTheme="minorHAnsi"/>
          <w:noProof/>
          <w:sz w:val="22"/>
        </w:rPr>
      </w:pPr>
      <w:hyperlink w:anchor="_Toc473551410" w:history="1">
        <w:r w:rsidR="00157057" w:rsidRPr="000D385B">
          <w:rPr>
            <w:rStyle w:val="Hyperlink"/>
            <w:noProof/>
            <w:color w:val="auto"/>
            <w:u w:val="none"/>
          </w:rPr>
          <w:t>Table of Contents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_Toc473551410 \h </w:instrText>
        </w:r>
        <w:r w:rsidR="00157057" w:rsidRPr="000D385B">
          <w:rPr>
            <w:noProof/>
            <w:webHidden/>
          </w:rPr>
        </w:r>
        <w:r w:rsidR="00157057" w:rsidRPr="000D385B">
          <w:rPr>
            <w:noProof/>
            <w:webHidden/>
          </w:rPr>
          <w:fldChar w:fldCharType="separate"/>
        </w:r>
        <w:r w:rsidR="00940436">
          <w:rPr>
            <w:noProof/>
            <w:webHidden/>
          </w:rPr>
          <w:t>v</w:t>
        </w:r>
        <w:r w:rsidR="00157057" w:rsidRPr="000D385B">
          <w:rPr>
            <w:noProof/>
            <w:webHidden/>
          </w:rPr>
          <w:fldChar w:fldCharType="end"/>
        </w:r>
      </w:hyperlink>
    </w:p>
    <w:p w14:paraId="62FD6472" w14:textId="77777777" w:rsidR="00157057" w:rsidRPr="000D385B" w:rsidRDefault="00574A4C">
      <w:pPr>
        <w:pStyle w:val="TOC1"/>
        <w:rPr>
          <w:rFonts w:asciiTheme="minorHAnsi" w:hAnsiTheme="minorHAnsi"/>
          <w:noProof/>
          <w:sz w:val="22"/>
        </w:rPr>
      </w:pPr>
      <w:hyperlink w:anchor="_Toc473551411" w:history="1">
        <w:r w:rsidR="00157057" w:rsidRPr="000D385B">
          <w:rPr>
            <w:rStyle w:val="Hyperlink"/>
            <w:noProof/>
            <w:color w:val="auto"/>
            <w:u w:val="none"/>
          </w:rPr>
          <w:t>List of Figures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_Toc473551411 \h </w:instrText>
        </w:r>
        <w:r w:rsidR="00157057" w:rsidRPr="000D385B">
          <w:rPr>
            <w:noProof/>
            <w:webHidden/>
          </w:rPr>
        </w:r>
        <w:r w:rsidR="00157057" w:rsidRPr="000D385B">
          <w:rPr>
            <w:noProof/>
            <w:webHidden/>
          </w:rPr>
          <w:fldChar w:fldCharType="separate"/>
        </w:r>
        <w:r w:rsidR="00940436">
          <w:rPr>
            <w:noProof/>
            <w:webHidden/>
          </w:rPr>
          <w:t>viii</w:t>
        </w:r>
        <w:r w:rsidR="00157057" w:rsidRPr="000D385B">
          <w:rPr>
            <w:noProof/>
            <w:webHidden/>
          </w:rPr>
          <w:fldChar w:fldCharType="end"/>
        </w:r>
      </w:hyperlink>
    </w:p>
    <w:p w14:paraId="2E035F6D" w14:textId="77777777" w:rsidR="00157057" w:rsidRPr="000D385B" w:rsidRDefault="00574A4C">
      <w:pPr>
        <w:pStyle w:val="TOC1"/>
        <w:rPr>
          <w:rFonts w:asciiTheme="minorHAnsi" w:hAnsiTheme="minorHAnsi"/>
          <w:noProof/>
          <w:sz w:val="22"/>
        </w:rPr>
      </w:pPr>
      <w:hyperlink w:anchor="_Toc473551412" w:history="1">
        <w:r w:rsidR="00157057" w:rsidRPr="000D385B">
          <w:rPr>
            <w:rStyle w:val="Hyperlink"/>
            <w:noProof/>
            <w:color w:val="auto"/>
            <w:u w:val="none"/>
          </w:rPr>
          <w:t>List of Tables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_Toc473551412 \h </w:instrText>
        </w:r>
        <w:r w:rsidR="00157057" w:rsidRPr="000D385B">
          <w:rPr>
            <w:noProof/>
            <w:webHidden/>
          </w:rPr>
        </w:r>
        <w:r w:rsidR="00157057" w:rsidRPr="000D385B">
          <w:rPr>
            <w:noProof/>
            <w:webHidden/>
          </w:rPr>
          <w:fldChar w:fldCharType="separate"/>
        </w:r>
        <w:r w:rsidR="00940436">
          <w:rPr>
            <w:noProof/>
            <w:webHidden/>
          </w:rPr>
          <w:t>viii</w:t>
        </w:r>
        <w:r w:rsidR="00157057" w:rsidRPr="000D385B">
          <w:rPr>
            <w:noProof/>
            <w:webHidden/>
          </w:rPr>
          <w:fldChar w:fldCharType="end"/>
        </w:r>
      </w:hyperlink>
    </w:p>
    <w:p w14:paraId="5270B5A8" w14:textId="77777777" w:rsidR="00157057" w:rsidRPr="000D385B" w:rsidRDefault="00574A4C">
      <w:pPr>
        <w:pStyle w:val="TOC1"/>
        <w:rPr>
          <w:rFonts w:asciiTheme="minorHAnsi" w:hAnsiTheme="minorHAnsi"/>
          <w:noProof/>
          <w:sz w:val="22"/>
        </w:rPr>
      </w:pPr>
      <w:hyperlink w:anchor="_Toc473551413" w:history="1">
        <w:r w:rsidR="00157057" w:rsidRPr="000D385B">
          <w:rPr>
            <w:rStyle w:val="Hyperlink"/>
            <w:noProof/>
            <w:color w:val="auto"/>
            <w:u w:val="none"/>
          </w:rPr>
          <w:t>List of Abbreviations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_Toc473551413 \h </w:instrText>
        </w:r>
        <w:r w:rsidR="00157057" w:rsidRPr="000D385B">
          <w:rPr>
            <w:noProof/>
            <w:webHidden/>
          </w:rPr>
        </w:r>
        <w:r w:rsidR="00157057" w:rsidRPr="000D385B">
          <w:rPr>
            <w:noProof/>
            <w:webHidden/>
          </w:rPr>
          <w:fldChar w:fldCharType="separate"/>
        </w:r>
        <w:r w:rsidR="00940436">
          <w:rPr>
            <w:noProof/>
            <w:webHidden/>
          </w:rPr>
          <w:t>ix</w:t>
        </w:r>
        <w:r w:rsidR="00157057" w:rsidRPr="000D385B">
          <w:rPr>
            <w:noProof/>
            <w:webHidden/>
          </w:rPr>
          <w:fldChar w:fldCharType="end"/>
        </w:r>
      </w:hyperlink>
    </w:p>
    <w:p w14:paraId="48F5DECC" w14:textId="77777777" w:rsidR="00157057" w:rsidRPr="000D385B" w:rsidRDefault="00574A4C">
      <w:pPr>
        <w:pStyle w:val="TOC1"/>
        <w:rPr>
          <w:rFonts w:asciiTheme="minorHAnsi" w:hAnsiTheme="minorHAnsi"/>
          <w:noProof/>
          <w:sz w:val="22"/>
        </w:rPr>
      </w:pPr>
      <w:hyperlink w:anchor="_Toc473551414" w:history="1">
        <w:r w:rsidR="00157057" w:rsidRPr="000D385B">
          <w:rPr>
            <w:rStyle w:val="Hyperlink"/>
            <w:noProof/>
            <w:color w:val="auto"/>
            <w:u w:val="none"/>
          </w:rPr>
          <w:t>Glossary of Terms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_Toc473551414 \h </w:instrText>
        </w:r>
        <w:r w:rsidR="00157057" w:rsidRPr="000D385B">
          <w:rPr>
            <w:noProof/>
            <w:webHidden/>
          </w:rPr>
        </w:r>
        <w:r w:rsidR="00157057" w:rsidRPr="000D385B">
          <w:rPr>
            <w:noProof/>
            <w:webHidden/>
          </w:rPr>
          <w:fldChar w:fldCharType="separate"/>
        </w:r>
        <w:r w:rsidR="00940436">
          <w:rPr>
            <w:noProof/>
            <w:webHidden/>
          </w:rPr>
          <w:t>ix</w:t>
        </w:r>
        <w:r w:rsidR="00157057" w:rsidRPr="000D385B">
          <w:rPr>
            <w:noProof/>
            <w:webHidden/>
          </w:rPr>
          <w:fldChar w:fldCharType="end"/>
        </w:r>
      </w:hyperlink>
    </w:p>
    <w:p w14:paraId="1B71201D" w14:textId="77777777" w:rsidR="00157057" w:rsidRPr="000D385B" w:rsidRDefault="00574A4C">
      <w:pPr>
        <w:pStyle w:val="TOC1"/>
        <w:rPr>
          <w:rFonts w:asciiTheme="minorHAnsi" w:hAnsiTheme="minorHAnsi"/>
          <w:noProof/>
          <w:sz w:val="22"/>
        </w:rPr>
      </w:pPr>
      <w:hyperlink w:anchor="_Toc473551415" w:history="1">
        <w:r w:rsidR="00157057" w:rsidRPr="000D385B">
          <w:rPr>
            <w:rStyle w:val="Hyperlink"/>
            <w:noProof/>
            <w:color w:val="auto"/>
            <w:u w:val="none"/>
          </w:rPr>
          <w:t>Statement of Original Authorship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_Toc473551415 \h </w:instrText>
        </w:r>
        <w:r w:rsidR="00157057" w:rsidRPr="000D385B">
          <w:rPr>
            <w:noProof/>
            <w:webHidden/>
          </w:rPr>
        </w:r>
        <w:r w:rsidR="00157057" w:rsidRPr="000D385B">
          <w:rPr>
            <w:noProof/>
            <w:webHidden/>
          </w:rPr>
          <w:fldChar w:fldCharType="separate"/>
        </w:r>
        <w:r w:rsidR="00940436">
          <w:rPr>
            <w:noProof/>
            <w:webHidden/>
          </w:rPr>
          <w:t>xi</w:t>
        </w:r>
        <w:r w:rsidR="00157057" w:rsidRPr="000D385B">
          <w:rPr>
            <w:noProof/>
            <w:webHidden/>
          </w:rPr>
          <w:fldChar w:fldCharType="end"/>
        </w:r>
      </w:hyperlink>
    </w:p>
    <w:p w14:paraId="5DE9B081" w14:textId="77777777" w:rsidR="00157057" w:rsidRPr="000D385B" w:rsidRDefault="00574A4C">
      <w:pPr>
        <w:pStyle w:val="TOC1"/>
        <w:rPr>
          <w:rFonts w:asciiTheme="minorHAnsi" w:hAnsiTheme="minorHAnsi"/>
          <w:noProof/>
          <w:sz w:val="22"/>
        </w:rPr>
      </w:pPr>
      <w:hyperlink w:anchor="_Toc473551416" w:history="1">
        <w:r w:rsidR="00157057" w:rsidRPr="000D385B">
          <w:rPr>
            <w:rStyle w:val="Hyperlink"/>
            <w:noProof/>
            <w:color w:val="auto"/>
            <w:u w:val="none"/>
          </w:rPr>
          <w:t>Acknowledgment</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_Toc473551416 \h </w:instrText>
        </w:r>
        <w:r w:rsidR="00157057" w:rsidRPr="000D385B">
          <w:rPr>
            <w:noProof/>
            <w:webHidden/>
          </w:rPr>
        </w:r>
        <w:r w:rsidR="00157057" w:rsidRPr="000D385B">
          <w:rPr>
            <w:noProof/>
            <w:webHidden/>
          </w:rPr>
          <w:fldChar w:fldCharType="separate"/>
        </w:r>
        <w:r w:rsidR="00940436">
          <w:rPr>
            <w:noProof/>
            <w:webHidden/>
          </w:rPr>
          <w:t>xii</w:t>
        </w:r>
        <w:r w:rsidR="00157057" w:rsidRPr="000D385B">
          <w:rPr>
            <w:noProof/>
            <w:webHidden/>
          </w:rPr>
          <w:fldChar w:fldCharType="end"/>
        </w:r>
      </w:hyperlink>
    </w:p>
    <w:p w14:paraId="69253900" w14:textId="77777777" w:rsidR="00157057" w:rsidRPr="000D385B" w:rsidRDefault="00574A4C">
      <w:pPr>
        <w:pStyle w:val="TOC2"/>
        <w:tabs>
          <w:tab w:val="right" w:leader="dot" w:pos="9061"/>
        </w:tabs>
        <w:rPr>
          <w:rFonts w:asciiTheme="minorHAnsi" w:hAnsiTheme="minorHAnsi"/>
          <w:noProof/>
          <w:sz w:val="22"/>
        </w:rPr>
      </w:pPr>
      <w:hyperlink w:anchor="_Toc473551417" w:history="1">
        <w:r w:rsidR="00157057" w:rsidRPr="000D385B">
          <w:rPr>
            <w:rStyle w:val="Hyperlink"/>
            <w:noProof/>
            <w:color w:val="auto"/>
            <w:u w:val="none"/>
          </w:rPr>
          <w:t>Chapter 1</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_Toc473551417 \h </w:instrText>
        </w:r>
        <w:r w:rsidR="00157057" w:rsidRPr="000D385B">
          <w:rPr>
            <w:noProof/>
            <w:webHidden/>
          </w:rPr>
        </w:r>
        <w:r w:rsidR="00157057" w:rsidRPr="000D385B">
          <w:rPr>
            <w:noProof/>
            <w:webHidden/>
          </w:rPr>
          <w:fldChar w:fldCharType="separate"/>
        </w:r>
        <w:r w:rsidR="00940436">
          <w:rPr>
            <w:noProof/>
            <w:webHidden/>
          </w:rPr>
          <w:t>1</w:t>
        </w:r>
        <w:r w:rsidR="00157057" w:rsidRPr="000D385B">
          <w:rPr>
            <w:noProof/>
            <w:webHidden/>
          </w:rPr>
          <w:fldChar w:fldCharType="end"/>
        </w:r>
      </w:hyperlink>
    </w:p>
    <w:p w14:paraId="5408A3AB" w14:textId="77777777" w:rsidR="00157057" w:rsidRPr="000D385B" w:rsidRDefault="00574A4C">
      <w:pPr>
        <w:pStyle w:val="TOC2"/>
        <w:tabs>
          <w:tab w:val="right" w:leader="dot" w:pos="9061"/>
        </w:tabs>
        <w:rPr>
          <w:rFonts w:asciiTheme="minorHAnsi" w:hAnsiTheme="minorHAnsi"/>
          <w:noProof/>
          <w:sz w:val="22"/>
        </w:rPr>
      </w:pPr>
      <w:hyperlink w:anchor="_Toc473551418" w:history="1">
        <w:r w:rsidR="00157057" w:rsidRPr="000D385B">
          <w:rPr>
            <w:rStyle w:val="Hyperlink"/>
            <w:noProof/>
            <w:color w:val="auto"/>
            <w:u w:val="none"/>
          </w:rPr>
          <w:t>Research Context</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_Toc473551418 \h </w:instrText>
        </w:r>
        <w:r w:rsidR="00157057" w:rsidRPr="000D385B">
          <w:rPr>
            <w:noProof/>
            <w:webHidden/>
          </w:rPr>
        </w:r>
        <w:r w:rsidR="00157057" w:rsidRPr="000D385B">
          <w:rPr>
            <w:noProof/>
            <w:webHidden/>
          </w:rPr>
          <w:fldChar w:fldCharType="separate"/>
        </w:r>
        <w:r w:rsidR="00940436">
          <w:rPr>
            <w:noProof/>
            <w:webHidden/>
          </w:rPr>
          <w:t>1</w:t>
        </w:r>
        <w:r w:rsidR="00157057" w:rsidRPr="000D385B">
          <w:rPr>
            <w:noProof/>
            <w:webHidden/>
          </w:rPr>
          <w:fldChar w:fldCharType="end"/>
        </w:r>
      </w:hyperlink>
    </w:p>
    <w:p w14:paraId="6A7BBBD3" w14:textId="77777777" w:rsidR="00157057" w:rsidRPr="000D385B" w:rsidRDefault="00574A4C">
      <w:pPr>
        <w:pStyle w:val="TOC3"/>
        <w:rPr>
          <w:rFonts w:asciiTheme="minorHAnsi" w:hAnsiTheme="minorHAnsi"/>
          <w:sz w:val="22"/>
          <w:lang w:eastAsia="en-AU"/>
        </w:rPr>
      </w:pPr>
      <w:hyperlink w:anchor="_Toc473551419" w:history="1">
        <w:r w:rsidR="00157057" w:rsidRPr="000D385B">
          <w:rPr>
            <w:rStyle w:val="Hyperlink"/>
            <w:rFonts w:cs="Times New Roman"/>
            <w:color w:val="auto"/>
            <w:u w:val="none"/>
          </w:rPr>
          <w:t>1.1 Advocacy Leadership in Early Childhood Education and Care</w:t>
        </w:r>
        <w:r w:rsidR="00157057" w:rsidRPr="000D385B">
          <w:rPr>
            <w:webHidden/>
          </w:rPr>
          <w:tab/>
        </w:r>
        <w:r w:rsidR="00157057" w:rsidRPr="000D385B">
          <w:rPr>
            <w:webHidden/>
          </w:rPr>
          <w:fldChar w:fldCharType="begin"/>
        </w:r>
        <w:r w:rsidR="00157057" w:rsidRPr="000D385B">
          <w:rPr>
            <w:webHidden/>
          </w:rPr>
          <w:instrText xml:space="preserve"> PAGEREF _Toc473551419 \h </w:instrText>
        </w:r>
        <w:r w:rsidR="00157057" w:rsidRPr="000D385B">
          <w:rPr>
            <w:webHidden/>
          </w:rPr>
        </w:r>
        <w:r w:rsidR="00157057" w:rsidRPr="000D385B">
          <w:rPr>
            <w:webHidden/>
          </w:rPr>
          <w:fldChar w:fldCharType="separate"/>
        </w:r>
        <w:r w:rsidR="00940436">
          <w:rPr>
            <w:webHidden/>
          </w:rPr>
          <w:t>1</w:t>
        </w:r>
        <w:r w:rsidR="00157057" w:rsidRPr="000D385B">
          <w:rPr>
            <w:webHidden/>
          </w:rPr>
          <w:fldChar w:fldCharType="end"/>
        </w:r>
      </w:hyperlink>
    </w:p>
    <w:p w14:paraId="27E16C4A"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20" w:history="1">
        <w:r w:rsidR="00157057" w:rsidRPr="000D385B">
          <w:rPr>
            <w:rStyle w:val="Hyperlink"/>
            <w:noProof/>
            <w:color w:val="auto"/>
            <w:u w:val="none"/>
          </w:rPr>
          <w:t>1.1.1 Constructions of advocacy leadership through ECEC international,</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_Toc473551420 \h </w:instrText>
        </w:r>
        <w:r w:rsidR="00157057" w:rsidRPr="000D385B">
          <w:rPr>
            <w:noProof/>
            <w:webHidden/>
          </w:rPr>
        </w:r>
        <w:r w:rsidR="00157057" w:rsidRPr="000D385B">
          <w:rPr>
            <w:noProof/>
            <w:webHidden/>
          </w:rPr>
          <w:fldChar w:fldCharType="separate"/>
        </w:r>
        <w:r w:rsidR="00940436">
          <w:rPr>
            <w:noProof/>
            <w:webHidden/>
          </w:rPr>
          <w:t>3</w:t>
        </w:r>
        <w:r w:rsidR="00157057" w:rsidRPr="000D385B">
          <w:rPr>
            <w:noProof/>
            <w:webHidden/>
          </w:rPr>
          <w:fldChar w:fldCharType="end"/>
        </w:r>
      </w:hyperlink>
    </w:p>
    <w:p w14:paraId="0E04162C"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21" w:history="1">
        <w:r w:rsidR="00157057" w:rsidRPr="000D385B">
          <w:rPr>
            <w:rStyle w:val="Hyperlink"/>
            <w:noProof/>
            <w:color w:val="auto"/>
            <w:u w:val="none"/>
          </w:rPr>
          <w:t>national and local level policies.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_Toc473551421 \h </w:instrText>
        </w:r>
        <w:r w:rsidR="00157057" w:rsidRPr="000D385B">
          <w:rPr>
            <w:noProof/>
            <w:webHidden/>
          </w:rPr>
        </w:r>
        <w:r w:rsidR="00157057" w:rsidRPr="000D385B">
          <w:rPr>
            <w:noProof/>
            <w:webHidden/>
          </w:rPr>
          <w:fldChar w:fldCharType="separate"/>
        </w:r>
        <w:r w:rsidR="00940436">
          <w:rPr>
            <w:noProof/>
            <w:webHidden/>
          </w:rPr>
          <w:t>3</w:t>
        </w:r>
        <w:r w:rsidR="00157057" w:rsidRPr="000D385B">
          <w:rPr>
            <w:noProof/>
            <w:webHidden/>
          </w:rPr>
          <w:fldChar w:fldCharType="end"/>
        </w:r>
      </w:hyperlink>
    </w:p>
    <w:p w14:paraId="4DD34DCE"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22" w:history="1">
        <w:r w:rsidR="00157057" w:rsidRPr="000D385B">
          <w:rPr>
            <w:rStyle w:val="Hyperlink"/>
            <w:rFonts w:cs="Times New Roman"/>
            <w:noProof/>
            <w:color w:val="auto"/>
            <w:u w:val="none"/>
          </w:rPr>
          <w:t>1.1.1.1 Constructions of international advocacy leadership.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_Toc473551422 \h </w:instrText>
        </w:r>
        <w:r w:rsidR="00157057" w:rsidRPr="000D385B">
          <w:rPr>
            <w:noProof/>
            <w:webHidden/>
          </w:rPr>
        </w:r>
        <w:r w:rsidR="00157057" w:rsidRPr="000D385B">
          <w:rPr>
            <w:noProof/>
            <w:webHidden/>
          </w:rPr>
          <w:fldChar w:fldCharType="separate"/>
        </w:r>
        <w:r w:rsidR="00940436">
          <w:rPr>
            <w:noProof/>
            <w:webHidden/>
          </w:rPr>
          <w:t>3</w:t>
        </w:r>
        <w:r w:rsidR="00157057" w:rsidRPr="000D385B">
          <w:rPr>
            <w:noProof/>
            <w:webHidden/>
          </w:rPr>
          <w:fldChar w:fldCharType="end"/>
        </w:r>
      </w:hyperlink>
    </w:p>
    <w:p w14:paraId="3E5CBE0A"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23" w:history="1">
        <w:r w:rsidR="00157057" w:rsidRPr="000D385B">
          <w:rPr>
            <w:rStyle w:val="Hyperlink"/>
            <w:rFonts w:cs="Times New Roman"/>
            <w:noProof/>
            <w:color w:val="auto"/>
            <w:u w:val="none"/>
          </w:rPr>
          <w:t>1.1.1.2 Constructions of national advocacy leadership.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_Toc473551423 \h </w:instrText>
        </w:r>
        <w:r w:rsidR="00157057" w:rsidRPr="000D385B">
          <w:rPr>
            <w:noProof/>
            <w:webHidden/>
          </w:rPr>
        </w:r>
        <w:r w:rsidR="00157057" w:rsidRPr="000D385B">
          <w:rPr>
            <w:noProof/>
            <w:webHidden/>
          </w:rPr>
          <w:fldChar w:fldCharType="separate"/>
        </w:r>
        <w:r w:rsidR="00940436">
          <w:rPr>
            <w:noProof/>
            <w:webHidden/>
          </w:rPr>
          <w:t>4</w:t>
        </w:r>
        <w:r w:rsidR="00157057" w:rsidRPr="000D385B">
          <w:rPr>
            <w:noProof/>
            <w:webHidden/>
          </w:rPr>
          <w:fldChar w:fldCharType="end"/>
        </w:r>
      </w:hyperlink>
    </w:p>
    <w:p w14:paraId="06F3562F"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24" w:history="1">
        <w:r w:rsidR="00157057" w:rsidRPr="000D385B">
          <w:rPr>
            <w:rStyle w:val="Hyperlink"/>
            <w:rFonts w:cs="Times New Roman"/>
            <w:noProof/>
            <w:color w:val="auto"/>
            <w:u w:val="none"/>
          </w:rPr>
          <w:t>1.1.1.3 Constructions of local advocacy leadership.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_Toc473551424 \h </w:instrText>
        </w:r>
        <w:r w:rsidR="00157057" w:rsidRPr="000D385B">
          <w:rPr>
            <w:noProof/>
            <w:webHidden/>
          </w:rPr>
        </w:r>
        <w:r w:rsidR="00157057" w:rsidRPr="000D385B">
          <w:rPr>
            <w:noProof/>
            <w:webHidden/>
          </w:rPr>
          <w:fldChar w:fldCharType="separate"/>
        </w:r>
        <w:r w:rsidR="00940436">
          <w:rPr>
            <w:noProof/>
            <w:webHidden/>
          </w:rPr>
          <w:t>4</w:t>
        </w:r>
        <w:r w:rsidR="00157057" w:rsidRPr="000D385B">
          <w:rPr>
            <w:noProof/>
            <w:webHidden/>
          </w:rPr>
          <w:fldChar w:fldCharType="end"/>
        </w:r>
      </w:hyperlink>
    </w:p>
    <w:p w14:paraId="403E06AA"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25" w:history="1">
        <w:r w:rsidR="00157057" w:rsidRPr="000D385B">
          <w:rPr>
            <w:rStyle w:val="Hyperlink"/>
            <w:noProof/>
            <w:color w:val="auto"/>
            <w:u w:val="none"/>
          </w:rPr>
          <w:t>1.1.2 Nationally reformed ECEC policy raising possibilities for advocacy</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_Toc473551425 \h </w:instrText>
        </w:r>
        <w:r w:rsidR="00157057" w:rsidRPr="000D385B">
          <w:rPr>
            <w:noProof/>
            <w:webHidden/>
          </w:rPr>
        </w:r>
        <w:r w:rsidR="00157057" w:rsidRPr="000D385B">
          <w:rPr>
            <w:noProof/>
            <w:webHidden/>
          </w:rPr>
          <w:fldChar w:fldCharType="separate"/>
        </w:r>
        <w:r w:rsidR="00940436">
          <w:rPr>
            <w:noProof/>
            <w:webHidden/>
          </w:rPr>
          <w:t>5</w:t>
        </w:r>
        <w:r w:rsidR="00157057" w:rsidRPr="000D385B">
          <w:rPr>
            <w:noProof/>
            <w:webHidden/>
          </w:rPr>
          <w:fldChar w:fldCharType="end"/>
        </w:r>
      </w:hyperlink>
    </w:p>
    <w:p w14:paraId="26928D70"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26" w:history="1">
        <w:r w:rsidR="00157057" w:rsidRPr="000D385B">
          <w:rPr>
            <w:rStyle w:val="Hyperlink"/>
            <w:noProof/>
            <w:color w:val="auto"/>
            <w:u w:val="none"/>
          </w:rPr>
          <w:t>leadership.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_Toc473551426 \h </w:instrText>
        </w:r>
        <w:r w:rsidR="00157057" w:rsidRPr="000D385B">
          <w:rPr>
            <w:noProof/>
            <w:webHidden/>
          </w:rPr>
        </w:r>
        <w:r w:rsidR="00157057" w:rsidRPr="000D385B">
          <w:rPr>
            <w:noProof/>
            <w:webHidden/>
          </w:rPr>
          <w:fldChar w:fldCharType="separate"/>
        </w:r>
        <w:r w:rsidR="00940436">
          <w:rPr>
            <w:noProof/>
            <w:webHidden/>
          </w:rPr>
          <w:t>5</w:t>
        </w:r>
        <w:r w:rsidR="00157057" w:rsidRPr="000D385B">
          <w:rPr>
            <w:noProof/>
            <w:webHidden/>
          </w:rPr>
          <w:fldChar w:fldCharType="end"/>
        </w:r>
      </w:hyperlink>
    </w:p>
    <w:p w14:paraId="5F48C7D2" w14:textId="77777777" w:rsidR="00157057" w:rsidRPr="000D385B" w:rsidRDefault="00574A4C">
      <w:pPr>
        <w:pStyle w:val="TOC3"/>
        <w:rPr>
          <w:rFonts w:asciiTheme="minorHAnsi" w:hAnsiTheme="minorHAnsi"/>
          <w:sz w:val="22"/>
          <w:lang w:eastAsia="en-AU"/>
        </w:rPr>
      </w:pPr>
      <w:hyperlink w:anchor="_Toc473551427" w:history="1">
        <w:r w:rsidR="00157057" w:rsidRPr="000D385B">
          <w:rPr>
            <w:rStyle w:val="Hyperlink"/>
            <w:rFonts w:cs="Times New Roman"/>
            <w:color w:val="auto"/>
            <w:u w:val="none"/>
          </w:rPr>
          <w:t>1.2 The Position of Educational Leader in the NQF</w:t>
        </w:r>
        <w:r w:rsidR="00157057" w:rsidRPr="000D385B">
          <w:rPr>
            <w:webHidden/>
          </w:rPr>
          <w:tab/>
        </w:r>
        <w:r w:rsidR="00157057" w:rsidRPr="000D385B">
          <w:rPr>
            <w:webHidden/>
          </w:rPr>
          <w:fldChar w:fldCharType="begin"/>
        </w:r>
        <w:r w:rsidR="00157057" w:rsidRPr="000D385B">
          <w:rPr>
            <w:webHidden/>
          </w:rPr>
          <w:instrText xml:space="preserve"> PAGEREF _Toc473551427 \h </w:instrText>
        </w:r>
        <w:r w:rsidR="00157057" w:rsidRPr="000D385B">
          <w:rPr>
            <w:webHidden/>
          </w:rPr>
        </w:r>
        <w:r w:rsidR="00157057" w:rsidRPr="000D385B">
          <w:rPr>
            <w:webHidden/>
          </w:rPr>
          <w:fldChar w:fldCharType="separate"/>
        </w:r>
        <w:r w:rsidR="00940436">
          <w:rPr>
            <w:webHidden/>
          </w:rPr>
          <w:t>5</w:t>
        </w:r>
        <w:r w:rsidR="00157057" w:rsidRPr="000D385B">
          <w:rPr>
            <w:webHidden/>
          </w:rPr>
          <w:fldChar w:fldCharType="end"/>
        </w:r>
      </w:hyperlink>
    </w:p>
    <w:p w14:paraId="06269DBB" w14:textId="77777777" w:rsidR="00157057" w:rsidRPr="000D385B" w:rsidRDefault="00574A4C">
      <w:pPr>
        <w:pStyle w:val="TOC3"/>
        <w:rPr>
          <w:rFonts w:asciiTheme="minorHAnsi" w:hAnsiTheme="minorHAnsi"/>
          <w:sz w:val="22"/>
          <w:lang w:eastAsia="en-AU"/>
        </w:rPr>
      </w:pPr>
      <w:hyperlink w:anchor="_Toc473551428" w:history="1">
        <w:r w:rsidR="00157057" w:rsidRPr="000D385B">
          <w:rPr>
            <w:rStyle w:val="Hyperlink"/>
            <w:rFonts w:cs="Times New Roman"/>
            <w:color w:val="auto"/>
            <w:u w:val="none"/>
          </w:rPr>
          <w:t>1.3 Educators’ Perspectives on Leadership</w:t>
        </w:r>
        <w:r w:rsidR="00157057" w:rsidRPr="000D385B">
          <w:rPr>
            <w:webHidden/>
          </w:rPr>
          <w:tab/>
        </w:r>
        <w:r w:rsidR="00157057" w:rsidRPr="000D385B">
          <w:rPr>
            <w:webHidden/>
          </w:rPr>
          <w:fldChar w:fldCharType="begin"/>
        </w:r>
        <w:r w:rsidR="00157057" w:rsidRPr="000D385B">
          <w:rPr>
            <w:webHidden/>
          </w:rPr>
          <w:instrText xml:space="preserve"> PAGEREF _Toc473551428 \h </w:instrText>
        </w:r>
        <w:r w:rsidR="00157057" w:rsidRPr="000D385B">
          <w:rPr>
            <w:webHidden/>
          </w:rPr>
        </w:r>
        <w:r w:rsidR="00157057" w:rsidRPr="000D385B">
          <w:rPr>
            <w:webHidden/>
          </w:rPr>
          <w:fldChar w:fldCharType="separate"/>
        </w:r>
        <w:r w:rsidR="00940436">
          <w:rPr>
            <w:webHidden/>
          </w:rPr>
          <w:t>8</w:t>
        </w:r>
        <w:r w:rsidR="00157057" w:rsidRPr="000D385B">
          <w:rPr>
            <w:webHidden/>
          </w:rPr>
          <w:fldChar w:fldCharType="end"/>
        </w:r>
      </w:hyperlink>
    </w:p>
    <w:p w14:paraId="127DCBA1" w14:textId="77777777" w:rsidR="00157057" w:rsidRPr="000D385B" w:rsidRDefault="00574A4C">
      <w:pPr>
        <w:pStyle w:val="TOC3"/>
        <w:rPr>
          <w:rFonts w:asciiTheme="minorHAnsi" w:hAnsiTheme="minorHAnsi"/>
          <w:sz w:val="22"/>
          <w:lang w:eastAsia="en-AU"/>
        </w:rPr>
      </w:pPr>
      <w:hyperlink w:anchor="_Toc473551429" w:history="1">
        <w:r w:rsidR="00157057" w:rsidRPr="000D385B">
          <w:rPr>
            <w:rStyle w:val="Hyperlink"/>
            <w:rFonts w:cs="Times New Roman"/>
            <w:color w:val="auto"/>
            <w:u w:val="none"/>
          </w:rPr>
          <w:t>1.4 Purpose of the Research</w:t>
        </w:r>
        <w:r w:rsidR="00157057" w:rsidRPr="000D385B">
          <w:rPr>
            <w:webHidden/>
          </w:rPr>
          <w:tab/>
        </w:r>
        <w:r w:rsidR="00157057" w:rsidRPr="000D385B">
          <w:rPr>
            <w:webHidden/>
          </w:rPr>
          <w:fldChar w:fldCharType="begin"/>
        </w:r>
        <w:r w:rsidR="00157057" w:rsidRPr="000D385B">
          <w:rPr>
            <w:webHidden/>
          </w:rPr>
          <w:instrText xml:space="preserve"> PAGEREF _Toc473551429 \h </w:instrText>
        </w:r>
        <w:r w:rsidR="00157057" w:rsidRPr="000D385B">
          <w:rPr>
            <w:webHidden/>
          </w:rPr>
        </w:r>
        <w:r w:rsidR="00157057" w:rsidRPr="000D385B">
          <w:rPr>
            <w:webHidden/>
          </w:rPr>
          <w:fldChar w:fldCharType="separate"/>
        </w:r>
        <w:r w:rsidR="00940436">
          <w:rPr>
            <w:webHidden/>
          </w:rPr>
          <w:t>10</w:t>
        </w:r>
        <w:r w:rsidR="00157057" w:rsidRPr="000D385B">
          <w:rPr>
            <w:webHidden/>
          </w:rPr>
          <w:fldChar w:fldCharType="end"/>
        </w:r>
      </w:hyperlink>
    </w:p>
    <w:p w14:paraId="7EF997E8" w14:textId="77777777" w:rsidR="00157057" w:rsidRPr="000D385B" w:rsidRDefault="00574A4C">
      <w:pPr>
        <w:pStyle w:val="TOC2"/>
        <w:tabs>
          <w:tab w:val="right" w:leader="dot" w:pos="9061"/>
        </w:tabs>
        <w:rPr>
          <w:rFonts w:asciiTheme="minorHAnsi" w:hAnsiTheme="minorHAnsi"/>
          <w:noProof/>
          <w:sz w:val="22"/>
        </w:rPr>
      </w:pPr>
      <w:hyperlink w:anchor="_Toc473551430" w:history="1">
        <w:r w:rsidR="00157057" w:rsidRPr="000D385B">
          <w:rPr>
            <w:rStyle w:val="Hyperlink"/>
            <w:noProof/>
            <w:color w:val="auto"/>
            <w:u w:val="none"/>
          </w:rPr>
          <w:t>Chapter 2</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_Toc473551430 \h </w:instrText>
        </w:r>
        <w:r w:rsidR="00157057" w:rsidRPr="000D385B">
          <w:rPr>
            <w:noProof/>
            <w:webHidden/>
          </w:rPr>
        </w:r>
        <w:r w:rsidR="00157057" w:rsidRPr="000D385B">
          <w:rPr>
            <w:noProof/>
            <w:webHidden/>
          </w:rPr>
          <w:fldChar w:fldCharType="separate"/>
        </w:r>
        <w:r w:rsidR="00940436">
          <w:rPr>
            <w:noProof/>
            <w:webHidden/>
          </w:rPr>
          <w:t>11</w:t>
        </w:r>
        <w:r w:rsidR="00157057" w:rsidRPr="000D385B">
          <w:rPr>
            <w:noProof/>
            <w:webHidden/>
          </w:rPr>
          <w:fldChar w:fldCharType="end"/>
        </w:r>
      </w:hyperlink>
    </w:p>
    <w:p w14:paraId="484596DE" w14:textId="77777777" w:rsidR="00157057" w:rsidRPr="000D385B" w:rsidRDefault="00574A4C">
      <w:pPr>
        <w:pStyle w:val="TOC2"/>
        <w:tabs>
          <w:tab w:val="right" w:leader="dot" w:pos="9061"/>
        </w:tabs>
        <w:rPr>
          <w:rFonts w:asciiTheme="minorHAnsi" w:hAnsiTheme="minorHAnsi"/>
          <w:noProof/>
          <w:sz w:val="22"/>
        </w:rPr>
      </w:pPr>
      <w:hyperlink w:anchor="_Toc473551431" w:history="1">
        <w:r w:rsidR="00157057" w:rsidRPr="000D385B">
          <w:rPr>
            <w:rStyle w:val="Hyperlink"/>
            <w:noProof/>
            <w:color w:val="auto"/>
            <w:u w:val="none"/>
          </w:rPr>
          <w:t>Review Of Literature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_Toc473551431 \h </w:instrText>
        </w:r>
        <w:r w:rsidR="00157057" w:rsidRPr="000D385B">
          <w:rPr>
            <w:noProof/>
            <w:webHidden/>
          </w:rPr>
        </w:r>
        <w:r w:rsidR="00157057" w:rsidRPr="000D385B">
          <w:rPr>
            <w:noProof/>
            <w:webHidden/>
          </w:rPr>
          <w:fldChar w:fldCharType="separate"/>
        </w:r>
        <w:r w:rsidR="00940436">
          <w:rPr>
            <w:noProof/>
            <w:webHidden/>
          </w:rPr>
          <w:t>11</w:t>
        </w:r>
        <w:r w:rsidR="00157057" w:rsidRPr="000D385B">
          <w:rPr>
            <w:noProof/>
            <w:webHidden/>
          </w:rPr>
          <w:fldChar w:fldCharType="end"/>
        </w:r>
      </w:hyperlink>
    </w:p>
    <w:p w14:paraId="30B99898" w14:textId="77777777" w:rsidR="00157057" w:rsidRPr="000D385B" w:rsidRDefault="00574A4C">
      <w:pPr>
        <w:pStyle w:val="TOC3"/>
        <w:rPr>
          <w:rFonts w:asciiTheme="minorHAnsi" w:hAnsiTheme="minorHAnsi"/>
          <w:sz w:val="22"/>
          <w:lang w:eastAsia="en-AU"/>
        </w:rPr>
      </w:pPr>
      <w:hyperlink w:anchor="_Toc473551432" w:history="1">
        <w:r w:rsidR="00157057" w:rsidRPr="000D385B">
          <w:rPr>
            <w:rStyle w:val="Hyperlink"/>
            <w:rFonts w:cs="Times New Roman"/>
            <w:color w:val="auto"/>
            <w:u w:val="none"/>
          </w:rPr>
          <w:t>2.1 Leadership in Educational Contexts</w:t>
        </w:r>
        <w:r w:rsidR="00157057" w:rsidRPr="000D385B">
          <w:rPr>
            <w:webHidden/>
          </w:rPr>
          <w:tab/>
        </w:r>
        <w:r w:rsidR="00157057" w:rsidRPr="000D385B">
          <w:rPr>
            <w:webHidden/>
          </w:rPr>
          <w:fldChar w:fldCharType="begin"/>
        </w:r>
        <w:r w:rsidR="00157057" w:rsidRPr="000D385B">
          <w:rPr>
            <w:webHidden/>
          </w:rPr>
          <w:instrText xml:space="preserve"> PAGEREF _Toc473551432 \h </w:instrText>
        </w:r>
        <w:r w:rsidR="00157057" w:rsidRPr="000D385B">
          <w:rPr>
            <w:webHidden/>
          </w:rPr>
        </w:r>
        <w:r w:rsidR="00157057" w:rsidRPr="000D385B">
          <w:rPr>
            <w:webHidden/>
          </w:rPr>
          <w:fldChar w:fldCharType="separate"/>
        </w:r>
        <w:r w:rsidR="00940436">
          <w:rPr>
            <w:webHidden/>
          </w:rPr>
          <w:t>11</w:t>
        </w:r>
        <w:r w:rsidR="00157057" w:rsidRPr="000D385B">
          <w:rPr>
            <w:webHidden/>
          </w:rPr>
          <w:fldChar w:fldCharType="end"/>
        </w:r>
      </w:hyperlink>
    </w:p>
    <w:p w14:paraId="5B1FBFCE" w14:textId="77777777" w:rsidR="00157057" w:rsidRPr="000D385B" w:rsidRDefault="00574A4C">
      <w:pPr>
        <w:pStyle w:val="TOC3"/>
        <w:rPr>
          <w:rFonts w:asciiTheme="minorHAnsi" w:hAnsiTheme="minorHAnsi"/>
          <w:sz w:val="22"/>
          <w:lang w:eastAsia="en-AU"/>
        </w:rPr>
      </w:pPr>
      <w:hyperlink w:anchor="_Toc473551433" w:history="1">
        <w:r w:rsidR="00157057" w:rsidRPr="000D385B">
          <w:rPr>
            <w:rStyle w:val="Hyperlink"/>
            <w:rFonts w:cs="Times New Roman"/>
            <w:color w:val="auto"/>
            <w:u w:val="none"/>
          </w:rPr>
          <w:t>2.2 Significance of Leadership in ECEC</w:t>
        </w:r>
        <w:r w:rsidR="00157057" w:rsidRPr="000D385B">
          <w:rPr>
            <w:webHidden/>
          </w:rPr>
          <w:tab/>
        </w:r>
        <w:r w:rsidR="00157057" w:rsidRPr="000D385B">
          <w:rPr>
            <w:webHidden/>
          </w:rPr>
          <w:fldChar w:fldCharType="begin"/>
        </w:r>
        <w:r w:rsidR="00157057" w:rsidRPr="000D385B">
          <w:rPr>
            <w:webHidden/>
          </w:rPr>
          <w:instrText xml:space="preserve"> PAGEREF _Toc473551433 \h </w:instrText>
        </w:r>
        <w:r w:rsidR="00157057" w:rsidRPr="000D385B">
          <w:rPr>
            <w:webHidden/>
          </w:rPr>
        </w:r>
        <w:r w:rsidR="00157057" w:rsidRPr="000D385B">
          <w:rPr>
            <w:webHidden/>
          </w:rPr>
          <w:fldChar w:fldCharType="separate"/>
        </w:r>
        <w:r w:rsidR="00940436">
          <w:rPr>
            <w:webHidden/>
          </w:rPr>
          <w:t>13</w:t>
        </w:r>
        <w:r w:rsidR="00157057" w:rsidRPr="000D385B">
          <w:rPr>
            <w:webHidden/>
          </w:rPr>
          <w:fldChar w:fldCharType="end"/>
        </w:r>
      </w:hyperlink>
    </w:p>
    <w:p w14:paraId="6C0E31B4" w14:textId="77777777" w:rsidR="00157057" w:rsidRPr="000D385B" w:rsidRDefault="00574A4C">
      <w:pPr>
        <w:pStyle w:val="TOC3"/>
        <w:rPr>
          <w:rFonts w:asciiTheme="minorHAnsi" w:hAnsiTheme="minorHAnsi"/>
          <w:sz w:val="22"/>
          <w:lang w:eastAsia="en-AU"/>
        </w:rPr>
      </w:pPr>
      <w:hyperlink w:anchor="_Toc473551434" w:history="1">
        <w:r w:rsidR="00157057" w:rsidRPr="000D385B">
          <w:rPr>
            <w:rStyle w:val="Hyperlink"/>
            <w:rFonts w:cs="Times New Roman"/>
            <w:color w:val="auto"/>
            <w:u w:val="none"/>
          </w:rPr>
          <w:t>2.3 Changing Educational Leadership Approaches Within Education Research</w:t>
        </w:r>
        <w:r w:rsidR="00157057" w:rsidRPr="000D385B">
          <w:rPr>
            <w:webHidden/>
          </w:rPr>
          <w:tab/>
        </w:r>
        <w:r w:rsidR="00157057" w:rsidRPr="000D385B">
          <w:rPr>
            <w:webHidden/>
          </w:rPr>
          <w:fldChar w:fldCharType="begin"/>
        </w:r>
        <w:r w:rsidR="00157057" w:rsidRPr="000D385B">
          <w:rPr>
            <w:webHidden/>
          </w:rPr>
          <w:instrText xml:space="preserve"> PAGEREF _Toc473551434 \h </w:instrText>
        </w:r>
        <w:r w:rsidR="00157057" w:rsidRPr="000D385B">
          <w:rPr>
            <w:webHidden/>
          </w:rPr>
        </w:r>
        <w:r w:rsidR="00157057" w:rsidRPr="000D385B">
          <w:rPr>
            <w:webHidden/>
          </w:rPr>
          <w:fldChar w:fldCharType="separate"/>
        </w:r>
        <w:r w:rsidR="00940436">
          <w:rPr>
            <w:webHidden/>
          </w:rPr>
          <w:t>14</w:t>
        </w:r>
        <w:r w:rsidR="00157057" w:rsidRPr="000D385B">
          <w:rPr>
            <w:webHidden/>
          </w:rPr>
          <w:fldChar w:fldCharType="end"/>
        </w:r>
      </w:hyperlink>
    </w:p>
    <w:p w14:paraId="7795A77F" w14:textId="77777777" w:rsidR="00157057" w:rsidRPr="000D385B" w:rsidRDefault="00574A4C">
      <w:pPr>
        <w:pStyle w:val="TOC3"/>
        <w:rPr>
          <w:rFonts w:asciiTheme="minorHAnsi" w:hAnsiTheme="minorHAnsi"/>
          <w:sz w:val="22"/>
          <w:lang w:eastAsia="en-AU"/>
        </w:rPr>
      </w:pPr>
      <w:hyperlink w:anchor="_Toc473551435" w:history="1">
        <w:r w:rsidR="00157057" w:rsidRPr="000D385B">
          <w:rPr>
            <w:rStyle w:val="Hyperlink"/>
            <w:rFonts w:cs="Times New Roman"/>
            <w:color w:val="auto"/>
            <w:u w:val="none"/>
          </w:rPr>
          <w:t>2.4 Five Dimensions of Leadership in ECEC</w:t>
        </w:r>
        <w:r w:rsidR="00157057" w:rsidRPr="000D385B">
          <w:rPr>
            <w:webHidden/>
          </w:rPr>
          <w:tab/>
        </w:r>
        <w:r w:rsidR="00157057" w:rsidRPr="000D385B">
          <w:rPr>
            <w:webHidden/>
          </w:rPr>
          <w:fldChar w:fldCharType="begin"/>
        </w:r>
        <w:r w:rsidR="00157057" w:rsidRPr="000D385B">
          <w:rPr>
            <w:webHidden/>
          </w:rPr>
          <w:instrText xml:space="preserve"> PAGEREF _Toc473551435 \h </w:instrText>
        </w:r>
        <w:r w:rsidR="00157057" w:rsidRPr="000D385B">
          <w:rPr>
            <w:webHidden/>
          </w:rPr>
        </w:r>
        <w:r w:rsidR="00157057" w:rsidRPr="000D385B">
          <w:rPr>
            <w:webHidden/>
          </w:rPr>
          <w:fldChar w:fldCharType="separate"/>
        </w:r>
        <w:r w:rsidR="00940436">
          <w:rPr>
            <w:webHidden/>
          </w:rPr>
          <w:t>16</w:t>
        </w:r>
        <w:r w:rsidR="00157057" w:rsidRPr="000D385B">
          <w:rPr>
            <w:webHidden/>
          </w:rPr>
          <w:fldChar w:fldCharType="end"/>
        </w:r>
      </w:hyperlink>
    </w:p>
    <w:p w14:paraId="43479C90"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36" w:history="1">
        <w:r w:rsidR="00157057" w:rsidRPr="000D385B">
          <w:rPr>
            <w:rStyle w:val="Hyperlink"/>
            <w:noProof/>
            <w:color w:val="auto"/>
            <w:u w:val="none"/>
          </w:rPr>
          <w:t>2.4.1 Advocacy leadership dimension.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_Toc473551436 \h </w:instrText>
        </w:r>
        <w:r w:rsidR="00157057" w:rsidRPr="000D385B">
          <w:rPr>
            <w:noProof/>
            <w:webHidden/>
          </w:rPr>
        </w:r>
        <w:r w:rsidR="00157057" w:rsidRPr="000D385B">
          <w:rPr>
            <w:noProof/>
            <w:webHidden/>
          </w:rPr>
          <w:fldChar w:fldCharType="separate"/>
        </w:r>
        <w:r w:rsidR="00940436">
          <w:rPr>
            <w:noProof/>
            <w:webHidden/>
          </w:rPr>
          <w:t>17</w:t>
        </w:r>
        <w:r w:rsidR="00157057" w:rsidRPr="000D385B">
          <w:rPr>
            <w:noProof/>
            <w:webHidden/>
          </w:rPr>
          <w:fldChar w:fldCharType="end"/>
        </w:r>
      </w:hyperlink>
    </w:p>
    <w:p w14:paraId="2D4E09AB"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37" w:history="1">
        <w:r w:rsidR="00157057" w:rsidRPr="000D385B">
          <w:rPr>
            <w:rStyle w:val="Hyperlink"/>
            <w:noProof/>
            <w:color w:val="auto"/>
            <w:u w:val="none"/>
          </w:rPr>
          <w:t>2.4.2 Administrative leadership dimension.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_Toc473551437 \h </w:instrText>
        </w:r>
        <w:r w:rsidR="00157057" w:rsidRPr="000D385B">
          <w:rPr>
            <w:noProof/>
            <w:webHidden/>
          </w:rPr>
        </w:r>
        <w:r w:rsidR="00157057" w:rsidRPr="000D385B">
          <w:rPr>
            <w:noProof/>
            <w:webHidden/>
          </w:rPr>
          <w:fldChar w:fldCharType="separate"/>
        </w:r>
        <w:r w:rsidR="00940436">
          <w:rPr>
            <w:noProof/>
            <w:webHidden/>
          </w:rPr>
          <w:t>19</w:t>
        </w:r>
        <w:r w:rsidR="00157057" w:rsidRPr="000D385B">
          <w:rPr>
            <w:noProof/>
            <w:webHidden/>
          </w:rPr>
          <w:fldChar w:fldCharType="end"/>
        </w:r>
      </w:hyperlink>
    </w:p>
    <w:p w14:paraId="25D5B84B"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38" w:history="1">
        <w:r w:rsidR="00157057" w:rsidRPr="000D385B">
          <w:rPr>
            <w:rStyle w:val="Hyperlink"/>
            <w:noProof/>
            <w:color w:val="auto"/>
            <w:u w:val="none"/>
          </w:rPr>
          <w:t>2.4.3 Educational leadership dimension.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_Toc473551438 \h </w:instrText>
        </w:r>
        <w:r w:rsidR="00157057" w:rsidRPr="000D385B">
          <w:rPr>
            <w:noProof/>
            <w:webHidden/>
          </w:rPr>
        </w:r>
        <w:r w:rsidR="00157057" w:rsidRPr="000D385B">
          <w:rPr>
            <w:noProof/>
            <w:webHidden/>
          </w:rPr>
          <w:fldChar w:fldCharType="separate"/>
        </w:r>
        <w:r w:rsidR="00940436">
          <w:rPr>
            <w:noProof/>
            <w:webHidden/>
          </w:rPr>
          <w:t>21</w:t>
        </w:r>
        <w:r w:rsidR="00157057" w:rsidRPr="000D385B">
          <w:rPr>
            <w:noProof/>
            <w:webHidden/>
          </w:rPr>
          <w:fldChar w:fldCharType="end"/>
        </w:r>
      </w:hyperlink>
    </w:p>
    <w:p w14:paraId="130BE08D"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39" w:history="1">
        <w:r w:rsidR="00157057" w:rsidRPr="000D385B">
          <w:rPr>
            <w:rStyle w:val="Hyperlink"/>
            <w:noProof/>
            <w:color w:val="auto"/>
            <w:u w:val="none"/>
          </w:rPr>
          <w:t>2.4.4 Community leadership dimension.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_Toc473551439 \h </w:instrText>
        </w:r>
        <w:r w:rsidR="00157057" w:rsidRPr="000D385B">
          <w:rPr>
            <w:noProof/>
            <w:webHidden/>
          </w:rPr>
        </w:r>
        <w:r w:rsidR="00157057" w:rsidRPr="000D385B">
          <w:rPr>
            <w:noProof/>
            <w:webHidden/>
          </w:rPr>
          <w:fldChar w:fldCharType="separate"/>
        </w:r>
        <w:r w:rsidR="00940436">
          <w:rPr>
            <w:noProof/>
            <w:webHidden/>
          </w:rPr>
          <w:t>22</w:t>
        </w:r>
        <w:r w:rsidR="00157057" w:rsidRPr="000D385B">
          <w:rPr>
            <w:noProof/>
            <w:webHidden/>
          </w:rPr>
          <w:fldChar w:fldCharType="end"/>
        </w:r>
      </w:hyperlink>
    </w:p>
    <w:p w14:paraId="49B249C1"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40" w:history="1">
        <w:r w:rsidR="00157057" w:rsidRPr="000D385B">
          <w:rPr>
            <w:rStyle w:val="Hyperlink"/>
            <w:noProof/>
            <w:color w:val="auto"/>
            <w:u w:val="none"/>
          </w:rPr>
          <w:t>2.4.5 Conceptual leadership dimension.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_Toc473551440 \h </w:instrText>
        </w:r>
        <w:r w:rsidR="00157057" w:rsidRPr="000D385B">
          <w:rPr>
            <w:noProof/>
            <w:webHidden/>
          </w:rPr>
        </w:r>
        <w:r w:rsidR="00157057" w:rsidRPr="000D385B">
          <w:rPr>
            <w:noProof/>
            <w:webHidden/>
          </w:rPr>
          <w:fldChar w:fldCharType="separate"/>
        </w:r>
        <w:r w:rsidR="00940436">
          <w:rPr>
            <w:noProof/>
            <w:webHidden/>
          </w:rPr>
          <w:t>23</w:t>
        </w:r>
        <w:r w:rsidR="00157057" w:rsidRPr="000D385B">
          <w:rPr>
            <w:noProof/>
            <w:webHidden/>
          </w:rPr>
          <w:fldChar w:fldCharType="end"/>
        </w:r>
      </w:hyperlink>
    </w:p>
    <w:p w14:paraId="57C4445C"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41" w:history="1">
        <w:r w:rsidR="00157057" w:rsidRPr="000D385B">
          <w:rPr>
            <w:rStyle w:val="Hyperlink"/>
            <w:noProof/>
            <w:color w:val="auto"/>
            <w:u w:val="none"/>
          </w:rPr>
          <w:t>2.4.6 Exploring leadership dimensions.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_Toc473551441 \h </w:instrText>
        </w:r>
        <w:r w:rsidR="00157057" w:rsidRPr="000D385B">
          <w:rPr>
            <w:noProof/>
            <w:webHidden/>
          </w:rPr>
        </w:r>
        <w:r w:rsidR="00157057" w:rsidRPr="000D385B">
          <w:rPr>
            <w:noProof/>
            <w:webHidden/>
          </w:rPr>
          <w:fldChar w:fldCharType="separate"/>
        </w:r>
        <w:r w:rsidR="00940436">
          <w:rPr>
            <w:noProof/>
            <w:webHidden/>
          </w:rPr>
          <w:t>24</w:t>
        </w:r>
        <w:r w:rsidR="00157057" w:rsidRPr="000D385B">
          <w:rPr>
            <w:noProof/>
            <w:webHidden/>
          </w:rPr>
          <w:fldChar w:fldCharType="end"/>
        </w:r>
      </w:hyperlink>
    </w:p>
    <w:p w14:paraId="1F7F4FB2" w14:textId="77777777" w:rsidR="00157057" w:rsidRPr="000D385B" w:rsidRDefault="00574A4C">
      <w:pPr>
        <w:pStyle w:val="TOC3"/>
        <w:rPr>
          <w:rFonts w:asciiTheme="minorHAnsi" w:hAnsiTheme="minorHAnsi"/>
          <w:sz w:val="22"/>
          <w:lang w:eastAsia="en-AU"/>
        </w:rPr>
      </w:pPr>
      <w:hyperlink w:anchor="_Toc473551442" w:history="1">
        <w:r w:rsidR="00157057" w:rsidRPr="000D385B">
          <w:rPr>
            <w:rStyle w:val="Hyperlink"/>
            <w:rFonts w:cs="Times New Roman"/>
            <w:color w:val="auto"/>
            <w:u w:val="none"/>
          </w:rPr>
          <w:t>2.5 Research Questions</w:t>
        </w:r>
        <w:r w:rsidR="00157057" w:rsidRPr="000D385B">
          <w:rPr>
            <w:webHidden/>
          </w:rPr>
          <w:tab/>
        </w:r>
        <w:r w:rsidR="00157057" w:rsidRPr="000D385B">
          <w:rPr>
            <w:webHidden/>
          </w:rPr>
          <w:fldChar w:fldCharType="begin"/>
        </w:r>
        <w:r w:rsidR="00157057" w:rsidRPr="000D385B">
          <w:rPr>
            <w:webHidden/>
          </w:rPr>
          <w:instrText xml:space="preserve"> PAGEREF _Toc473551442 \h </w:instrText>
        </w:r>
        <w:r w:rsidR="00157057" w:rsidRPr="000D385B">
          <w:rPr>
            <w:webHidden/>
          </w:rPr>
        </w:r>
        <w:r w:rsidR="00157057" w:rsidRPr="000D385B">
          <w:rPr>
            <w:webHidden/>
          </w:rPr>
          <w:fldChar w:fldCharType="separate"/>
        </w:r>
        <w:r w:rsidR="00940436">
          <w:rPr>
            <w:webHidden/>
          </w:rPr>
          <w:t>25</w:t>
        </w:r>
        <w:r w:rsidR="00157057" w:rsidRPr="000D385B">
          <w:rPr>
            <w:webHidden/>
          </w:rPr>
          <w:fldChar w:fldCharType="end"/>
        </w:r>
      </w:hyperlink>
    </w:p>
    <w:p w14:paraId="72212412" w14:textId="77777777" w:rsidR="00157057" w:rsidRPr="000D385B" w:rsidRDefault="00574A4C">
      <w:pPr>
        <w:pStyle w:val="TOC2"/>
        <w:tabs>
          <w:tab w:val="right" w:leader="dot" w:pos="9061"/>
        </w:tabs>
        <w:rPr>
          <w:rFonts w:asciiTheme="minorHAnsi" w:hAnsiTheme="minorHAnsi"/>
          <w:noProof/>
          <w:sz w:val="22"/>
        </w:rPr>
      </w:pPr>
      <w:hyperlink w:anchor="_Toc473551443" w:history="1">
        <w:r w:rsidR="00157057" w:rsidRPr="000D385B">
          <w:rPr>
            <w:rStyle w:val="Hyperlink"/>
            <w:noProof/>
            <w:color w:val="auto"/>
            <w:u w:val="none"/>
          </w:rPr>
          <w:t>Chapter 3</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_Toc473551443 \h </w:instrText>
        </w:r>
        <w:r w:rsidR="00157057" w:rsidRPr="000D385B">
          <w:rPr>
            <w:noProof/>
            <w:webHidden/>
          </w:rPr>
        </w:r>
        <w:r w:rsidR="00157057" w:rsidRPr="000D385B">
          <w:rPr>
            <w:noProof/>
            <w:webHidden/>
          </w:rPr>
          <w:fldChar w:fldCharType="separate"/>
        </w:r>
        <w:r w:rsidR="00940436">
          <w:rPr>
            <w:noProof/>
            <w:webHidden/>
          </w:rPr>
          <w:t>27</w:t>
        </w:r>
        <w:r w:rsidR="00157057" w:rsidRPr="000D385B">
          <w:rPr>
            <w:noProof/>
            <w:webHidden/>
          </w:rPr>
          <w:fldChar w:fldCharType="end"/>
        </w:r>
      </w:hyperlink>
    </w:p>
    <w:p w14:paraId="7C71C085" w14:textId="77777777" w:rsidR="00157057" w:rsidRPr="000D385B" w:rsidRDefault="00574A4C">
      <w:pPr>
        <w:pStyle w:val="TOC2"/>
        <w:tabs>
          <w:tab w:val="right" w:leader="dot" w:pos="9061"/>
        </w:tabs>
        <w:rPr>
          <w:rFonts w:asciiTheme="minorHAnsi" w:hAnsiTheme="minorHAnsi"/>
          <w:noProof/>
          <w:sz w:val="22"/>
        </w:rPr>
      </w:pPr>
      <w:hyperlink w:anchor="_Toc473551444" w:history="1">
        <w:r w:rsidR="00157057" w:rsidRPr="000D385B">
          <w:rPr>
            <w:rStyle w:val="Hyperlink"/>
            <w:noProof/>
            <w:color w:val="auto"/>
            <w:u w:val="none"/>
          </w:rPr>
          <w:t>Research Design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_Toc473551444 \h </w:instrText>
        </w:r>
        <w:r w:rsidR="00157057" w:rsidRPr="000D385B">
          <w:rPr>
            <w:noProof/>
            <w:webHidden/>
          </w:rPr>
        </w:r>
        <w:r w:rsidR="00157057" w:rsidRPr="000D385B">
          <w:rPr>
            <w:noProof/>
            <w:webHidden/>
          </w:rPr>
          <w:fldChar w:fldCharType="separate"/>
        </w:r>
        <w:r w:rsidR="00940436">
          <w:rPr>
            <w:noProof/>
            <w:webHidden/>
          </w:rPr>
          <w:t>27</w:t>
        </w:r>
        <w:r w:rsidR="00157057" w:rsidRPr="000D385B">
          <w:rPr>
            <w:noProof/>
            <w:webHidden/>
          </w:rPr>
          <w:fldChar w:fldCharType="end"/>
        </w:r>
      </w:hyperlink>
    </w:p>
    <w:p w14:paraId="32F3A36E" w14:textId="77777777" w:rsidR="00157057" w:rsidRPr="000D385B" w:rsidRDefault="00574A4C">
      <w:pPr>
        <w:pStyle w:val="TOC3"/>
        <w:rPr>
          <w:rFonts w:asciiTheme="minorHAnsi" w:hAnsiTheme="minorHAnsi"/>
          <w:sz w:val="22"/>
          <w:lang w:eastAsia="en-AU"/>
        </w:rPr>
      </w:pPr>
      <w:hyperlink w:anchor="_Toc473551445" w:history="1">
        <w:r w:rsidR="00157057" w:rsidRPr="000D385B">
          <w:rPr>
            <w:rStyle w:val="Hyperlink"/>
            <w:rFonts w:cs="Times New Roman"/>
            <w:color w:val="auto"/>
            <w:u w:val="none"/>
          </w:rPr>
          <w:t>3.1 Postmodern Epistemology</w:t>
        </w:r>
        <w:r w:rsidR="00157057" w:rsidRPr="000D385B">
          <w:rPr>
            <w:webHidden/>
          </w:rPr>
          <w:tab/>
        </w:r>
        <w:r w:rsidR="00157057" w:rsidRPr="000D385B">
          <w:rPr>
            <w:webHidden/>
          </w:rPr>
          <w:fldChar w:fldCharType="begin"/>
        </w:r>
        <w:r w:rsidR="00157057" w:rsidRPr="000D385B">
          <w:rPr>
            <w:webHidden/>
          </w:rPr>
          <w:instrText xml:space="preserve"> PAGEREF _Toc473551445 \h </w:instrText>
        </w:r>
        <w:r w:rsidR="00157057" w:rsidRPr="000D385B">
          <w:rPr>
            <w:webHidden/>
          </w:rPr>
        </w:r>
        <w:r w:rsidR="00157057" w:rsidRPr="000D385B">
          <w:rPr>
            <w:webHidden/>
          </w:rPr>
          <w:fldChar w:fldCharType="separate"/>
        </w:r>
        <w:r w:rsidR="00940436">
          <w:rPr>
            <w:webHidden/>
          </w:rPr>
          <w:t>27</w:t>
        </w:r>
        <w:r w:rsidR="00157057" w:rsidRPr="000D385B">
          <w:rPr>
            <w:webHidden/>
          </w:rPr>
          <w:fldChar w:fldCharType="end"/>
        </w:r>
      </w:hyperlink>
    </w:p>
    <w:p w14:paraId="47D18934" w14:textId="77777777" w:rsidR="00157057" w:rsidRPr="000D385B" w:rsidRDefault="00574A4C">
      <w:pPr>
        <w:pStyle w:val="TOC3"/>
        <w:rPr>
          <w:rFonts w:asciiTheme="minorHAnsi" w:hAnsiTheme="minorHAnsi"/>
          <w:sz w:val="22"/>
          <w:lang w:eastAsia="en-AU"/>
        </w:rPr>
      </w:pPr>
      <w:hyperlink w:anchor="_Toc473551446" w:history="1">
        <w:r w:rsidR="00157057" w:rsidRPr="000D385B">
          <w:rPr>
            <w:rStyle w:val="Hyperlink"/>
            <w:rFonts w:cs="Times New Roman"/>
            <w:color w:val="auto"/>
            <w:u w:val="none"/>
          </w:rPr>
          <w:t>3.2 Poststructural Theoretical Framework</w:t>
        </w:r>
        <w:r w:rsidR="00157057" w:rsidRPr="000D385B">
          <w:rPr>
            <w:webHidden/>
          </w:rPr>
          <w:tab/>
        </w:r>
        <w:r w:rsidR="00157057" w:rsidRPr="000D385B">
          <w:rPr>
            <w:webHidden/>
          </w:rPr>
          <w:fldChar w:fldCharType="begin"/>
        </w:r>
        <w:r w:rsidR="00157057" w:rsidRPr="000D385B">
          <w:rPr>
            <w:webHidden/>
          </w:rPr>
          <w:instrText xml:space="preserve"> PAGEREF _Toc473551446 \h </w:instrText>
        </w:r>
        <w:r w:rsidR="00157057" w:rsidRPr="000D385B">
          <w:rPr>
            <w:webHidden/>
          </w:rPr>
        </w:r>
        <w:r w:rsidR="00157057" w:rsidRPr="000D385B">
          <w:rPr>
            <w:webHidden/>
          </w:rPr>
          <w:fldChar w:fldCharType="separate"/>
        </w:r>
        <w:r w:rsidR="00940436">
          <w:rPr>
            <w:webHidden/>
          </w:rPr>
          <w:t>28</w:t>
        </w:r>
        <w:r w:rsidR="00157057" w:rsidRPr="000D385B">
          <w:rPr>
            <w:webHidden/>
          </w:rPr>
          <w:fldChar w:fldCharType="end"/>
        </w:r>
      </w:hyperlink>
    </w:p>
    <w:p w14:paraId="4C896C5A" w14:textId="77777777" w:rsidR="00157057" w:rsidRPr="000D385B" w:rsidRDefault="00574A4C">
      <w:pPr>
        <w:pStyle w:val="TOC3"/>
        <w:rPr>
          <w:rFonts w:asciiTheme="minorHAnsi" w:hAnsiTheme="minorHAnsi"/>
          <w:sz w:val="22"/>
          <w:lang w:eastAsia="en-AU"/>
        </w:rPr>
      </w:pPr>
      <w:hyperlink w:anchor="_Toc473551447" w:history="1">
        <w:r w:rsidR="00157057" w:rsidRPr="000D385B">
          <w:rPr>
            <w:rStyle w:val="Hyperlink"/>
            <w:rFonts w:cs="Times New Roman"/>
            <w:color w:val="auto"/>
            <w:u w:val="none"/>
          </w:rPr>
          <w:t>3.3 Research Methodology</w:t>
        </w:r>
        <w:r w:rsidR="00157057" w:rsidRPr="000D385B">
          <w:rPr>
            <w:webHidden/>
          </w:rPr>
          <w:tab/>
        </w:r>
        <w:r w:rsidR="00157057" w:rsidRPr="000D385B">
          <w:rPr>
            <w:webHidden/>
          </w:rPr>
          <w:fldChar w:fldCharType="begin"/>
        </w:r>
        <w:r w:rsidR="00157057" w:rsidRPr="000D385B">
          <w:rPr>
            <w:webHidden/>
          </w:rPr>
          <w:instrText xml:space="preserve"> PAGEREF _Toc473551447 \h </w:instrText>
        </w:r>
        <w:r w:rsidR="00157057" w:rsidRPr="000D385B">
          <w:rPr>
            <w:webHidden/>
          </w:rPr>
        </w:r>
        <w:r w:rsidR="00157057" w:rsidRPr="000D385B">
          <w:rPr>
            <w:webHidden/>
          </w:rPr>
          <w:fldChar w:fldCharType="separate"/>
        </w:r>
        <w:r w:rsidR="00940436">
          <w:rPr>
            <w:webHidden/>
          </w:rPr>
          <w:t>31</w:t>
        </w:r>
        <w:r w:rsidR="00157057" w:rsidRPr="000D385B">
          <w:rPr>
            <w:webHidden/>
          </w:rPr>
          <w:fldChar w:fldCharType="end"/>
        </w:r>
      </w:hyperlink>
    </w:p>
    <w:p w14:paraId="4F0E9814"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48" w:history="1">
        <w:r w:rsidR="00157057" w:rsidRPr="000D385B">
          <w:rPr>
            <w:rStyle w:val="Hyperlink"/>
            <w:noProof/>
            <w:color w:val="auto"/>
            <w:u w:val="none"/>
          </w:rPr>
          <w:t>3.3.1 Foucauldian genealogical approach.</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_Toc473551448 \h </w:instrText>
        </w:r>
        <w:r w:rsidR="00157057" w:rsidRPr="000D385B">
          <w:rPr>
            <w:noProof/>
            <w:webHidden/>
          </w:rPr>
        </w:r>
        <w:r w:rsidR="00157057" w:rsidRPr="000D385B">
          <w:rPr>
            <w:noProof/>
            <w:webHidden/>
          </w:rPr>
          <w:fldChar w:fldCharType="separate"/>
        </w:r>
        <w:r w:rsidR="00940436">
          <w:rPr>
            <w:noProof/>
            <w:webHidden/>
          </w:rPr>
          <w:t>32</w:t>
        </w:r>
        <w:r w:rsidR="00157057" w:rsidRPr="000D385B">
          <w:rPr>
            <w:noProof/>
            <w:webHidden/>
          </w:rPr>
          <w:fldChar w:fldCharType="end"/>
        </w:r>
      </w:hyperlink>
    </w:p>
    <w:p w14:paraId="7DED19DE"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49" w:history="1">
        <w:r w:rsidR="00157057" w:rsidRPr="000D385B">
          <w:rPr>
            <w:rStyle w:val="Hyperlink"/>
            <w:noProof/>
            <w:color w:val="auto"/>
            <w:u w:val="none"/>
          </w:rPr>
          <w:t>3.3.2 Topical life history narrative.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_Toc473551449 \h </w:instrText>
        </w:r>
        <w:r w:rsidR="00157057" w:rsidRPr="000D385B">
          <w:rPr>
            <w:noProof/>
            <w:webHidden/>
          </w:rPr>
        </w:r>
        <w:r w:rsidR="00157057" w:rsidRPr="000D385B">
          <w:rPr>
            <w:noProof/>
            <w:webHidden/>
          </w:rPr>
          <w:fldChar w:fldCharType="separate"/>
        </w:r>
        <w:r w:rsidR="00940436">
          <w:rPr>
            <w:noProof/>
            <w:webHidden/>
          </w:rPr>
          <w:t>33</w:t>
        </w:r>
        <w:r w:rsidR="00157057" w:rsidRPr="000D385B">
          <w:rPr>
            <w:noProof/>
            <w:webHidden/>
          </w:rPr>
          <w:fldChar w:fldCharType="end"/>
        </w:r>
      </w:hyperlink>
    </w:p>
    <w:p w14:paraId="0C065B5A" w14:textId="77777777" w:rsidR="00157057" w:rsidRPr="000D385B" w:rsidRDefault="00574A4C">
      <w:pPr>
        <w:pStyle w:val="TOC3"/>
        <w:rPr>
          <w:rFonts w:asciiTheme="minorHAnsi" w:hAnsiTheme="minorHAnsi"/>
          <w:sz w:val="22"/>
          <w:lang w:eastAsia="en-AU"/>
        </w:rPr>
      </w:pPr>
      <w:hyperlink w:anchor="_Toc473551450" w:history="1">
        <w:r w:rsidR="00157057" w:rsidRPr="000D385B">
          <w:rPr>
            <w:rStyle w:val="Hyperlink"/>
            <w:rFonts w:cs="Times New Roman"/>
            <w:color w:val="auto"/>
            <w:u w:val="none"/>
          </w:rPr>
          <w:t>3.4 Participants</w:t>
        </w:r>
        <w:r w:rsidR="00157057" w:rsidRPr="000D385B">
          <w:rPr>
            <w:webHidden/>
          </w:rPr>
          <w:tab/>
        </w:r>
        <w:r w:rsidR="00157057" w:rsidRPr="000D385B">
          <w:rPr>
            <w:webHidden/>
          </w:rPr>
          <w:fldChar w:fldCharType="begin"/>
        </w:r>
        <w:r w:rsidR="00157057" w:rsidRPr="000D385B">
          <w:rPr>
            <w:webHidden/>
          </w:rPr>
          <w:instrText xml:space="preserve"> PAGEREF _Toc473551450 \h </w:instrText>
        </w:r>
        <w:r w:rsidR="00157057" w:rsidRPr="000D385B">
          <w:rPr>
            <w:webHidden/>
          </w:rPr>
        </w:r>
        <w:r w:rsidR="00157057" w:rsidRPr="000D385B">
          <w:rPr>
            <w:webHidden/>
          </w:rPr>
          <w:fldChar w:fldCharType="separate"/>
        </w:r>
        <w:r w:rsidR="00940436">
          <w:rPr>
            <w:webHidden/>
          </w:rPr>
          <w:t>34</w:t>
        </w:r>
        <w:r w:rsidR="00157057" w:rsidRPr="000D385B">
          <w:rPr>
            <w:webHidden/>
          </w:rPr>
          <w:fldChar w:fldCharType="end"/>
        </w:r>
      </w:hyperlink>
    </w:p>
    <w:p w14:paraId="6AEB4F5A" w14:textId="77777777" w:rsidR="00157057" w:rsidRPr="000D385B" w:rsidRDefault="00574A4C">
      <w:pPr>
        <w:pStyle w:val="TOC3"/>
        <w:rPr>
          <w:rFonts w:asciiTheme="minorHAnsi" w:hAnsiTheme="minorHAnsi"/>
          <w:sz w:val="22"/>
          <w:lang w:eastAsia="en-AU"/>
        </w:rPr>
      </w:pPr>
      <w:hyperlink w:anchor="_Toc473551451" w:history="1">
        <w:r w:rsidR="00157057" w:rsidRPr="000D385B">
          <w:rPr>
            <w:rStyle w:val="Hyperlink"/>
            <w:rFonts w:cs="Times New Roman"/>
            <w:color w:val="auto"/>
            <w:u w:val="none"/>
          </w:rPr>
          <w:t>3.5 Data Collection</w:t>
        </w:r>
        <w:r w:rsidR="00157057" w:rsidRPr="000D385B">
          <w:rPr>
            <w:webHidden/>
          </w:rPr>
          <w:tab/>
        </w:r>
        <w:r w:rsidR="00157057" w:rsidRPr="000D385B">
          <w:rPr>
            <w:webHidden/>
          </w:rPr>
          <w:fldChar w:fldCharType="begin"/>
        </w:r>
        <w:r w:rsidR="00157057" w:rsidRPr="000D385B">
          <w:rPr>
            <w:webHidden/>
          </w:rPr>
          <w:instrText xml:space="preserve"> PAGEREF _Toc473551451 \h </w:instrText>
        </w:r>
        <w:r w:rsidR="00157057" w:rsidRPr="000D385B">
          <w:rPr>
            <w:webHidden/>
          </w:rPr>
        </w:r>
        <w:r w:rsidR="00157057" w:rsidRPr="000D385B">
          <w:rPr>
            <w:webHidden/>
          </w:rPr>
          <w:fldChar w:fldCharType="separate"/>
        </w:r>
        <w:r w:rsidR="00940436">
          <w:rPr>
            <w:webHidden/>
          </w:rPr>
          <w:t>36</w:t>
        </w:r>
        <w:r w:rsidR="00157057" w:rsidRPr="000D385B">
          <w:rPr>
            <w:webHidden/>
          </w:rPr>
          <w:fldChar w:fldCharType="end"/>
        </w:r>
      </w:hyperlink>
    </w:p>
    <w:p w14:paraId="605030B8"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52" w:history="1">
        <w:r w:rsidR="00157057" w:rsidRPr="000D385B">
          <w:rPr>
            <w:rStyle w:val="Hyperlink"/>
            <w:noProof/>
            <w:color w:val="auto"/>
            <w:u w:val="none"/>
          </w:rPr>
          <w:t>3.5.1 Start list of constructs.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_Toc473551452 \h </w:instrText>
        </w:r>
        <w:r w:rsidR="00157057" w:rsidRPr="000D385B">
          <w:rPr>
            <w:noProof/>
            <w:webHidden/>
          </w:rPr>
        </w:r>
        <w:r w:rsidR="00157057" w:rsidRPr="000D385B">
          <w:rPr>
            <w:noProof/>
            <w:webHidden/>
          </w:rPr>
          <w:fldChar w:fldCharType="separate"/>
        </w:r>
        <w:r w:rsidR="00940436">
          <w:rPr>
            <w:noProof/>
            <w:webHidden/>
          </w:rPr>
          <w:t>36</w:t>
        </w:r>
        <w:r w:rsidR="00157057" w:rsidRPr="000D385B">
          <w:rPr>
            <w:noProof/>
            <w:webHidden/>
          </w:rPr>
          <w:fldChar w:fldCharType="end"/>
        </w:r>
      </w:hyperlink>
    </w:p>
    <w:p w14:paraId="7F69FAF3"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53" w:history="1">
        <w:r w:rsidR="00157057" w:rsidRPr="000D385B">
          <w:rPr>
            <w:rStyle w:val="Hyperlink"/>
            <w:noProof/>
            <w:color w:val="auto"/>
            <w:u w:val="none"/>
          </w:rPr>
          <w:t>3.5.2 Focus group.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_Toc473551453 \h </w:instrText>
        </w:r>
        <w:r w:rsidR="00157057" w:rsidRPr="000D385B">
          <w:rPr>
            <w:noProof/>
            <w:webHidden/>
          </w:rPr>
        </w:r>
        <w:r w:rsidR="00157057" w:rsidRPr="000D385B">
          <w:rPr>
            <w:noProof/>
            <w:webHidden/>
          </w:rPr>
          <w:fldChar w:fldCharType="separate"/>
        </w:r>
        <w:r w:rsidR="00940436">
          <w:rPr>
            <w:noProof/>
            <w:webHidden/>
          </w:rPr>
          <w:t>36</w:t>
        </w:r>
        <w:r w:rsidR="00157057" w:rsidRPr="000D385B">
          <w:rPr>
            <w:noProof/>
            <w:webHidden/>
          </w:rPr>
          <w:fldChar w:fldCharType="end"/>
        </w:r>
      </w:hyperlink>
    </w:p>
    <w:p w14:paraId="1FCD4300"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54" w:history="1">
        <w:r w:rsidR="00157057" w:rsidRPr="000D385B">
          <w:rPr>
            <w:rStyle w:val="Hyperlink"/>
            <w:rFonts w:eastAsia="Times New Roman"/>
            <w:noProof/>
            <w:color w:val="auto"/>
            <w:u w:val="none"/>
          </w:rPr>
          <w:t>3.5.3 Individual interview.</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_Toc473551454 \h </w:instrText>
        </w:r>
        <w:r w:rsidR="00157057" w:rsidRPr="000D385B">
          <w:rPr>
            <w:noProof/>
            <w:webHidden/>
          </w:rPr>
        </w:r>
        <w:r w:rsidR="00157057" w:rsidRPr="000D385B">
          <w:rPr>
            <w:noProof/>
            <w:webHidden/>
          </w:rPr>
          <w:fldChar w:fldCharType="separate"/>
        </w:r>
        <w:r w:rsidR="00940436">
          <w:rPr>
            <w:noProof/>
            <w:webHidden/>
          </w:rPr>
          <w:t>38</w:t>
        </w:r>
        <w:r w:rsidR="00157057" w:rsidRPr="000D385B">
          <w:rPr>
            <w:noProof/>
            <w:webHidden/>
          </w:rPr>
          <w:fldChar w:fldCharType="end"/>
        </w:r>
      </w:hyperlink>
    </w:p>
    <w:p w14:paraId="20902142"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55" w:history="1">
        <w:r w:rsidR="00157057" w:rsidRPr="000D385B">
          <w:rPr>
            <w:rStyle w:val="Hyperlink"/>
            <w:rFonts w:eastAsia="Times New Roman"/>
            <w:noProof/>
            <w:color w:val="auto"/>
            <w:u w:val="none"/>
          </w:rPr>
          <w:t>3.5.4 Field notes.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_Toc473551455 \h </w:instrText>
        </w:r>
        <w:r w:rsidR="00157057" w:rsidRPr="000D385B">
          <w:rPr>
            <w:noProof/>
            <w:webHidden/>
          </w:rPr>
        </w:r>
        <w:r w:rsidR="00157057" w:rsidRPr="000D385B">
          <w:rPr>
            <w:noProof/>
            <w:webHidden/>
          </w:rPr>
          <w:fldChar w:fldCharType="separate"/>
        </w:r>
        <w:r w:rsidR="00940436">
          <w:rPr>
            <w:noProof/>
            <w:webHidden/>
          </w:rPr>
          <w:t>38</w:t>
        </w:r>
        <w:r w:rsidR="00157057" w:rsidRPr="000D385B">
          <w:rPr>
            <w:noProof/>
            <w:webHidden/>
          </w:rPr>
          <w:fldChar w:fldCharType="end"/>
        </w:r>
      </w:hyperlink>
    </w:p>
    <w:p w14:paraId="545894AD" w14:textId="77777777" w:rsidR="00157057" w:rsidRPr="000D385B" w:rsidRDefault="00574A4C">
      <w:pPr>
        <w:pStyle w:val="TOC3"/>
        <w:rPr>
          <w:rFonts w:asciiTheme="minorHAnsi" w:hAnsiTheme="minorHAnsi"/>
          <w:sz w:val="22"/>
          <w:lang w:eastAsia="en-AU"/>
        </w:rPr>
      </w:pPr>
      <w:hyperlink w:anchor="_Toc473551456" w:history="1">
        <w:r w:rsidR="00157057" w:rsidRPr="000D385B">
          <w:rPr>
            <w:rStyle w:val="Hyperlink"/>
            <w:rFonts w:cs="Times New Roman"/>
            <w:color w:val="auto"/>
            <w:u w:val="none"/>
          </w:rPr>
          <w:t>3.6 Data Analysis</w:t>
        </w:r>
        <w:r w:rsidR="00157057" w:rsidRPr="000D385B">
          <w:rPr>
            <w:webHidden/>
          </w:rPr>
          <w:tab/>
        </w:r>
        <w:r w:rsidR="00157057" w:rsidRPr="000D385B">
          <w:rPr>
            <w:webHidden/>
          </w:rPr>
          <w:fldChar w:fldCharType="begin"/>
        </w:r>
        <w:r w:rsidR="00157057" w:rsidRPr="000D385B">
          <w:rPr>
            <w:webHidden/>
          </w:rPr>
          <w:instrText xml:space="preserve"> PAGEREF _Toc473551456 \h </w:instrText>
        </w:r>
        <w:r w:rsidR="00157057" w:rsidRPr="000D385B">
          <w:rPr>
            <w:webHidden/>
          </w:rPr>
        </w:r>
        <w:r w:rsidR="00157057" w:rsidRPr="000D385B">
          <w:rPr>
            <w:webHidden/>
          </w:rPr>
          <w:fldChar w:fldCharType="separate"/>
        </w:r>
        <w:r w:rsidR="00940436">
          <w:rPr>
            <w:webHidden/>
          </w:rPr>
          <w:t>38</w:t>
        </w:r>
        <w:r w:rsidR="00157057" w:rsidRPr="000D385B">
          <w:rPr>
            <w:webHidden/>
          </w:rPr>
          <w:fldChar w:fldCharType="end"/>
        </w:r>
      </w:hyperlink>
    </w:p>
    <w:p w14:paraId="654C976C" w14:textId="77777777" w:rsidR="00157057" w:rsidRPr="000D385B" w:rsidRDefault="00574A4C">
      <w:pPr>
        <w:pStyle w:val="TOC3"/>
        <w:rPr>
          <w:rFonts w:asciiTheme="minorHAnsi" w:hAnsiTheme="minorHAnsi"/>
          <w:sz w:val="22"/>
          <w:lang w:eastAsia="en-AU"/>
        </w:rPr>
      </w:pPr>
      <w:hyperlink w:anchor="_Toc473551457" w:history="1">
        <w:r w:rsidR="00157057" w:rsidRPr="000D385B">
          <w:rPr>
            <w:rStyle w:val="Hyperlink"/>
            <w:rFonts w:cs="Times New Roman"/>
            <w:color w:val="auto"/>
            <w:u w:val="none"/>
          </w:rPr>
          <w:t>3.7 Rigour Through Authenticity and Reflexivity</w:t>
        </w:r>
        <w:r w:rsidR="00157057" w:rsidRPr="000D385B">
          <w:rPr>
            <w:webHidden/>
          </w:rPr>
          <w:tab/>
        </w:r>
        <w:r w:rsidR="00157057" w:rsidRPr="000D385B">
          <w:rPr>
            <w:webHidden/>
          </w:rPr>
          <w:fldChar w:fldCharType="begin"/>
        </w:r>
        <w:r w:rsidR="00157057" w:rsidRPr="000D385B">
          <w:rPr>
            <w:webHidden/>
          </w:rPr>
          <w:instrText xml:space="preserve"> PAGEREF _Toc473551457 \h </w:instrText>
        </w:r>
        <w:r w:rsidR="00157057" w:rsidRPr="000D385B">
          <w:rPr>
            <w:webHidden/>
          </w:rPr>
        </w:r>
        <w:r w:rsidR="00157057" w:rsidRPr="000D385B">
          <w:rPr>
            <w:webHidden/>
          </w:rPr>
          <w:fldChar w:fldCharType="separate"/>
        </w:r>
        <w:r w:rsidR="00940436">
          <w:rPr>
            <w:webHidden/>
          </w:rPr>
          <w:t>40</w:t>
        </w:r>
        <w:r w:rsidR="00157057" w:rsidRPr="000D385B">
          <w:rPr>
            <w:webHidden/>
          </w:rPr>
          <w:fldChar w:fldCharType="end"/>
        </w:r>
      </w:hyperlink>
    </w:p>
    <w:p w14:paraId="4659FDA0" w14:textId="77777777" w:rsidR="00157057" w:rsidRPr="000D385B" w:rsidRDefault="00574A4C">
      <w:pPr>
        <w:pStyle w:val="TOC3"/>
        <w:rPr>
          <w:rFonts w:asciiTheme="minorHAnsi" w:hAnsiTheme="minorHAnsi"/>
          <w:sz w:val="22"/>
          <w:lang w:eastAsia="en-AU"/>
        </w:rPr>
      </w:pPr>
      <w:hyperlink w:anchor="_Toc473551458" w:history="1">
        <w:r w:rsidR="00157057" w:rsidRPr="000D385B">
          <w:rPr>
            <w:rStyle w:val="Hyperlink"/>
            <w:rFonts w:cs="Times New Roman"/>
            <w:color w:val="auto"/>
            <w:u w:val="none"/>
          </w:rPr>
          <w:t>3.8 Ethical Considerations</w:t>
        </w:r>
        <w:r w:rsidR="00157057" w:rsidRPr="000D385B">
          <w:rPr>
            <w:webHidden/>
          </w:rPr>
          <w:tab/>
        </w:r>
        <w:r w:rsidR="00157057" w:rsidRPr="000D385B">
          <w:rPr>
            <w:webHidden/>
          </w:rPr>
          <w:fldChar w:fldCharType="begin"/>
        </w:r>
        <w:r w:rsidR="00157057" w:rsidRPr="000D385B">
          <w:rPr>
            <w:webHidden/>
          </w:rPr>
          <w:instrText xml:space="preserve"> PAGEREF _Toc473551458 \h </w:instrText>
        </w:r>
        <w:r w:rsidR="00157057" w:rsidRPr="000D385B">
          <w:rPr>
            <w:webHidden/>
          </w:rPr>
        </w:r>
        <w:r w:rsidR="00157057" w:rsidRPr="000D385B">
          <w:rPr>
            <w:webHidden/>
          </w:rPr>
          <w:fldChar w:fldCharType="separate"/>
        </w:r>
        <w:r w:rsidR="00940436">
          <w:rPr>
            <w:webHidden/>
          </w:rPr>
          <w:t>42</w:t>
        </w:r>
        <w:r w:rsidR="00157057" w:rsidRPr="000D385B">
          <w:rPr>
            <w:webHidden/>
          </w:rPr>
          <w:fldChar w:fldCharType="end"/>
        </w:r>
      </w:hyperlink>
    </w:p>
    <w:p w14:paraId="0563B27A" w14:textId="77777777" w:rsidR="00157057" w:rsidRPr="000D385B" w:rsidRDefault="00574A4C">
      <w:pPr>
        <w:pStyle w:val="TOC3"/>
        <w:rPr>
          <w:rFonts w:asciiTheme="minorHAnsi" w:hAnsiTheme="minorHAnsi"/>
          <w:sz w:val="22"/>
          <w:lang w:eastAsia="en-AU"/>
        </w:rPr>
      </w:pPr>
      <w:hyperlink w:anchor="_Toc473551459" w:history="1">
        <w:r w:rsidR="00157057" w:rsidRPr="000D385B">
          <w:rPr>
            <w:rStyle w:val="Hyperlink"/>
            <w:rFonts w:cs="Times New Roman"/>
            <w:color w:val="auto"/>
            <w:u w:val="none"/>
          </w:rPr>
          <w:t>3.9 Summary</w:t>
        </w:r>
        <w:r w:rsidR="00157057" w:rsidRPr="000D385B">
          <w:rPr>
            <w:webHidden/>
          </w:rPr>
          <w:tab/>
        </w:r>
        <w:r w:rsidR="00157057" w:rsidRPr="000D385B">
          <w:rPr>
            <w:webHidden/>
          </w:rPr>
          <w:fldChar w:fldCharType="begin"/>
        </w:r>
        <w:r w:rsidR="00157057" w:rsidRPr="000D385B">
          <w:rPr>
            <w:webHidden/>
          </w:rPr>
          <w:instrText xml:space="preserve"> PAGEREF _Toc473551459 \h </w:instrText>
        </w:r>
        <w:r w:rsidR="00157057" w:rsidRPr="000D385B">
          <w:rPr>
            <w:webHidden/>
          </w:rPr>
        </w:r>
        <w:r w:rsidR="00157057" w:rsidRPr="000D385B">
          <w:rPr>
            <w:webHidden/>
          </w:rPr>
          <w:fldChar w:fldCharType="separate"/>
        </w:r>
        <w:r w:rsidR="00940436">
          <w:rPr>
            <w:webHidden/>
          </w:rPr>
          <w:t>43</w:t>
        </w:r>
        <w:r w:rsidR="00157057" w:rsidRPr="000D385B">
          <w:rPr>
            <w:webHidden/>
          </w:rPr>
          <w:fldChar w:fldCharType="end"/>
        </w:r>
      </w:hyperlink>
    </w:p>
    <w:p w14:paraId="5CC2B382" w14:textId="77777777" w:rsidR="00157057" w:rsidRPr="000D385B" w:rsidRDefault="00574A4C">
      <w:pPr>
        <w:pStyle w:val="TOC2"/>
        <w:tabs>
          <w:tab w:val="right" w:leader="dot" w:pos="9061"/>
        </w:tabs>
        <w:rPr>
          <w:rFonts w:asciiTheme="minorHAnsi" w:hAnsiTheme="minorHAnsi"/>
          <w:noProof/>
          <w:sz w:val="22"/>
        </w:rPr>
      </w:pPr>
      <w:hyperlink w:anchor="_Toc473551460" w:history="1">
        <w:r w:rsidR="00157057" w:rsidRPr="000D385B">
          <w:rPr>
            <w:rStyle w:val="Hyperlink"/>
            <w:noProof/>
            <w:color w:val="auto"/>
            <w:u w:val="none"/>
          </w:rPr>
          <w:t>Chapter 4</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_Toc473551460 \h </w:instrText>
        </w:r>
        <w:r w:rsidR="00157057" w:rsidRPr="000D385B">
          <w:rPr>
            <w:noProof/>
            <w:webHidden/>
          </w:rPr>
        </w:r>
        <w:r w:rsidR="00157057" w:rsidRPr="000D385B">
          <w:rPr>
            <w:noProof/>
            <w:webHidden/>
          </w:rPr>
          <w:fldChar w:fldCharType="separate"/>
        </w:r>
        <w:r w:rsidR="00940436">
          <w:rPr>
            <w:noProof/>
            <w:webHidden/>
          </w:rPr>
          <w:t>44</w:t>
        </w:r>
        <w:r w:rsidR="00157057" w:rsidRPr="000D385B">
          <w:rPr>
            <w:noProof/>
            <w:webHidden/>
          </w:rPr>
          <w:fldChar w:fldCharType="end"/>
        </w:r>
      </w:hyperlink>
    </w:p>
    <w:p w14:paraId="346D5D1E" w14:textId="77777777" w:rsidR="00157057" w:rsidRPr="000D385B" w:rsidRDefault="00574A4C">
      <w:pPr>
        <w:pStyle w:val="TOC2"/>
        <w:tabs>
          <w:tab w:val="right" w:leader="dot" w:pos="9061"/>
        </w:tabs>
        <w:rPr>
          <w:rFonts w:asciiTheme="minorHAnsi" w:hAnsiTheme="minorHAnsi"/>
          <w:noProof/>
          <w:sz w:val="22"/>
        </w:rPr>
      </w:pPr>
      <w:hyperlink w:anchor="_Toc473551461" w:history="1">
        <w:r w:rsidR="00157057" w:rsidRPr="000D385B">
          <w:rPr>
            <w:rStyle w:val="Hyperlink"/>
            <w:noProof/>
            <w:color w:val="auto"/>
            <w:u w:val="none"/>
          </w:rPr>
          <w:t>Leadership Discourses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_Toc473551461 \h </w:instrText>
        </w:r>
        <w:r w:rsidR="00157057" w:rsidRPr="000D385B">
          <w:rPr>
            <w:noProof/>
            <w:webHidden/>
          </w:rPr>
        </w:r>
        <w:r w:rsidR="00157057" w:rsidRPr="000D385B">
          <w:rPr>
            <w:noProof/>
            <w:webHidden/>
          </w:rPr>
          <w:fldChar w:fldCharType="separate"/>
        </w:r>
        <w:r w:rsidR="00940436">
          <w:rPr>
            <w:noProof/>
            <w:webHidden/>
          </w:rPr>
          <w:t>44</w:t>
        </w:r>
        <w:r w:rsidR="00157057" w:rsidRPr="000D385B">
          <w:rPr>
            <w:noProof/>
            <w:webHidden/>
          </w:rPr>
          <w:fldChar w:fldCharType="end"/>
        </w:r>
      </w:hyperlink>
    </w:p>
    <w:p w14:paraId="629A0809" w14:textId="77777777" w:rsidR="00157057" w:rsidRPr="000D385B" w:rsidRDefault="00574A4C">
      <w:pPr>
        <w:pStyle w:val="TOC3"/>
        <w:rPr>
          <w:rFonts w:asciiTheme="minorHAnsi" w:hAnsiTheme="minorHAnsi"/>
          <w:sz w:val="22"/>
          <w:lang w:eastAsia="en-AU"/>
        </w:rPr>
      </w:pPr>
      <w:hyperlink w:anchor="_Toc473551462" w:history="1">
        <w:r w:rsidR="00157057" w:rsidRPr="000D385B">
          <w:rPr>
            <w:rStyle w:val="Hyperlink"/>
            <w:rFonts w:cs="Times New Roman"/>
            <w:color w:val="auto"/>
            <w:u w:val="none"/>
          </w:rPr>
          <w:t>4.1 Administrative Leadership Discourse</w:t>
        </w:r>
        <w:r w:rsidR="00157057" w:rsidRPr="000D385B">
          <w:rPr>
            <w:webHidden/>
          </w:rPr>
          <w:tab/>
        </w:r>
        <w:r w:rsidR="00157057" w:rsidRPr="000D385B">
          <w:rPr>
            <w:webHidden/>
          </w:rPr>
          <w:fldChar w:fldCharType="begin"/>
        </w:r>
        <w:r w:rsidR="00157057" w:rsidRPr="000D385B">
          <w:rPr>
            <w:webHidden/>
          </w:rPr>
          <w:instrText xml:space="preserve"> PAGEREF _Toc473551462 \h </w:instrText>
        </w:r>
        <w:r w:rsidR="00157057" w:rsidRPr="000D385B">
          <w:rPr>
            <w:webHidden/>
          </w:rPr>
        </w:r>
        <w:r w:rsidR="00157057" w:rsidRPr="000D385B">
          <w:rPr>
            <w:webHidden/>
          </w:rPr>
          <w:fldChar w:fldCharType="separate"/>
        </w:r>
        <w:r w:rsidR="00940436">
          <w:rPr>
            <w:webHidden/>
          </w:rPr>
          <w:t>44</w:t>
        </w:r>
        <w:r w:rsidR="00157057" w:rsidRPr="000D385B">
          <w:rPr>
            <w:webHidden/>
          </w:rPr>
          <w:fldChar w:fldCharType="end"/>
        </w:r>
      </w:hyperlink>
    </w:p>
    <w:p w14:paraId="4A332DB1" w14:textId="77777777" w:rsidR="00157057" w:rsidRPr="000D385B" w:rsidRDefault="00574A4C">
      <w:pPr>
        <w:pStyle w:val="TOC3"/>
        <w:rPr>
          <w:rFonts w:asciiTheme="minorHAnsi" w:hAnsiTheme="minorHAnsi"/>
          <w:sz w:val="22"/>
          <w:lang w:eastAsia="en-AU"/>
        </w:rPr>
      </w:pPr>
      <w:hyperlink w:anchor="_Toc473551463" w:history="1">
        <w:r w:rsidR="00157057" w:rsidRPr="000D385B">
          <w:rPr>
            <w:rStyle w:val="Hyperlink"/>
            <w:rFonts w:cs="Times New Roman"/>
            <w:color w:val="auto"/>
            <w:u w:val="none"/>
          </w:rPr>
          <w:t>4.2  Educational Leadership Discourse</w:t>
        </w:r>
        <w:r w:rsidR="00157057" w:rsidRPr="000D385B">
          <w:rPr>
            <w:webHidden/>
          </w:rPr>
          <w:tab/>
        </w:r>
        <w:r w:rsidR="00157057" w:rsidRPr="000D385B">
          <w:rPr>
            <w:webHidden/>
          </w:rPr>
          <w:fldChar w:fldCharType="begin"/>
        </w:r>
        <w:r w:rsidR="00157057" w:rsidRPr="000D385B">
          <w:rPr>
            <w:webHidden/>
          </w:rPr>
          <w:instrText xml:space="preserve"> PAGEREF _Toc473551463 \h </w:instrText>
        </w:r>
        <w:r w:rsidR="00157057" w:rsidRPr="000D385B">
          <w:rPr>
            <w:webHidden/>
          </w:rPr>
        </w:r>
        <w:r w:rsidR="00157057" w:rsidRPr="000D385B">
          <w:rPr>
            <w:webHidden/>
          </w:rPr>
          <w:fldChar w:fldCharType="separate"/>
        </w:r>
        <w:r w:rsidR="00940436">
          <w:rPr>
            <w:webHidden/>
          </w:rPr>
          <w:t>52</w:t>
        </w:r>
        <w:r w:rsidR="00157057" w:rsidRPr="000D385B">
          <w:rPr>
            <w:webHidden/>
          </w:rPr>
          <w:fldChar w:fldCharType="end"/>
        </w:r>
      </w:hyperlink>
    </w:p>
    <w:p w14:paraId="286CB2C6" w14:textId="77777777" w:rsidR="00157057" w:rsidRPr="000D385B" w:rsidRDefault="00574A4C">
      <w:pPr>
        <w:pStyle w:val="TOC3"/>
        <w:rPr>
          <w:rFonts w:asciiTheme="minorHAnsi" w:hAnsiTheme="minorHAnsi"/>
          <w:sz w:val="22"/>
          <w:lang w:eastAsia="en-AU"/>
        </w:rPr>
      </w:pPr>
      <w:hyperlink w:anchor="_Toc473551464" w:history="1">
        <w:r w:rsidR="00157057" w:rsidRPr="000D385B">
          <w:rPr>
            <w:rStyle w:val="Hyperlink"/>
            <w:rFonts w:cs="Times New Roman"/>
            <w:color w:val="auto"/>
            <w:u w:val="none"/>
          </w:rPr>
          <w:t>4.3 Summary of Leadership Discourses</w:t>
        </w:r>
        <w:r w:rsidR="00157057" w:rsidRPr="000D385B">
          <w:rPr>
            <w:webHidden/>
          </w:rPr>
          <w:tab/>
        </w:r>
        <w:r w:rsidR="00157057" w:rsidRPr="000D385B">
          <w:rPr>
            <w:webHidden/>
          </w:rPr>
          <w:fldChar w:fldCharType="begin"/>
        </w:r>
        <w:r w:rsidR="00157057" w:rsidRPr="000D385B">
          <w:rPr>
            <w:webHidden/>
          </w:rPr>
          <w:instrText xml:space="preserve"> PAGEREF _Toc473551464 \h </w:instrText>
        </w:r>
        <w:r w:rsidR="00157057" w:rsidRPr="000D385B">
          <w:rPr>
            <w:webHidden/>
          </w:rPr>
        </w:r>
        <w:r w:rsidR="00157057" w:rsidRPr="000D385B">
          <w:rPr>
            <w:webHidden/>
          </w:rPr>
          <w:fldChar w:fldCharType="separate"/>
        </w:r>
        <w:r w:rsidR="00940436">
          <w:rPr>
            <w:webHidden/>
          </w:rPr>
          <w:t>55</w:t>
        </w:r>
        <w:r w:rsidR="00157057" w:rsidRPr="000D385B">
          <w:rPr>
            <w:webHidden/>
          </w:rPr>
          <w:fldChar w:fldCharType="end"/>
        </w:r>
      </w:hyperlink>
    </w:p>
    <w:p w14:paraId="6D1316BE" w14:textId="77777777" w:rsidR="00157057" w:rsidRPr="000D385B" w:rsidRDefault="00574A4C">
      <w:pPr>
        <w:pStyle w:val="TOC2"/>
        <w:tabs>
          <w:tab w:val="right" w:leader="dot" w:pos="9061"/>
        </w:tabs>
        <w:rPr>
          <w:rFonts w:asciiTheme="minorHAnsi" w:hAnsiTheme="minorHAnsi"/>
          <w:noProof/>
          <w:sz w:val="22"/>
        </w:rPr>
      </w:pPr>
      <w:hyperlink w:anchor="_Toc473551465" w:history="1">
        <w:r w:rsidR="00157057" w:rsidRPr="000D385B">
          <w:rPr>
            <w:rStyle w:val="Hyperlink"/>
            <w:noProof/>
            <w:color w:val="auto"/>
            <w:u w:val="none"/>
          </w:rPr>
          <w:t>Chapter 5</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_Toc473551465 \h </w:instrText>
        </w:r>
        <w:r w:rsidR="00157057" w:rsidRPr="000D385B">
          <w:rPr>
            <w:noProof/>
            <w:webHidden/>
          </w:rPr>
        </w:r>
        <w:r w:rsidR="00157057" w:rsidRPr="000D385B">
          <w:rPr>
            <w:noProof/>
            <w:webHidden/>
          </w:rPr>
          <w:fldChar w:fldCharType="separate"/>
        </w:r>
        <w:r w:rsidR="00940436">
          <w:rPr>
            <w:noProof/>
            <w:webHidden/>
          </w:rPr>
          <w:t>57</w:t>
        </w:r>
        <w:r w:rsidR="00157057" w:rsidRPr="000D385B">
          <w:rPr>
            <w:noProof/>
            <w:webHidden/>
          </w:rPr>
          <w:fldChar w:fldCharType="end"/>
        </w:r>
      </w:hyperlink>
    </w:p>
    <w:p w14:paraId="105C5570" w14:textId="77777777" w:rsidR="00157057" w:rsidRPr="000D385B" w:rsidRDefault="00574A4C">
      <w:pPr>
        <w:pStyle w:val="TOC2"/>
        <w:tabs>
          <w:tab w:val="right" w:leader="dot" w:pos="9061"/>
        </w:tabs>
        <w:rPr>
          <w:rFonts w:asciiTheme="minorHAnsi" w:hAnsiTheme="minorHAnsi"/>
          <w:noProof/>
          <w:sz w:val="22"/>
        </w:rPr>
      </w:pPr>
      <w:hyperlink w:anchor="_Toc473551466" w:history="1">
        <w:r w:rsidR="00157057" w:rsidRPr="000D385B">
          <w:rPr>
            <w:rStyle w:val="Hyperlink"/>
            <w:noProof/>
            <w:color w:val="auto"/>
            <w:u w:val="none"/>
          </w:rPr>
          <w:t>Governmentality</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_Toc473551466 \h </w:instrText>
        </w:r>
        <w:r w:rsidR="00157057" w:rsidRPr="000D385B">
          <w:rPr>
            <w:noProof/>
            <w:webHidden/>
          </w:rPr>
        </w:r>
        <w:r w:rsidR="00157057" w:rsidRPr="000D385B">
          <w:rPr>
            <w:noProof/>
            <w:webHidden/>
          </w:rPr>
          <w:fldChar w:fldCharType="separate"/>
        </w:r>
        <w:r w:rsidR="00940436">
          <w:rPr>
            <w:noProof/>
            <w:webHidden/>
          </w:rPr>
          <w:t>57</w:t>
        </w:r>
        <w:r w:rsidR="00157057" w:rsidRPr="000D385B">
          <w:rPr>
            <w:noProof/>
            <w:webHidden/>
          </w:rPr>
          <w:fldChar w:fldCharType="end"/>
        </w:r>
      </w:hyperlink>
    </w:p>
    <w:p w14:paraId="41465812" w14:textId="77777777" w:rsidR="00157057" w:rsidRPr="000D385B" w:rsidRDefault="00574A4C">
      <w:pPr>
        <w:pStyle w:val="TOC3"/>
        <w:rPr>
          <w:rFonts w:asciiTheme="minorHAnsi" w:hAnsiTheme="minorHAnsi"/>
          <w:sz w:val="22"/>
          <w:lang w:eastAsia="en-AU"/>
        </w:rPr>
      </w:pPr>
      <w:hyperlink w:anchor="_Toc473551467" w:history="1">
        <w:r w:rsidR="00157057" w:rsidRPr="000D385B">
          <w:rPr>
            <w:rStyle w:val="Hyperlink"/>
            <w:rFonts w:cs="Times New Roman"/>
            <w:color w:val="auto"/>
            <w:u w:val="none"/>
          </w:rPr>
          <w:t>5.1 Disciplinary Power</w:t>
        </w:r>
        <w:r w:rsidR="00157057" w:rsidRPr="000D385B">
          <w:rPr>
            <w:webHidden/>
          </w:rPr>
          <w:tab/>
        </w:r>
        <w:r w:rsidR="00157057" w:rsidRPr="000D385B">
          <w:rPr>
            <w:webHidden/>
          </w:rPr>
          <w:fldChar w:fldCharType="begin"/>
        </w:r>
        <w:r w:rsidR="00157057" w:rsidRPr="000D385B">
          <w:rPr>
            <w:webHidden/>
          </w:rPr>
          <w:instrText xml:space="preserve"> PAGEREF _Toc473551467 \h </w:instrText>
        </w:r>
        <w:r w:rsidR="00157057" w:rsidRPr="000D385B">
          <w:rPr>
            <w:webHidden/>
          </w:rPr>
        </w:r>
        <w:r w:rsidR="00157057" w:rsidRPr="000D385B">
          <w:rPr>
            <w:webHidden/>
          </w:rPr>
          <w:fldChar w:fldCharType="separate"/>
        </w:r>
        <w:r w:rsidR="00940436">
          <w:rPr>
            <w:webHidden/>
          </w:rPr>
          <w:t>58</w:t>
        </w:r>
        <w:r w:rsidR="00157057" w:rsidRPr="000D385B">
          <w:rPr>
            <w:webHidden/>
          </w:rPr>
          <w:fldChar w:fldCharType="end"/>
        </w:r>
      </w:hyperlink>
    </w:p>
    <w:p w14:paraId="42AD6EB9"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68" w:history="1">
        <w:r w:rsidR="00157057" w:rsidRPr="000D385B">
          <w:rPr>
            <w:rStyle w:val="Hyperlink"/>
            <w:noProof/>
            <w:color w:val="auto"/>
            <w:u w:val="none"/>
          </w:rPr>
          <w:t>5.1.1 Hierarchical surveillance.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_Toc473551468 \h </w:instrText>
        </w:r>
        <w:r w:rsidR="00157057" w:rsidRPr="000D385B">
          <w:rPr>
            <w:noProof/>
            <w:webHidden/>
          </w:rPr>
        </w:r>
        <w:r w:rsidR="00157057" w:rsidRPr="000D385B">
          <w:rPr>
            <w:noProof/>
            <w:webHidden/>
          </w:rPr>
          <w:fldChar w:fldCharType="separate"/>
        </w:r>
        <w:r w:rsidR="00940436">
          <w:rPr>
            <w:noProof/>
            <w:webHidden/>
          </w:rPr>
          <w:t>59</w:t>
        </w:r>
        <w:r w:rsidR="00157057" w:rsidRPr="000D385B">
          <w:rPr>
            <w:noProof/>
            <w:webHidden/>
          </w:rPr>
          <w:fldChar w:fldCharType="end"/>
        </w:r>
      </w:hyperlink>
    </w:p>
    <w:p w14:paraId="127D944A"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69" w:history="1">
        <w:r w:rsidR="00157057" w:rsidRPr="000D385B">
          <w:rPr>
            <w:rStyle w:val="Hyperlink"/>
            <w:noProof/>
            <w:color w:val="auto"/>
            <w:u w:val="none"/>
          </w:rPr>
          <w:t>5.1.1.1 Hierarchical surveillance through physical attendance.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_Toc473551469 \h </w:instrText>
        </w:r>
        <w:r w:rsidR="00157057" w:rsidRPr="000D385B">
          <w:rPr>
            <w:noProof/>
            <w:webHidden/>
          </w:rPr>
        </w:r>
        <w:r w:rsidR="00157057" w:rsidRPr="000D385B">
          <w:rPr>
            <w:noProof/>
            <w:webHidden/>
          </w:rPr>
          <w:fldChar w:fldCharType="separate"/>
        </w:r>
        <w:r w:rsidR="00940436">
          <w:rPr>
            <w:noProof/>
            <w:webHidden/>
          </w:rPr>
          <w:t>60</w:t>
        </w:r>
        <w:r w:rsidR="00157057" w:rsidRPr="000D385B">
          <w:rPr>
            <w:noProof/>
            <w:webHidden/>
          </w:rPr>
          <w:fldChar w:fldCharType="end"/>
        </w:r>
      </w:hyperlink>
    </w:p>
    <w:p w14:paraId="76AE8FA1"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0" w:history="1">
        <w:r w:rsidR="00157057" w:rsidRPr="000D385B">
          <w:rPr>
            <w:rStyle w:val="Hyperlink"/>
            <w:rFonts w:cs="Times New Roman"/>
            <w:noProof/>
            <w:color w:val="auto"/>
            <w:u w:val="none"/>
          </w:rPr>
          <w:t>5.1.1.2 Feelings about the gaze and practice of hierarchical surveillance.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_Toc473551470 \h </w:instrText>
        </w:r>
        <w:r w:rsidR="00157057" w:rsidRPr="000D385B">
          <w:rPr>
            <w:noProof/>
            <w:webHidden/>
          </w:rPr>
        </w:r>
        <w:r w:rsidR="00157057" w:rsidRPr="000D385B">
          <w:rPr>
            <w:noProof/>
            <w:webHidden/>
          </w:rPr>
          <w:fldChar w:fldCharType="separate"/>
        </w:r>
        <w:r w:rsidR="00940436">
          <w:rPr>
            <w:noProof/>
            <w:webHidden/>
          </w:rPr>
          <w:t>60</w:t>
        </w:r>
        <w:r w:rsidR="00157057" w:rsidRPr="000D385B">
          <w:rPr>
            <w:noProof/>
            <w:webHidden/>
          </w:rPr>
          <w:fldChar w:fldCharType="end"/>
        </w:r>
      </w:hyperlink>
    </w:p>
    <w:p w14:paraId="21C90EE6"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1" w:history="1">
        <w:r w:rsidR="00157057" w:rsidRPr="000D385B">
          <w:rPr>
            <w:rStyle w:val="Hyperlink"/>
            <w:rFonts w:cs="Times New Roman"/>
            <w:noProof/>
            <w:color w:val="auto"/>
            <w:u w:val="none"/>
          </w:rPr>
          <w:t>5.1.1.3 Complexity of hierarchical surveillance in organisational structures.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_Toc473551471 \h </w:instrText>
        </w:r>
        <w:r w:rsidR="00157057" w:rsidRPr="000D385B">
          <w:rPr>
            <w:noProof/>
            <w:webHidden/>
          </w:rPr>
        </w:r>
        <w:r w:rsidR="00157057" w:rsidRPr="000D385B">
          <w:rPr>
            <w:noProof/>
            <w:webHidden/>
          </w:rPr>
          <w:fldChar w:fldCharType="separate"/>
        </w:r>
        <w:r w:rsidR="00940436">
          <w:rPr>
            <w:noProof/>
            <w:webHidden/>
          </w:rPr>
          <w:t>62</w:t>
        </w:r>
        <w:r w:rsidR="00157057" w:rsidRPr="000D385B">
          <w:rPr>
            <w:noProof/>
            <w:webHidden/>
          </w:rPr>
          <w:fldChar w:fldCharType="end"/>
        </w:r>
      </w:hyperlink>
    </w:p>
    <w:p w14:paraId="394D4753"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2" w:history="1">
        <w:r w:rsidR="00157057" w:rsidRPr="000D385B">
          <w:rPr>
            <w:rStyle w:val="Hyperlink"/>
            <w:rFonts w:cs="Times New Roman"/>
            <w:noProof/>
            <w:color w:val="auto"/>
            <w:u w:val="none"/>
          </w:rPr>
          <w:t>5.1.1.4 Frequency of hierarchical surveillance.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_Toc473551472 \h </w:instrText>
        </w:r>
        <w:r w:rsidR="00157057" w:rsidRPr="000D385B">
          <w:rPr>
            <w:noProof/>
            <w:webHidden/>
          </w:rPr>
        </w:r>
        <w:r w:rsidR="00157057" w:rsidRPr="000D385B">
          <w:rPr>
            <w:noProof/>
            <w:webHidden/>
          </w:rPr>
          <w:fldChar w:fldCharType="separate"/>
        </w:r>
        <w:r w:rsidR="00940436">
          <w:rPr>
            <w:noProof/>
            <w:webHidden/>
          </w:rPr>
          <w:t>67</w:t>
        </w:r>
        <w:r w:rsidR="00157057" w:rsidRPr="000D385B">
          <w:rPr>
            <w:noProof/>
            <w:webHidden/>
          </w:rPr>
          <w:fldChar w:fldCharType="end"/>
        </w:r>
      </w:hyperlink>
    </w:p>
    <w:p w14:paraId="64B616B6"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3" w:history="1">
        <w:r w:rsidR="00157057" w:rsidRPr="000D385B">
          <w:rPr>
            <w:rStyle w:val="Hyperlink"/>
            <w:rFonts w:cs="Times New Roman"/>
            <w:noProof/>
            <w:color w:val="auto"/>
            <w:u w:val="none"/>
          </w:rPr>
          <w:t>5.1.1.5 Summary of hierarchical surveillance.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_Toc473551473 \h </w:instrText>
        </w:r>
        <w:r w:rsidR="00157057" w:rsidRPr="000D385B">
          <w:rPr>
            <w:noProof/>
            <w:webHidden/>
          </w:rPr>
        </w:r>
        <w:r w:rsidR="00157057" w:rsidRPr="000D385B">
          <w:rPr>
            <w:noProof/>
            <w:webHidden/>
          </w:rPr>
          <w:fldChar w:fldCharType="separate"/>
        </w:r>
        <w:r w:rsidR="00940436">
          <w:rPr>
            <w:noProof/>
            <w:webHidden/>
          </w:rPr>
          <w:t>70</w:t>
        </w:r>
        <w:r w:rsidR="00157057" w:rsidRPr="000D385B">
          <w:rPr>
            <w:noProof/>
            <w:webHidden/>
          </w:rPr>
          <w:fldChar w:fldCharType="end"/>
        </w:r>
      </w:hyperlink>
    </w:p>
    <w:p w14:paraId="389242F9"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74" w:history="1">
        <w:r w:rsidR="00157057" w:rsidRPr="000D385B">
          <w:rPr>
            <w:rStyle w:val="Hyperlink"/>
            <w:noProof/>
            <w:color w:val="auto"/>
            <w:u w:val="none"/>
          </w:rPr>
          <w:t>5.1.2 Normalising judgement.</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_Toc473551474 \h </w:instrText>
        </w:r>
        <w:r w:rsidR="00157057" w:rsidRPr="000D385B">
          <w:rPr>
            <w:noProof/>
            <w:webHidden/>
          </w:rPr>
        </w:r>
        <w:r w:rsidR="00157057" w:rsidRPr="000D385B">
          <w:rPr>
            <w:noProof/>
            <w:webHidden/>
          </w:rPr>
          <w:fldChar w:fldCharType="separate"/>
        </w:r>
        <w:r w:rsidR="00940436">
          <w:rPr>
            <w:noProof/>
            <w:webHidden/>
          </w:rPr>
          <w:t>71</w:t>
        </w:r>
        <w:r w:rsidR="00157057" w:rsidRPr="000D385B">
          <w:rPr>
            <w:noProof/>
            <w:webHidden/>
          </w:rPr>
          <w:fldChar w:fldCharType="end"/>
        </w:r>
      </w:hyperlink>
    </w:p>
    <w:p w14:paraId="5E2011CA"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5" w:history="1">
        <w:r w:rsidR="00157057" w:rsidRPr="000D385B">
          <w:rPr>
            <w:rStyle w:val="Hyperlink"/>
            <w:rFonts w:cs="Times New Roman"/>
            <w:noProof/>
            <w:color w:val="auto"/>
            <w:u w:val="none"/>
          </w:rPr>
          <w:t>5.1.2.1 Perpetual penalties.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_Toc473551475 \h </w:instrText>
        </w:r>
        <w:r w:rsidR="00157057" w:rsidRPr="000D385B">
          <w:rPr>
            <w:noProof/>
            <w:webHidden/>
          </w:rPr>
        </w:r>
        <w:r w:rsidR="00157057" w:rsidRPr="000D385B">
          <w:rPr>
            <w:noProof/>
            <w:webHidden/>
          </w:rPr>
          <w:fldChar w:fldCharType="separate"/>
        </w:r>
        <w:r w:rsidR="00940436">
          <w:rPr>
            <w:noProof/>
            <w:webHidden/>
          </w:rPr>
          <w:t>72</w:t>
        </w:r>
        <w:r w:rsidR="00157057" w:rsidRPr="000D385B">
          <w:rPr>
            <w:noProof/>
            <w:webHidden/>
          </w:rPr>
          <w:fldChar w:fldCharType="end"/>
        </w:r>
      </w:hyperlink>
    </w:p>
    <w:p w14:paraId="0F57493A"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6" w:history="1">
        <w:r w:rsidR="00157057" w:rsidRPr="000D385B">
          <w:rPr>
            <w:rStyle w:val="Hyperlink"/>
            <w:rFonts w:cs="Times New Roman"/>
            <w:noProof/>
            <w:color w:val="auto"/>
            <w:u w:val="none"/>
          </w:rPr>
          <w:t>5.1.2.2 Paperwork.</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_Toc473551476 \h </w:instrText>
        </w:r>
        <w:r w:rsidR="00157057" w:rsidRPr="000D385B">
          <w:rPr>
            <w:noProof/>
            <w:webHidden/>
          </w:rPr>
        </w:r>
        <w:r w:rsidR="00157057" w:rsidRPr="000D385B">
          <w:rPr>
            <w:noProof/>
            <w:webHidden/>
          </w:rPr>
          <w:fldChar w:fldCharType="separate"/>
        </w:r>
        <w:r w:rsidR="00940436">
          <w:rPr>
            <w:noProof/>
            <w:webHidden/>
          </w:rPr>
          <w:t>73</w:t>
        </w:r>
        <w:r w:rsidR="00157057" w:rsidRPr="000D385B">
          <w:rPr>
            <w:noProof/>
            <w:webHidden/>
          </w:rPr>
          <w:fldChar w:fldCharType="end"/>
        </w:r>
      </w:hyperlink>
    </w:p>
    <w:p w14:paraId="22A0FD8E"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7" w:history="1">
        <w:r w:rsidR="00157057" w:rsidRPr="000D385B">
          <w:rPr>
            <w:rStyle w:val="Hyperlink"/>
            <w:rFonts w:cs="Times New Roman"/>
            <w:noProof/>
            <w:color w:val="auto"/>
            <w:u w:val="none"/>
          </w:rPr>
          <w:t>5.1.2.3 Summary of normalising judgements.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_Toc473551477 \h </w:instrText>
        </w:r>
        <w:r w:rsidR="00157057" w:rsidRPr="000D385B">
          <w:rPr>
            <w:noProof/>
            <w:webHidden/>
          </w:rPr>
        </w:r>
        <w:r w:rsidR="00157057" w:rsidRPr="000D385B">
          <w:rPr>
            <w:noProof/>
            <w:webHidden/>
          </w:rPr>
          <w:fldChar w:fldCharType="separate"/>
        </w:r>
        <w:r w:rsidR="00940436">
          <w:rPr>
            <w:noProof/>
            <w:webHidden/>
          </w:rPr>
          <w:t>74</w:t>
        </w:r>
        <w:r w:rsidR="00157057" w:rsidRPr="000D385B">
          <w:rPr>
            <w:noProof/>
            <w:webHidden/>
          </w:rPr>
          <w:fldChar w:fldCharType="end"/>
        </w:r>
      </w:hyperlink>
    </w:p>
    <w:p w14:paraId="152BEF01"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78" w:history="1">
        <w:r w:rsidR="00157057" w:rsidRPr="000D385B">
          <w:rPr>
            <w:rStyle w:val="Hyperlink"/>
            <w:noProof/>
            <w:color w:val="auto"/>
            <w:u w:val="none"/>
          </w:rPr>
          <w:t>5.1.3 Examination: Discipline through documentation examination.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_Toc473551478 \h </w:instrText>
        </w:r>
        <w:r w:rsidR="00157057" w:rsidRPr="000D385B">
          <w:rPr>
            <w:noProof/>
            <w:webHidden/>
          </w:rPr>
        </w:r>
        <w:r w:rsidR="00157057" w:rsidRPr="000D385B">
          <w:rPr>
            <w:noProof/>
            <w:webHidden/>
          </w:rPr>
          <w:fldChar w:fldCharType="separate"/>
        </w:r>
        <w:r w:rsidR="00940436">
          <w:rPr>
            <w:noProof/>
            <w:webHidden/>
          </w:rPr>
          <w:t>74</w:t>
        </w:r>
        <w:r w:rsidR="00157057" w:rsidRPr="000D385B">
          <w:rPr>
            <w:noProof/>
            <w:webHidden/>
          </w:rPr>
          <w:fldChar w:fldCharType="end"/>
        </w:r>
      </w:hyperlink>
    </w:p>
    <w:p w14:paraId="517CB89A"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79" w:history="1">
        <w:r w:rsidR="00157057" w:rsidRPr="000D385B">
          <w:rPr>
            <w:rStyle w:val="Hyperlink"/>
            <w:rFonts w:cs="Times New Roman"/>
            <w:noProof/>
            <w:color w:val="auto"/>
            <w:u w:val="none"/>
          </w:rPr>
          <w:t>5.1.3.1 Writing for examination.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_Toc473551479 \h </w:instrText>
        </w:r>
        <w:r w:rsidR="00157057" w:rsidRPr="000D385B">
          <w:rPr>
            <w:noProof/>
            <w:webHidden/>
          </w:rPr>
        </w:r>
        <w:r w:rsidR="00157057" w:rsidRPr="000D385B">
          <w:rPr>
            <w:noProof/>
            <w:webHidden/>
          </w:rPr>
          <w:fldChar w:fldCharType="separate"/>
        </w:r>
        <w:r w:rsidR="00940436">
          <w:rPr>
            <w:noProof/>
            <w:webHidden/>
          </w:rPr>
          <w:t>75</w:t>
        </w:r>
        <w:r w:rsidR="00157057" w:rsidRPr="000D385B">
          <w:rPr>
            <w:noProof/>
            <w:webHidden/>
          </w:rPr>
          <w:fldChar w:fldCharType="end"/>
        </w:r>
      </w:hyperlink>
    </w:p>
    <w:p w14:paraId="38C2D179" w14:textId="77777777" w:rsidR="00157057" w:rsidRPr="000D385B" w:rsidRDefault="00574A4C">
      <w:pPr>
        <w:pStyle w:val="TOC5"/>
        <w:tabs>
          <w:tab w:val="right" w:leader="dot" w:pos="9061"/>
        </w:tabs>
        <w:rPr>
          <w:rFonts w:asciiTheme="minorHAnsi" w:eastAsiaTheme="minorEastAsia" w:hAnsiTheme="minorHAnsi"/>
          <w:noProof/>
          <w:sz w:val="22"/>
          <w:lang w:eastAsia="en-AU"/>
        </w:rPr>
      </w:pPr>
      <w:hyperlink w:anchor="_Toc473551480" w:history="1">
        <w:r w:rsidR="00157057" w:rsidRPr="000D385B">
          <w:rPr>
            <w:rStyle w:val="Hyperlink"/>
            <w:rFonts w:cs="Times New Roman"/>
            <w:noProof/>
            <w:color w:val="auto"/>
            <w:u w:val="none"/>
          </w:rPr>
          <w:t>5.1.3.2 Quality of examination.</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_Toc473551480 \h </w:instrText>
        </w:r>
        <w:r w:rsidR="00157057" w:rsidRPr="000D385B">
          <w:rPr>
            <w:noProof/>
            <w:webHidden/>
          </w:rPr>
        </w:r>
        <w:r w:rsidR="00157057" w:rsidRPr="000D385B">
          <w:rPr>
            <w:noProof/>
            <w:webHidden/>
          </w:rPr>
          <w:fldChar w:fldCharType="separate"/>
        </w:r>
        <w:r w:rsidR="00940436">
          <w:rPr>
            <w:noProof/>
            <w:webHidden/>
          </w:rPr>
          <w:t>77</w:t>
        </w:r>
        <w:r w:rsidR="00157057" w:rsidRPr="000D385B">
          <w:rPr>
            <w:noProof/>
            <w:webHidden/>
          </w:rPr>
          <w:fldChar w:fldCharType="end"/>
        </w:r>
      </w:hyperlink>
    </w:p>
    <w:p w14:paraId="24EAED85"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81" w:history="1">
        <w:r w:rsidR="00157057" w:rsidRPr="000D385B">
          <w:rPr>
            <w:rStyle w:val="Hyperlink"/>
            <w:noProof/>
            <w:color w:val="auto"/>
            <w:u w:val="none"/>
          </w:rPr>
          <w:t>5.1.4 Summary of disciplinary power.</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_Toc473551481 \h </w:instrText>
        </w:r>
        <w:r w:rsidR="00157057" w:rsidRPr="000D385B">
          <w:rPr>
            <w:noProof/>
            <w:webHidden/>
          </w:rPr>
        </w:r>
        <w:r w:rsidR="00157057" w:rsidRPr="000D385B">
          <w:rPr>
            <w:noProof/>
            <w:webHidden/>
          </w:rPr>
          <w:fldChar w:fldCharType="separate"/>
        </w:r>
        <w:r w:rsidR="00940436">
          <w:rPr>
            <w:noProof/>
            <w:webHidden/>
          </w:rPr>
          <w:t>78</w:t>
        </w:r>
        <w:r w:rsidR="00157057" w:rsidRPr="000D385B">
          <w:rPr>
            <w:noProof/>
            <w:webHidden/>
          </w:rPr>
          <w:fldChar w:fldCharType="end"/>
        </w:r>
      </w:hyperlink>
    </w:p>
    <w:p w14:paraId="63A6C3A2" w14:textId="77777777" w:rsidR="00157057" w:rsidRPr="000D385B" w:rsidRDefault="00574A4C">
      <w:pPr>
        <w:pStyle w:val="TOC3"/>
        <w:rPr>
          <w:rFonts w:asciiTheme="minorHAnsi" w:hAnsiTheme="minorHAnsi"/>
          <w:sz w:val="22"/>
          <w:lang w:eastAsia="en-AU"/>
        </w:rPr>
      </w:pPr>
      <w:hyperlink w:anchor="_Toc473551482" w:history="1">
        <w:r w:rsidR="00157057" w:rsidRPr="000D385B">
          <w:rPr>
            <w:rStyle w:val="Hyperlink"/>
            <w:rFonts w:cs="Times New Roman"/>
            <w:color w:val="auto"/>
            <w:u w:val="none"/>
          </w:rPr>
          <w:t>5.2 Power Relations</w:t>
        </w:r>
        <w:r w:rsidR="00157057" w:rsidRPr="000D385B">
          <w:rPr>
            <w:webHidden/>
          </w:rPr>
          <w:tab/>
        </w:r>
        <w:r w:rsidR="00157057" w:rsidRPr="000D385B">
          <w:rPr>
            <w:webHidden/>
          </w:rPr>
          <w:fldChar w:fldCharType="begin"/>
        </w:r>
        <w:r w:rsidR="00157057" w:rsidRPr="000D385B">
          <w:rPr>
            <w:webHidden/>
          </w:rPr>
          <w:instrText xml:space="preserve"> PAGEREF _Toc473551482 \h </w:instrText>
        </w:r>
        <w:r w:rsidR="00157057" w:rsidRPr="000D385B">
          <w:rPr>
            <w:webHidden/>
          </w:rPr>
        </w:r>
        <w:r w:rsidR="00157057" w:rsidRPr="000D385B">
          <w:rPr>
            <w:webHidden/>
          </w:rPr>
          <w:fldChar w:fldCharType="separate"/>
        </w:r>
        <w:r w:rsidR="00940436">
          <w:rPr>
            <w:webHidden/>
          </w:rPr>
          <w:t>78</w:t>
        </w:r>
        <w:r w:rsidR="00157057" w:rsidRPr="000D385B">
          <w:rPr>
            <w:webHidden/>
          </w:rPr>
          <w:fldChar w:fldCharType="end"/>
        </w:r>
      </w:hyperlink>
    </w:p>
    <w:p w14:paraId="0FAC0029"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83" w:history="1">
        <w:r w:rsidR="00157057" w:rsidRPr="000D385B">
          <w:rPr>
            <w:rStyle w:val="Hyperlink"/>
            <w:noProof/>
            <w:color w:val="auto"/>
            <w:u w:val="none"/>
          </w:rPr>
          <w:t>5.2.1 Techniques of the self.</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_Toc473551483 \h </w:instrText>
        </w:r>
        <w:r w:rsidR="00157057" w:rsidRPr="000D385B">
          <w:rPr>
            <w:noProof/>
            <w:webHidden/>
          </w:rPr>
        </w:r>
        <w:r w:rsidR="00157057" w:rsidRPr="000D385B">
          <w:rPr>
            <w:noProof/>
            <w:webHidden/>
          </w:rPr>
          <w:fldChar w:fldCharType="separate"/>
        </w:r>
        <w:r w:rsidR="00940436">
          <w:rPr>
            <w:noProof/>
            <w:webHidden/>
          </w:rPr>
          <w:t>79</w:t>
        </w:r>
        <w:r w:rsidR="00157057" w:rsidRPr="000D385B">
          <w:rPr>
            <w:noProof/>
            <w:webHidden/>
          </w:rPr>
          <w:fldChar w:fldCharType="end"/>
        </w:r>
      </w:hyperlink>
    </w:p>
    <w:p w14:paraId="548EE45C"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84" w:history="1">
        <w:r w:rsidR="00157057" w:rsidRPr="000D385B">
          <w:rPr>
            <w:rStyle w:val="Hyperlink"/>
            <w:noProof/>
            <w:color w:val="auto"/>
            <w:u w:val="none"/>
          </w:rPr>
          <w:t>5.2.2 Resistance.</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_Toc473551484 \h </w:instrText>
        </w:r>
        <w:r w:rsidR="00157057" w:rsidRPr="000D385B">
          <w:rPr>
            <w:noProof/>
            <w:webHidden/>
          </w:rPr>
        </w:r>
        <w:r w:rsidR="00157057" w:rsidRPr="000D385B">
          <w:rPr>
            <w:noProof/>
            <w:webHidden/>
          </w:rPr>
          <w:fldChar w:fldCharType="separate"/>
        </w:r>
        <w:r w:rsidR="00940436">
          <w:rPr>
            <w:noProof/>
            <w:webHidden/>
          </w:rPr>
          <w:t>80</w:t>
        </w:r>
        <w:r w:rsidR="00157057" w:rsidRPr="000D385B">
          <w:rPr>
            <w:noProof/>
            <w:webHidden/>
          </w:rPr>
          <w:fldChar w:fldCharType="end"/>
        </w:r>
      </w:hyperlink>
    </w:p>
    <w:p w14:paraId="08DB717F"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85" w:history="1">
        <w:r w:rsidR="00157057" w:rsidRPr="000D385B">
          <w:rPr>
            <w:rStyle w:val="Hyperlink"/>
            <w:noProof/>
            <w:color w:val="auto"/>
            <w:u w:val="none"/>
          </w:rPr>
          <w:t>5.2.3 Feelings about pressure and stress.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_Toc473551485 \h </w:instrText>
        </w:r>
        <w:r w:rsidR="00157057" w:rsidRPr="000D385B">
          <w:rPr>
            <w:noProof/>
            <w:webHidden/>
          </w:rPr>
        </w:r>
        <w:r w:rsidR="00157057" w:rsidRPr="000D385B">
          <w:rPr>
            <w:noProof/>
            <w:webHidden/>
          </w:rPr>
          <w:fldChar w:fldCharType="separate"/>
        </w:r>
        <w:r w:rsidR="00940436">
          <w:rPr>
            <w:noProof/>
            <w:webHidden/>
          </w:rPr>
          <w:t>83</w:t>
        </w:r>
        <w:r w:rsidR="00157057" w:rsidRPr="000D385B">
          <w:rPr>
            <w:noProof/>
            <w:webHidden/>
          </w:rPr>
          <w:fldChar w:fldCharType="end"/>
        </w:r>
      </w:hyperlink>
    </w:p>
    <w:p w14:paraId="659DC0F8" w14:textId="77777777" w:rsidR="00157057" w:rsidRPr="000D385B" w:rsidRDefault="00574A4C">
      <w:pPr>
        <w:pStyle w:val="TOC4"/>
        <w:tabs>
          <w:tab w:val="right" w:leader="dot" w:pos="9061"/>
        </w:tabs>
        <w:rPr>
          <w:rFonts w:asciiTheme="minorHAnsi" w:eastAsiaTheme="minorEastAsia" w:hAnsiTheme="minorHAnsi"/>
          <w:noProof/>
          <w:sz w:val="22"/>
          <w:lang w:eastAsia="en-AU"/>
        </w:rPr>
      </w:pPr>
      <w:hyperlink w:anchor="_Toc473551486" w:history="1">
        <w:r w:rsidR="00157057" w:rsidRPr="000D385B">
          <w:rPr>
            <w:rStyle w:val="Hyperlink"/>
            <w:noProof/>
            <w:color w:val="auto"/>
            <w:u w:val="none"/>
          </w:rPr>
          <w:t>5.2.4 Summary of power relations.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_Toc473551486 \h </w:instrText>
        </w:r>
        <w:r w:rsidR="00157057" w:rsidRPr="000D385B">
          <w:rPr>
            <w:noProof/>
            <w:webHidden/>
          </w:rPr>
        </w:r>
        <w:r w:rsidR="00157057" w:rsidRPr="000D385B">
          <w:rPr>
            <w:noProof/>
            <w:webHidden/>
          </w:rPr>
          <w:fldChar w:fldCharType="separate"/>
        </w:r>
        <w:r w:rsidR="00940436">
          <w:rPr>
            <w:noProof/>
            <w:webHidden/>
          </w:rPr>
          <w:t>86</w:t>
        </w:r>
        <w:r w:rsidR="00157057" w:rsidRPr="000D385B">
          <w:rPr>
            <w:noProof/>
            <w:webHidden/>
          </w:rPr>
          <w:fldChar w:fldCharType="end"/>
        </w:r>
      </w:hyperlink>
    </w:p>
    <w:p w14:paraId="7000CDE5" w14:textId="77777777" w:rsidR="00157057" w:rsidRPr="000D385B" w:rsidRDefault="00574A4C">
      <w:pPr>
        <w:pStyle w:val="TOC3"/>
        <w:rPr>
          <w:rFonts w:asciiTheme="minorHAnsi" w:hAnsiTheme="minorHAnsi"/>
          <w:sz w:val="22"/>
          <w:lang w:eastAsia="en-AU"/>
        </w:rPr>
      </w:pPr>
      <w:hyperlink w:anchor="_Toc473551487" w:history="1">
        <w:r w:rsidR="00157057" w:rsidRPr="000D385B">
          <w:rPr>
            <w:rStyle w:val="Hyperlink"/>
            <w:rFonts w:cs="Times New Roman"/>
            <w:color w:val="auto"/>
            <w:u w:val="none"/>
          </w:rPr>
          <w:t>5.3 Summary of Governmentality in ECEC Leadership</w:t>
        </w:r>
        <w:r w:rsidR="00157057" w:rsidRPr="000D385B">
          <w:rPr>
            <w:webHidden/>
          </w:rPr>
          <w:tab/>
        </w:r>
        <w:r w:rsidR="00157057" w:rsidRPr="000D385B">
          <w:rPr>
            <w:webHidden/>
          </w:rPr>
          <w:fldChar w:fldCharType="begin"/>
        </w:r>
        <w:r w:rsidR="00157057" w:rsidRPr="000D385B">
          <w:rPr>
            <w:webHidden/>
          </w:rPr>
          <w:instrText xml:space="preserve"> PAGEREF _Toc473551487 \h </w:instrText>
        </w:r>
        <w:r w:rsidR="00157057" w:rsidRPr="000D385B">
          <w:rPr>
            <w:webHidden/>
          </w:rPr>
        </w:r>
        <w:r w:rsidR="00157057" w:rsidRPr="000D385B">
          <w:rPr>
            <w:webHidden/>
          </w:rPr>
          <w:fldChar w:fldCharType="separate"/>
        </w:r>
        <w:r w:rsidR="00940436">
          <w:rPr>
            <w:webHidden/>
          </w:rPr>
          <w:t>87</w:t>
        </w:r>
        <w:r w:rsidR="00157057" w:rsidRPr="000D385B">
          <w:rPr>
            <w:webHidden/>
          </w:rPr>
          <w:fldChar w:fldCharType="end"/>
        </w:r>
      </w:hyperlink>
    </w:p>
    <w:p w14:paraId="69E7C84B" w14:textId="77777777" w:rsidR="00157057" w:rsidRPr="000D385B" w:rsidRDefault="00574A4C">
      <w:pPr>
        <w:pStyle w:val="TOC2"/>
        <w:tabs>
          <w:tab w:val="right" w:leader="dot" w:pos="9061"/>
        </w:tabs>
        <w:rPr>
          <w:rFonts w:asciiTheme="minorHAnsi" w:hAnsiTheme="minorHAnsi"/>
          <w:noProof/>
          <w:sz w:val="22"/>
        </w:rPr>
      </w:pPr>
      <w:hyperlink w:anchor="_Toc473551488" w:history="1">
        <w:r w:rsidR="00157057" w:rsidRPr="000D385B">
          <w:rPr>
            <w:rStyle w:val="Hyperlink"/>
            <w:noProof/>
            <w:color w:val="auto"/>
            <w:u w:val="none"/>
          </w:rPr>
          <w:t>Chapter 6</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_Toc473551488 \h </w:instrText>
        </w:r>
        <w:r w:rsidR="00157057" w:rsidRPr="000D385B">
          <w:rPr>
            <w:noProof/>
            <w:webHidden/>
          </w:rPr>
        </w:r>
        <w:r w:rsidR="00157057" w:rsidRPr="000D385B">
          <w:rPr>
            <w:noProof/>
            <w:webHidden/>
          </w:rPr>
          <w:fldChar w:fldCharType="separate"/>
        </w:r>
        <w:r w:rsidR="00940436">
          <w:rPr>
            <w:noProof/>
            <w:webHidden/>
          </w:rPr>
          <w:t>89</w:t>
        </w:r>
        <w:r w:rsidR="00157057" w:rsidRPr="000D385B">
          <w:rPr>
            <w:noProof/>
            <w:webHidden/>
          </w:rPr>
          <w:fldChar w:fldCharType="end"/>
        </w:r>
      </w:hyperlink>
    </w:p>
    <w:p w14:paraId="7BFBDA0E" w14:textId="77777777" w:rsidR="00157057" w:rsidRPr="000D385B" w:rsidRDefault="00574A4C">
      <w:pPr>
        <w:pStyle w:val="TOC2"/>
        <w:tabs>
          <w:tab w:val="right" w:leader="dot" w:pos="9061"/>
        </w:tabs>
        <w:rPr>
          <w:rFonts w:asciiTheme="minorHAnsi" w:hAnsiTheme="minorHAnsi"/>
          <w:noProof/>
          <w:sz w:val="22"/>
        </w:rPr>
      </w:pPr>
      <w:hyperlink w:anchor="_Toc473551489" w:history="1">
        <w:r w:rsidR="00157057" w:rsidRPr="000D385B">
          <w:rPr>
            <w:rStyle w:val="Hyperlink"/>
            <w:noProof/>
            <w:color w:val="auto"/>
            <w:u w:val="none"/>
          </w:rPr>
          <w:t>Advocacy Leadership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_Toc473551489 \h </w:instrText>
        </w:r>
        <w:r w:rsidR="00157057" w:rsidRPr="000D385B">
          <w:rPr>
            <w:noProof/>
            <w:webHidden/>
          </w:rPr>
        </w:r>
        <w:r w:rsidR="00157057" w:rsidRPr="000D385B">
          <w:rPr>
            <w:noProof/>
            <w:webHidden/>
          </w:rPr>
          <w:fldChar w:fldCharType="separate"/>
        </w:r>
        <w:r w:rsidR="00940436">
          <w:rPr>
            <w:noProof/>
            <w:webHidden/>
          </w:rPr>
          <w:t>89</w:t>
        </w:r>
        <w:r w:rsidR="00157057" w:rsidRPr="000D385B">
          <w:rPr>
            <w:noProof/>
            <w:webHidden/>
          </w:rPr>
          <w:fldChar w:fldCharType="end"/>
        </w:r>
      </w:hyperlink>
    </w:p>
    <w:p w14:paraId="07E9521C" w14:textId="77777777" w:rsidR="00157057" w:rsidRPr="000D385B" w:rsidRDefault="00574A4C">
      <w:pPr>
        <w:pStyle w:val="TOC3"/>
        <w:rPr>
          <w:rFonts w:asciiTheme="minorHAnsi" w:hAnsiTheme="minorHAnsi"/>
          <w:sz w:val="22"/>
          <w:lang w:eastAsia="en-AU"/>
        </w:rPr>
      </w:pPr>
      <w:hyperlink w:anchor="_Toc473551490" w:history="1">
        <w:r w:rsidR="00157057" w:rsidRPr="000D385B">
          <w:rPr>
            <w:rStyle w:val="Hyperlink"/>
            <w:color w:val="auto"/>
            <w:u w:val="none"/>
          </w:rPr>
          <w:t>6.1 Advocacy Leadership Discourses</w:t>
        </w:r>
        <w:r w:rsidR="00157057" w:rsidRPr="000D385B">
          <w:rPr>
            <w:webHidden/>
          </w:rPr>
          <w:tab/>
        </w:r>
        <w:r w:rsidR="00157057" w:rsidRPr="000D385B">
          <w:rPr>
            <w:webHidden/>
          </w:rPr>
          <w:fldChar w:fldCharType="begin"/>
        </w:r>
        <w:r w:rsidR="00157057" w:rsidRPr="000D385B">
          <w:rPr>
            <w:webHidden/>
          </w:rPr>
          <w:instrText xml:space="preserve"> PAGEREF _Toc473551490 \h </w:instrText>
        </w:r>
        <w:r w:rsidR="00157057" w:rsidRPr="000D385B">
          <w:rPr>
            <w:webHidden/>
          </w:rPr>
        </w:r>
        <w:r w:rsidR="00157057" w:rsidRPr="000D385B">
          <w:rPr>
            <w:webHidden/>
          </w:rPr>
          <w:fldChar w:fldCharType="separate"/>
        </w:r>
        <w:r w:rsidR="00940436">
          <w:rPr>
            <w:webHidden/>
          </w:rPr>
          <w:t>90</w:t>
        </w:r>
        <w:r w:rsidR="00157057" w:rsidRPr="000D385B">
          <w:rPr>
            <w:webHidden/>
          </w:rPr>
          <w:fldChar w:fldCharType="end"/>
        </w:r>
      </w:hyperlink>
    </w:p>
    <w:p w14:paraId="1CFFBBF0" w14:textId="77777777" w:rsidR="00157057" w:rsidRPr="000D385B" w:rsidRDefault="00574A4C">
      <w:pPr>
        <w:pStyle w:val="TOC3"/>
        <w:rPr>
          <w:rFonts w:asciiTheme="minorHAnsi" w:hAnsiTheme="minorHAnsi"/>
          <w:sz w:val="22"/>
          <w:lang w:eastAsia="en-AU"/>
        </w:rPr>
      </w:pPr>
      <w:hyperlink w:anchor="_Toc473551491" w:history="1">
        <w:r w:rsidR="00157057" w:rsidRPr="000D385B">
          <w:rPr>
            <w:rStyle w:val="Hyperlink"/>
            <w:color w:val="auto"/>
            <w:u w:val="none"/>
          </w:rPr>
          <w:t>6.2 Educators’ Location of Educational Leaders Within Hierarchical Frameworks</w:t>
        </w:r>
        <w:r w:rsidR="00157057" w:rsidRPr="000D385B">
          <w:rPr>
            <w:webHidden/>
          </w:rPr>
          <w:tab/>
        </w:r>
        <w:r w:rsidR="00157057" w:rsidRPr="000D385B">
          <w:rPr>
            <w:webHidden/>
          </w:rPr>
          <w:fldChar w:fldCharType="begin"/>
        </w:r>
        <w:r w:rsidR="00157057" w:rsidRPr="000D385B">
          <w:rPr>
            <w:webHidden/>
          </w:rPr>
          <w:instrText xml:space="preserve"> PAGEREF _Toc473551491 \h </w:instrText>
        </w:r>
        <w:r w:rsidR="00157057" w:rsidRPr="000D385B">
          <w:rPr>
            <w:webHidden/>
          </w:rPr>
        </w:r>
        <w:r w:rsidR="00157057" w:rsidRPr="000D385B">
          <w:rPr>
            <w:webHidden/>
          </w:rPr>
          <w:fldChar w:fldCharType="separate"/>
        </w:r>
        <w:r w:rsidR="00940436">
          <w:rPr>
            <w:webHidden/>
          </w:rPr>
          <w:t>92</w:t>
        </w:r>
        <w:r w:rsidR="00157057" w:rsidRPr="000D385B">
          <w:rPr>
            <w:webHidden/>
          </w:rPr>
          <w:fldChar w:fldCharType="end"/>
        </w:r>
      </w:hyperlink>
    </w:p>
    <w:p w14:paraId="19D9AFC5" w14:textId="77777777" w:rsidR="00157057" w:rsidRPr="000D385B" w:rsidRDefault="00574A4C">
      <w:pPr>
        <w:pStyle w:val="TOC3"/>
        <w:rPr>
          <w:rFonts w:asciiTheme="minorHAnsi" w:hAnsiTheme="minorHAnsi"/>
          <w:sz w:val="22"/>
          <w:lang w:eastAsia="en-AU"/>
        </w:rPr>
      </w:pPr>
      <w:hyperlink w:anchor="_Toc473551492" w:history="1">
        <w:r w:rsidR="00157057" w:rsidRPr="000D385B">
          <w:rPr>
            <w:rStyle w:val="Hyperlink"/>
            <w:color w:val="auto"/>
            <w:u w:val="none"/>
          </w:rPr>
          <w:t>6.3 Enablers and Constraints in Educators’ Expectations of Advocacy Leadership</w:t>
        </w:r>
        <w:r w:rsidR="00157057" w:rsidRPr="000D385B">
          <w:rPr>
            <w:webHidden/>
          </w:rPr>
          <w:tab/>
        </w:r>
        <w:r w:rsidR="00157057" w:rsidRPr="000D385B">
          <w:rPr>
            <w:webHidden/>
          </w:rPr>
          <w:fldChar w:fldCharType="begin"/>
        </w:r>
        <w:r w:rsidR="00157057" w:rsidRPr="000D385B">
          <w:rPr>
            <w:webHidden/>
          </w:rPr>
          <w:instrText xml:space="preserve"> PAGEREF _Toc473551492 \h </w:instrText>
        </w:r>
        <w:r w:rsidR="00157057" w:rsidRPr="000D385B">
          <w:rPr>
            <w:webHidden/>
          </w:rPr>
        </w:r>
        <w:r w:rsidR="00157057" w:rsidRPr="000D385B">
          <w:rPr>
            <w:webHidden/>
          </w:rPr>
          <w:fldChar w:fldCharType="separate"/>
        </w:r>
        <w:r w:rsidR="00940436">
          <w:rPr>
            <w:webHidden/>
          </w:rPr>
          <w:t>94</w:t>
        </w:r>
        <w:r w:rsidR="00157057" w:rsidRPr="000D385B">
          <w:rPr>
            <w:webHidden/>
          </w:rPr>
          <w:fldChar w:fldCharType="end"/>
        </w:r>
      </w:hyperlink>
    </w:p>
    <w:p w14:paraId="4F38DA47" w14:textId="77777777" w:rsidR="00157057" w:rsidRPr="000D385B" w:rsidRDefault="00574A4C">
      <w:pPr>
        <w:pStyle w:val="TOC3"/>
        <w:rPr>
          <w:rFonts w:asciiTheme="minorHAnsi" w:hAnsiTheme="minorHAnsi"/>
          <w:sz w:val="22"/>
          <w:lang w:eastAsia="en-AU"/>
        </w:rPr>
      </w:pPr>
      <w:hyperlink w:anchor="_Toc473551493" w:history="1">
        <w:r w:rsidR="00157057" w:rsidRPr="000D385B">
          <w:rPr>
            <w:rStyle w:val="Hyperlink"/>
            <w:color w:val="auto"/>
            <w:u w:val="none"/>
          </w:rPr>
          <w:t>6.4 Possibilities for Advocacy Leadership</w:t>
        </w:r>
        <w:r w:rsidR="00157057" w:rsidRPr="000D385B">
          <w:rPr>
            <w:webHidden/>
          </w:rPr>
          <w:tab/>
        </w:r>
        <w:r w:rsidR="00157057" w:rsidRPr="000D385B">
          <w:rPr>
            <w:webHidden/>
          </w:rPr>
          <w:fldChar w:fldCharType="begin"/>
        </w:r>
        <w:r w:rsidR="00157057" w:rsidRPr="000D385B">
          <w:rPr>
            <w:webHidden/>
          </w:rPr>
          <w:instrText xml:space="preserve"> PAGEREF _Toc473551493 \h </w:instrText>
        </w:r>
        <w:r w:rsidR="00157057" w:rsidRPr="000D385B">
          <w:rPr>
            <w:webHidden/>
          </w:rPr>
        </w:r>
        <w:r w:rsidR="00157057" w:rsidRPr="000D385B">
          <w:rPr>
            <w:webHidden/>
          </w:rPr>
          <w:fldChar w:fldCharType="separate"/>
        </w:r>
        <w:r w:rsidR="00940436">
          <w:rPr>
            <w:webHidden/>
          </w:rPr>
          <w:t>96</w:t>
        </w:r>
        <w:r w:rsidR="00157057" w:rsidRPr="000D385B">
          <w:rPr>
            <w:webHidden/>
          </w:rPr>
          <w:fldChar w:fldCharType="end"/>
        </w:r>
      </w:hyperlink>
    </w:p>
    <w:p w14:paraId="531ABB18" w14:textId="77777777" w:rsidR="00157057" w:rsidRPr="000D385B" w:rsidRDefault="00574A4C">
      <w:pPr>
        <w:pStyle w:val="TOC3"/>
        <w:rPr>
          <w:rFonts w:asciiTheme="minorHAnsi" w:hAnsiTheme="minorHAnsi"/>
          <w:sz w:val="22"/>
          <w:lang w:eastAsia="en-AU"/>
        </w:rPr>
      </w:pPr>
      <w:hyperlink w:anchor="_Toc473551494" w:history="1">
        <w:r w:rsidR="00157057" w:rsidRPr="000D385B">
          <w:rPr>
            <w:rStyle w:val="Hyperlink"/>
            <w:color w:val="auto"/>
            <w:u w:val="none"/>
          </w:rPr>
          <w:t>6.5 Limitations and Possibilities for Future Research</w:t>
        </w:r>
        <w:r w:rsidR="00157057" w:rsidRPr="000D385B">
          <w:rPr>
            <w:webHidden/>
          </w:rPr>
          <w:tab/>
        </w:r>
        <w:r w:rsidR="00157057" w:rsidRPr="000D385B">
          <w:rPr>
            <w:webHidden/>
          </w:rPr>
          <w:fldChar w:fldCharType="begin"/>
        </w:r>
        <w:r w:rsidR="00157057" w:rsidRPr="000D385B">
          <w:rPr>
            <w:webHidden/>
          </w:rPr>
          <w:instrText xml:space="preserve"> PAGEREF _Toc473551494 \h </w:instrText>
        </w:r>
        <w:r w:rsidR="00157057" w:rsidRPr="000D385B">
          <w:rPr>
            <w:webHidden/>
          </w:rPr>
        </w:r>
        <w:r w:rsidR="00157057" w:rsidRPr="000D385B">
          <w:rPr>
            <w:webHidden/>
          </w:rPr>
          <w:fldChar w:fldCharType="separate"/>
        </w:r>
        <w:r w:rsidR="00940436">
          <w:rPr>
            <w:webHidden/>
          </w:rPr>
          <w:t>98</w:t>
        </w:r>
        <w:r w:rsidR="00157057" w:rsidRPr="000D385B">
          <w:rPr>
            <w:webHidden/>
          </w:rPr>
          <w:fldChar w:fldCharType="end"/>
        </w:r>
      </w:hyperlink>
    </w:p>
    <w:p w14:paraId="438877BD" w14:textId="77777777" w:rsidR="00157057" w:rsidRPr="000D385B" w:rsidRDefault="00574A4C">
      <w:pPr>
        <w:pStyle w:val="TOC3"/>
        <w:rPr>
          <w:rFonts w:asciiTheme="minorHAnsi" w:hAnsiTheme="minorHAnsi"/>
          <w:sz w:val="22"/>
          <w:lang w:eastAsia="en-AU"/>
        </w:rPr>
      </w:pPr>
      <w:hyperlink w:anchor="_Toc473551495" w:history="1">
        <w:r w:rsidR="00157057" w:rsidRPr="000D385B">
          <w:rPr>
            <w:rStyle w:val="Hyperlink"/>
            <w:color w:val="auto"/>
            <w:u w:val="none"/>
          </w:rPr>
          <w:t>6.6 The End of the Beginning</w:t>
        </w:r>
        <w:r w:rsidR="00157057" w:rsidRPr="000D385B">
          <w:rPr>
            <w:webHidden/>
          </w:rPr>
          <w:tab/>
        </w:r>
        <w:r w:rsidR="00157057" w:rsidRPr="000D385B">
          <w:rPr>
            <w:webHidden/>
          </w:rPr>
          <w:fldChar w:fldCharType="begin"/>
        </w:r>
        <w:r w:rsidR="00157057" w:rsidRPr="000D385B">
          <w:rPr>
            <w:webHidden/>
          </w:rPr>
          <w:instrText xml:space="preserve"> PAGEREF _Toc473551495 \h </w:instrText>
        </w:r>
        <w:r w:rsidR="00157057" w:rsidRPr="000D385B">
          <w:rPr>
            <w:webHidden/>
          </w:rPr>
        </w:r>
        <w:r w:rsidR="00157057" w:rsidRPr="000D385B">
          <w:rPr>
            <w:webHidden/>
          </w:rPr>
          <w:fldChar w:fldCharType="separate"/>
        </w:r>
        <w:r w:rsidR="00940436">
          <w:rPr>
            <w:webHidden/>
          </w:rPr>
          <w:t>99</w:t>
        </w:r>
        <w:r w:rsidR="00157057" w:rsidRPr="000D385B">
          <w:rPr>
            <w:webHidden/>
          </w:rPr>
          <w:fldChar w:fldCharType="end"/>
        </w:r>
      </w:hyperlink>
    </w:p>
    <w:p w14:paraId="65665657" w14:textId="77777777" w:rsidR="00157057" w:rsidRPr="000D385B" w:rsidRDefault="00574A4C">
      <w:pPr>
        <w:pStyle w:val="TOC1"/>
        <w:rPr>
          <w:rFonts w:asciiTheme="minorHAnsi" w:hAnsiTheme="minorHAnsi"/>
          <w:noProof/>
          <w:sz w:val="22"/>
        </w:rPr>
      </w:pPr>
      <w:hyperlink w:anchor="_Toc473551496" w:history="1">
        <w:r w:rsidR="00157057" w:rsidRPr="000D385B">
          <w:rPr>
            <w:rStyle w:val="Hyperlink"/>
            <w:noProof/>
            <w:color w:val="auto"/>
            <w:u w:val="none"/>
          </w:rPr>
          <w:t>References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_Toc473551496 \h </w:instrText>
        </w:r>
        <w:r w:rsidR="00157057" w:rsidRPr="000D385B">
          <w:rPr>
            <w:noProof/>
            <w:webHidden/>
          </w:rPr>
        </w:r>
        <w:r w:rsidR="00157057" w:rsidRPr="000D385B">
          <w:rPr>
            <w:noProof/>
            <w:webHidden/>
          </w:rPr>
          <w:fldChar w:fldCharType="separate"/>
        </w:r>
        <w:r w:rsidR="00940436">
          <w:rPr>
            <w:noProof/>
            <w:webHidden/>
          </w:rPr>
          <w:t>100</w:t>
        </w:r>
        <w:r w:rsidR="00157057" w:rsidRPr="000D385B">
          <w:rPr>
            <w:noProof/>
            <w:webHidden/>
          </w:rPr>
          <w:fldChar w:fldCharType="end"/>
        </w:r>
      </w:hyperlink>
    </w:p>
    <w:p w14:paraId="220B28CA" w14:textId="77777777" w:rsidR="00157057" w:rsidRPr="000D385B" w:rsidRDefault="00574A4C">
      <w:pPr>
        <w:pStyle w:val="TOC2"/>
        <w:tabs>
          <w:tab w:val="right" w:leader="dot" w:pos="9061"/>
        </w:tabs>
        <w:rPr>
          <w:rFonts w:asciiTheme="minorHAnsi" w:hAnsiTheme="minorHAnsi"/>
          <w:noProof/>
          <w:sz w:val="22"/>
        </w:rPr>
      </w:pPr>
      <w:hyperlink w:anchor="_Toc473551497" w:history="1">
        <w:r w:rsidR="00157057" w:rsidRPr="000D385B">
          <w:rPr>
            <w:rStyle w:val="Hyperlink"/>
            <w:noProof/>
            <w:color w:val="auto"/>
            <w:u w:val="none"/>
          </w:rPr>
          <w:t>Appendix A</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_Toc473551497 \h </w:instrText>
        </w:r>
        <w:r w:rsidR="00157057" w:rsidRPr="000D385B">
          <w:rPr>
            <w:noProof/>
            <w:webHidden/>
          </w:rPr>
        </w:r>
        <w:r w:rsidR="00157057" w:rsidRPr="000D385B">
          <w:rPr>
            <w:noProof/>
            <w:webHidden/>
          </w:rPr>
          <w:fldChar w:fldCharType="separate"/>
        </w:r>
        <w:r w:rsidR="00940436">
          <w:rPr>
            <w:noProof/>
            <w:webHidden/>
          </w:rPr>
          <w:t>112</w:t>
        </w:r>
        <w:r w:rsidR="00157057" w:rsidRPr="000D385B">
          <w:rPr>
            <w:noProof/>
            <w:webHidden/>
          </w:rPr>
          <w:fldChar w:fldCharType="end"/>
        </w:r>
      </w:hyperlink>
    </w:p>
    <w:p w14:paraId="2128976A" w14:textId="77777777" w:rsidR="00157057" w:rsidRPr="000D385B" w:rsidRDefault="00574A4C">
      <w:pPr>
        <w:pStyle w:val="TOC2"/>
        <w:tabs>
          <w:tab w:val="right" w:leader="dot" w:pos="9061"/>
        </w:tabs>
        <w:rPr>
          <w:rFonts w:asciiTheme="minorHAnsi" w:hAnsiTheme="minorHAnsi"/>
          <w:noProof/>
          <w:sz w:val="22"/>
        </w:rPr>
      </w:pPr>
      <w:hyperlink w:anchor="_Toc473551498" w:history="1">
        <w:r w:rsidR="00157057" w:rsidRPr="000D385B">
          <w:rPr>
            <w:rStyle w:val="Hyperlink"/>
            <w:noProof/>
            <w:color w:val="auto"/>
            <w:u w:val="none"/>
          </w:rPr>
          <w:t>Start List of Constructs for Advocacy Leadership</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_Toc473551498 \h </w:instrText>
        </w:r>
        <w:r w:rsidR="00157057" w:rsidRPr="000D385B">
          <w:rPr>
            <w:noProof/>
            <w:webHidden/>
          </w:rPr>
        </w:r>
        <w:r w:rsidR="00157057" w:rsidRPr="000D385B">
          <w:rPr>
            <w:noProof/>
            <w:webHidden/>
          </w:rPr>
          <w:fldChar w:fldCharType="separate"/>
        </w:r>
        <w:r w:rsidR="00940436">
          <w:rPr>
            <w:noProof/>
            <w:webHidden/>
          </w:rPr>
          <w:t>112</w:t>
        </w:r>
        <w:r w:rsidR="00157057" w:rsidRPr="000D385B">
          <w:rPr>
            <w:noProof/>
            <w:webHidden/>
          </w:rPr>
          <w:fldChar w:fldCharType="end"/>
        </w:r>
      </w:hyperlink>
    </w:p>
    <w:p w14:paraId="2D4582AB" w14:textId="77777777" w:rsidR="00157057" w:rsidRPr="000D385B" w:rsidRDefault="00574A4C">
      <w:pPr>
        <w:pStyle w:val="TOC2"/>
        <w:tabs>
          <w:tab w:val="right" w:leader="dot" w:pos="9061"/>
        </w:tabs>
        <w:rPr>
          <w:rFonts w:asciiTheme="minorHAnsi" w:hAnsiTheme="minorHAnsi"/>
          <w:noProof/>
          <w:sz w:val="22"/>
        </w:rPr>
      </w:pPr>
      <w:hyperlink w:anchor="_Toc473551499" w:history="1">
        <w:r w:rsidR="00157057" w:rsidRPr="000D385B">
          <w:rPr>
            <w:rStyle w:val="Hyperlink"/>
            <w:noProof/>
            <w:color w:val="auto"/>
            <w:u w:val="none"/>
          </w:rPr>
          <w:t>Appendix B</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_Toc473551499 \h </w:instrText>
        </w:r>
        <w:r w:rsidR="00157057" w:rsidRPr="000D385B">
          <w:rPr>
            <w:noProof/>
            <w:webHidden/>
          </w:rPr>
        </w:r>
        <w:r w:rsidR="00157057" w:rsidRPr="000D385B">
          <w:rPr>
            <w:noProof/>
            <w:webHidden/>
          </w:rPr>
          <w:fldChar w:fldCharType="separate"/>
        </w:r>
        <w:r w:rsidR="00940436">
          <w:rPr>
            <w:noProof/>
            <w:webHidden/>
          </w:rPr>
          <w:t>114</w:t>
        </w:r>
        <w:r w:rsidR="00157057" w:rsidRPr="000D385B">
          <w:rPr>
            <w:noProof/>
            <w:webHidden/>
          </w:rPr>
          <w:fldChar w:fldCharType="end"/>
        </w:r>
      </w:hyperlink>
    </w:p>
    <w:p w14:paraId="5EB2A6B2" w14:textId="77777777" w:rsidR="00157057" w:rsidRPr="000D385B" w:rsidRDefault="00574A4C">
      <w:pPr>
        <w:pStyle w:val="TOC2"/>
        <w:tabs>
          <w:tab w:val="right" w:leader="dot" w:pos="9061"/>
        </w:tabs>
        <w:rPr>
          <w:rFonts w:asciiTheme="minorHAnsi" w:hAnsiTheme="minorHAnsi"/>
          <w:noProof/>
          <w:sz w:val="22"/>
        </w:rPr>
      </w:pPr>
      <w:hyperlink w:anchor="_Toc473551500" w:history="1">
        <w:r w:rsidR="00157057" w:rsidRPr="000D385B">
          <w:rPr>
            <w:rStyle w:val="Hyperlink"/>
            <w:noProof/>
            <w:color w:val="auto"/>
            <w:u w:val="none"/>
          </w:rPr>
          <w:t>Focus Group Questions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_Toc473551500 \h </w:instrText>
        </w:r>
        <w:r w:rsidR="00157057" w:rsidRPr="000D385B">
          <w:rPr>
            <w:noProof/>
            <w:webHidden/>
          </w:rPr>
        </w:r>
        <w:r w:rsidR="00157057" w:rsidRPr="000D385B">
          <w:rPr>
            <w:noProof/>
            <w:webHidden/>
          </w:rPr>
          <w:fldChar w:fldCharType="separate"/>
        </w:r>
        <w:r w:rsidR="00940436">
          <w:rPr>
            <w:noProof/>
            <w:webHidden/>
          </w:rPr>
          <w:t>114</w:t>
        </w:r>
        <w:r w:rsidR="00157057" w:rsidRPr="000D385B">
          <w:rPr>
            <w:noProof/>
            <w:webHidden/>
          </w:rPr>
          <w:fldChar w:fldCharType="end"/>
        </w:r>
      </w:hyperlink>
    </w:p>
    <w:p w14:paraId="06B1ECEF" w14:textId="77777777" w:rsidR="00157057" w:rsidRPr="000D385B" w:rsidRDefault="00574A4C">
      <w:pPr>
        <w:pStyle w:val="TOC2"/>
        <w:tabs>
          <w:tab w:val="right" w:leader="dot" w:pos="9061"/>
        </w:tabs>
        <w:rPr>
          <w:rFonts w:asciiTheme="minorHAnsi" w:hAnsiTheme="minorHAnsi"/>
          <w:noProof/>
          <w:sz w:val="22"/>
        </w:rPr>
      </w:pPr>
      <w:hyperlink w:anchor="_Toc473551501" w:history="1">
        <w:r w:rsidR="00157057" w:rsidRPr="000D385B">
          <w:rPr>
            <w:rStyle w:val="Hyperlink"/>
            <w:noProof/>
            <w:color w:val="auto"/>
            <w:u w:val="none"/>
          </w:rPr>
          <w:t>Appendix C</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_Toc473551501 \h </w:instrText>
        </w:r>
        <w:r w:rsidR="00157057" w:rsidRPr="000D385B">
          <w:rPr>
            <w:noProof/>
            <w:webHidden/>
          </w:rPr>
        </w:r>
        <w:r w:rsidR="00157057" w:rsidRPr="000D385B">
          <w:rPr>
            <w:noProof/>
            <w:webHidden/>
          </w:rPr>
          <w:fldChar w:fldCharType="separate"/>
        </w:r>
        <w:r w:rsidR="00940436">
          <w:rPr>
            <w:noProof/>
            <w:webHidden/>
          </w:rPr>
          <w:t>115</w:t>
        </w:r>
        <w:r w:rsidR="00157057" w:rsidRPr="000D385B">
          <w:rPr>
            <w:noProof/>
            <w:webHidden/>
          </w:rPr>
          <w:fldChar w:fldCharType="end"/>
        </w:r>
      </w:hyperlink>
    </w:p>
    <w:p w14:paraId="72DB405F" w14:textId="77777777" w:rsidR="00157057" w:rsidRPr="000D385B" w:rsidRDefault="00574A4C">
      <w:pPr>
        <w:pStyle w:val="TOC2"/>
        <w:tabs>
          <w:tab w:val="right" w:leader="dot" w:pos="9061"/>
        </w:tabs>
        <w:rPr>
          <w:rFonts w:asciiTheme="minorHAnsi" w:hAnsiTheme="minorHAnsi"/>
          <w:noProof/>
          <w:sz w:val="22"/>
        </w:rPr>
      </w:pPr>
      <w:hyperlink w:anchor="_Toc473551502" w:history="1">
        <w:r w:rsidR="00157057" w:rsidRPr="000D385B">
          <w:rPr>
            <w:rStyle w:val="Hyperlink"/>
            <w:noProof/>
            <w:color w:val="auto"/>
            <w:u w:val="none"/>
          </w:rPr>
          <w:t>Interview Questions</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_Toc473551502 \h </w:instrText>
        </w:r>
        <w:r w:rsidR="00157057" w:rsidRPr="000D385B">
          <w:rPr>
            <w:noProof/>
            <w:webHidden/>
          </w:rPr>
        </w:r>
        <w:r w:rsidR="00157057" w:rsidRPr="000D385B">
          <w:rPr>
            <w:noProof/>
            <w:webHidden/>
          </w:rPr>
          <w:fldChar w:fldCharType="separate"/>
        </w:r>
        <w:r w:rsidR="00940436">
          <w:rPr>
            <w:noProof/>
            <w:webHidden/>
          </w:rPr>
          <w:t>115</w:t>
        </w:r>
        <w:r w:rsidR="00157057" w:rsidRPr="000D385B">
          <w:rPr>
            <w:noProof/>
            <w:webHidden/>
          </w:rPr>
          <w:fldChar w:fldCharType="end"/>
        </w:r>
      </w:hyperlink>
    </w:p>
    <w:p w14:paraId="60417B83" w14:textId="77777777" w:rsidR="00157057" w:rsidRPr="000D385B" w:rsidRDefault="00574A4C">
      <w:pPr>
        <w:pStyle w:val="TOC2"/>
        <w:tabs>
          <w:tab w:val="right" w:leader="dot" w:pos="9061"/>
        </w:tabs>
        <w:rPr>
          <w:rFonts w:asciiTheme="minorHAnsi" w:hAnsiTheme="minorHAnsi"/>
          <w:noProof/>
          <w:sz w:val="22"/>
        </w:rPr>
      </w:pPr>
      <w:hyperlink w:anchor="_Toc473551503" w:history="1">
        <w:r w:rsidR="00157057" w:rsidRPr="000D385B">
          <w:rPr>
            <w:rStyle w:val="Hyperlink"/>
            <w:noProof/>
            <w:color w:val="auto"/>
            <w:u w:val="none"/>
          </w:rPr>
          <w:t>Appendix D</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_Toc473551503 \h </w:instrText>
        </w:r>
        <w:r w:rsidR="00157057" w:rsidRPr="000D385B">
          <w:rPr>
            <w:noProof/>
            <w:webHidden/>
          </w:rPr>
        </w:r>
        <w:r w:rsidR="00157057" w:rsidRPr="000D385B">
          <w:rPr>
            <w:noProof/>
            <w:webHidden/>
          </w:rPr>
          <w:fldChar w:fldCharType="separate"/>
        </w:r>
        <w:r w:rsidR="00940436">
          <w:rPr>
            <w:noProof/>
            <w:webHidden/>
          </w:rPr>
          <w:t>116</w:t>
        </w:r>
        <w:r w:rsidR="00157057" w:rsidRPr="000D385B">
          <w:rPr>
            <w:noProof/>
            <w:webHidden/>
          </w:rPr>
          <w:fldChar w:fldCharType="end"/>
        </w:r>
      </w:hyperlink>
    </w:p>
    <w:p w14:paraId="4B2C4C4C" w14:textId="77777777" w:rsidR="00157057" w:rsidRPr="000D385B" w:rsidRDefault="00574A4C">
      <w:pPr>
        <w:pStyle w:val="TOC2"/>
        <w:tabs>
          <w:tab w:val="right" w:leader="dot" w:pos="9061"/>
        </w:tabs>
        <w:rPr>
          <w:rFonts w:asciiTheme="minorHAnsi" w:hAnsiTheme="minorHAnsi"/>
          <w:noProof/>
          <w:sz w:val="22"/>
        </w:rPr>
      </w:pPr>
      <w:hyperlink w:anchor="_Toc473551504" w:history="1">
        <w:r w:rsidR="00157057" w:rsidRPr="000D385B">
          <w:rPr>
            <w:rStyle w:val="Hyperlink"/>
            <w:noProof/>
            <w:color w:val="auto"/>
            <w:u w:val="none"/>
          </w:rPr>
          <w:t>Focus Group and Individual Interview</w:t>
        </w:r>
        <w:r w:rsidR="00157057" w:rsidRPr="000D385B">
          <w:rPr>
            <w:noProof/>
            <w:webHidden/>
          </w:rPr>
          <w:tab/>
        </w:r>
        <w:r w:rsidR="00157057" w:rsidRPr="000D385B">
          <w:rPr>
            <w:noProof/>
            <w:webHidden/>
          </w:rPr>
          <w:fldChar w:fldCharType="begin"/>
        </w:r>
        <w:r w:rsidR="00157057" w:rsidRPr="000D385B">
          <w:rPr>
            <w:noProof/>
            <w:webHidden/>
          </w:rPr>
          <w:instrText xml:space="preserve"> PAGEREF _Toc473551504 \h </w:instrText>
        </w:r>
        <w:r w:rsidR="00157057" w:rsidRPr="000D385B">
          <w:rPr>
            <w:noProof/>
            <w:webHidden/>
          </w:rPr>
        </w:r>
        <w:r w:rsidR="00157057" w:rsidRPr="000D385B">
          <w:rPr>
            <w:noProof/>
            <w:webHidden/>
          </w:rPr>
          <w:fldChar w:fldCharType="separate"/>
        </w:r>
        <w:r w:rsidR="00940436">
          <w:rPr>
            <w:noProof/>
            <w:webHidden/>
          </w:rPr>
          <w:t>116</w:t>
        </w:r>
        <w:r w:rsidR="00157057" w:rsidRPr="000D385B">
          <w:rPr>
            <w:noProof/>
            <w:webHidden/>
          </w:rPr>
          <w:fldChar w:fldCharType="end"/>
        </w:r>
      </w:hyperlink>
    </w:p>
    <w:p w14:paraId="07541F1F" w14:textId="77777777" w:rsidR="006F6083" w:rsidRPr="000D385B" w:rsidRDefault="006F6083" w:rsidP="006F6083">
      <w:pPr>
        <w:pStyle w:val="Heading1"/>
      </w:pPr>
      <w:r w:rsidRPr="000D385B">
        <w:fldChar w:fldCharType="end"/>
      </w:r>
      <w:bookmarkStart w:id="5" w:name="_Toc473551411"/>
      <w:r w:rsidRPr="000D385B">
        <w:t>List of Figures</w:t>
      </w:r>
      <w:bookmarkEnd w:id="5"/>
    </w:p>
    <w:p w14:paraId="413AA6C1" w14:textId="77777777" w:rsidR="006F6083" w:rsidRPr="000D385B" w:rsidRDefault="006F6083" w:rsidP="006F6083">
      <w:pPr>
        <w:pStyle w:val="TableofFigures"/>
        <w:tabs>
          <w:tab w:val="right" w:leader="dot" w:pos="9016"/>
        </w:tabs>
        <w:rPr>
          <w:rFonts w:asciiTheme="minorHAnsi" w:eastAsiaTheme="minorEastAsia" w:hAnsiTheme="minorHAnsi"/>
          <w:noProof/>
          <w:sz w:val="22"/>
          <w:lang w:eastAsia="en-AU"/>
        </w:rPr>
      </w:pPr>
      <w:r w:rsidRPr="000D385B">
        <w:rPr>
          <w:rFonts w:cs="Times New Roman"/>
          <w:szCs w:val="24"/>
        </w:rPr>
        <w:fldChar w:fldCharType="begin"/>
      </w:r>
      <w:r w:rsidRPr="000D385B">
        <w:rPr>
          <w:rFonts w:cs="Times New Roman"/>
          <w:szCs w:val="24"/>
        </w:rPr>
        <w:instrText xml:space="preserve"> TOC \h \z \c "Figure" </w:instrText>
      </w:r>
      <w:r w:rsidRPr="000D385B">
        <w:rPr>
          <w:rFonts w:cs="Times New Roman"/>
          <w:szCs w:val="24"/>
        </w:rPr>
        <w:fldChar w:fldCharType="separate"/>
      </w:r>
      <w:hyperlink w:anchor="_Toc469658205" w:history="1">
        <w:r w:rsidRPr="000D385B">
          <w:rPr>
            <w:rStyle w:val="Hyperlink"/>
            <w:rFonts w:cs="Times New Roman"/>
            <w:i/>
            <w:noProof/>
            <w:color w:val="auto"/>
            <w:u w:val="none"/>
          </w:rPr>
          <w:t>Figure 1.1:</w:t>
        </w:r>
        <w:r w:rsidRPr="000D385B">
          <w:rPr>
            <w:rStyle w:val="Hyperlink"/>
            <w:rFonts w:cs="Times New Roman"/>
            <w:noProof/>
            <w:color w:val="auto"/>
            <w:u w:val="none"/>
          </w:rPr>
          <w:t xml:space="preserve"> Organisational hierarchy under current Australian regulatory authority.</w:t>
        </w:r>
        <w:r w:rsidRPr="000D385B">
          <w:rPr>
            <w:noProof/>
            <w:webHidden/>
          </w:rPr>
          <w:tab/>
        </w:r>
        <w:r w:rsidRPr="000D385B">
          <w:rPr>
            <w:noProof/>
            <w:webHidden/>
          </w:rPr>
          <w:fldChar w:fldCharType="begin"/>
        </w:r>
        <w:r w:rsidRPr="000D385B">
          <w:rPr>
            <w:noProof/>
            <w:webHidden/>
          </w:rPr>
          <w:instrText xml:space="preserve"> PAGEREF _Toc469658205 \h </w:instrText>
        </w:r>
        <w:r w:rsidRPr="000D385B">
          <w:rPr>
            <w:noProof/>
            <w:webHidden/>
          </w:rPr>
        </w:r>
        <w:r w:rsidRPr="000D385B">
          <w:rPr>
            <w:noProof/>
            <w:webHidden/>
          </w:rPr>
          <w:fldChar w:fldCharType="separate"/>
        </w:r>
        <w:r w:rsidR="00940436">
          <w:rPr>
            <w:noProof/>
            <w:webHidden/>
          </w:rPr>
          <w:t>7</w:t>
        </w:r>
        <w:r w:rsidRPr="000D385B">
          <w:rPr>
            <w:noProof/>
            <w:webHidden/>
          </w:rPr>
          <w:fldChar w:fldCharType="end"/>
        </w:r>
      </w:hyperlink>
    </w:p>
    <w:p w14:paraId="021C0053" w14:textId="77777777" w:rsidR="006F6083" w:rsidRPr="000D385B" w:rsidRDefault="006F6083" w:rsidP="006F6083">
      <w:pPr>
        <w:pStyle w:val="TableofFigures"/>
        <w:rPr>
          <w:rFonts w:cs="Times New Roman"/>
          <w:szCs w:val="24"/>
        </w:rPr>
      </w:pPr>
      <w:r w:rsidRPr="000D385B">
        <w:rPr>
          <w:rFonts w:cs="Times New Roman"/>
          <w:szCs w:val="24"/>
        </w:rPr>
        <w:fldChar w:fldCharType="end"/>
      </w:r>
      <w:r w:rsidRPr="000D385B">
        <w:rPr>
          <w:rFonts w:cs="Times New Roman"/>
          <w:i/>
          <w:szCs w:val="24"/>
        </w:rPr>
        <w:t>Figure 5.1</w:t>
      </w:r>
      <w:r w:rsidRPr="000D385B">
        <w:rPr>
          <w:rFonts w:cs="Times New Roman"/>
          <w:szCs w:val="24"/>
        </w:rPr>
        <w:t>: Organisational hierarchy in educators’ narratives of leadership………………...60</w:t>
      </w:r>
    </w:p>
    <w:p w14:paraId="07452B33" w14:textId="6179A11E" w:rsidR="006F6083" w:rsidRPr="000D385B" w:rsidRDefault="006F6083" w:rsidP="006F6083">
      <w:pPr>
        <w:pStyle w:val="Figurecaption"/>
      </w:pPr>
      <w:r w:rsidRPr="000D385B">
        <w:rPr>
          <w:i/>
        </w:rPr>
        <w:t>Figure 5.2</w:t>
      </w:r>
      <w:r w:rsidRPr="000D385B">
        <w:t>: Organisational hierarchy under current Australian regulatory authority..............6</w:t>
      </w:r>
      <w:r w:rsidR="00552AEB" w:rsidRPr="000D385B">
        <w:t>4</w:t>
      </w:r>
    </w:p>
    <w:p w14:paraId="0396FC1B" w14:textId="62633B90" w:rsidR="006F6083" w:rsidRPr="000D385B" w:rsidRDefault="006F6083" w:rsidP="006F6083">
      <w:pPr>
        <w:pStyle w:val="TableofFigures"/>
        <w:rPr>
          <w:rFonts w:cs="Times New Roman"/>
          <w:szCs w:val="24"/>
        </w:rPr>
      </w:pPr>
      <w:r w:rsidRPr="000D385B">
        <w:rPr>
          <w:rFonts w:cs="Times New Roman"/>
          <w:i/>
          <w:szCs w:val="24"/>
        </w:rPr>
        <w:t>Figure 6.1</w:t>
      </w:r>
      <w:r w:rsidRPr="000D385B">
        <w:rPr>
          <w:rFonts w:cs="Times New Roman"/>
          <w:szCs w:val="24"/>
        </w:rPr>
        <w:t>: Comparison NQF hierarchy and educators’ narratives of hierarchy……………9</w:t>
      </w:r>
      <w:r w:rsidR="00552AEB" w:rsidRPr="000D385B">
        <w:rPr>
          <w:rFonts w:cs="Times New Roman"/>
          <w:szCs w:val="24"/>
        </w:rPr>
        <w:t>2</w:t>
      </w:r>
    </w:p>
    <w:p w14:paraId="5252413C" w14:textId="1BE7E141" w:rsidR="006F6083" w:rsidRPr="000D385B" w:rsidRDefault="006F6083" w:rsidP="006F6083">
      <w:pPr>
        <w:pStyle w:val="TableofFigures"/>
        <w:rPr>
          <w:rFonts w:cs="Times New Roman"/>
          <w:szCs w:val="24"/>
        </w:rPr>
      </w:pPr>
      <w:r w:rsidRPr="000D385B">
        <w:rPr>
          <w:rFonts w:cs="Times New Roman"/>
          <w:i/>
          <w:szCs w:val="24"/>
        </w:rPr>
        <w:t>Figure 6.2</w:t>
      </w:r>
      <w:r w:rsidRPr="000D385B">
        <w:rPr>
          <w:rFonts w:cs="Times New Roman"/>
          <w:szCs w:val="24"/>
        </w:rPr>
        <w:t>: Educators’ constructions of advocacy leadership………………….……………9</w:t>
      </w:r>
      <w:r w:rsidR="00552AEB" w:rsidRPr="000D385B">
        <w:rPr>
          <w:rFonts w:cs="Times New Roman"/>
          <w:szCs w:val="24"/>
        </w:rPr>
        <w:t>6</w:t>
      </w:r>
    </w:p>
    <w:p w14:paraId="389D768A" w14:textId="77777777" w:rsidR="006F6083" w:rsidRPr="000D385B" w:rsidRDefault="006F6083" w:rsidP="006F6083">
      <w:pPr>
        <w:pStyle w:val="Heading1"/>
      </w:pPr>
      <w:bookmarkStart w:id="6" w:name="_Toc473551412"/>
      <w:r w:rsidRPr="000D385B">
        <w:t>List of Tables</w:t>
      </w:r>
      <w:bookmarkEnd w:id="6"/>
    </w:p>
    <w:p w14:paraId="0BD9539E" w14:textId="25F1393B" w:rsidR="006F6083" w:rsidRPr="000D385B" w:rsidRDefault="006F6083" w:rsidP="006F6083">
      <w:pPr>
        <w:rPr>
          <w:rFonts w:cs="Times New Roman"/>
          <w:szCs w:val="24"/>
        </w:rPr>
      </w:pPr>
      <w:r w:rsidRPr="000D385B">
        <w:rPr>
          <w:rFonts w:cs="Times New Roman"/>
          <w:i/>
          <w:szCs w:val="24"/>
        </w:rPr>
        <w:t xml:space="preserve">Table 5.1 </w:t>
      </w:r>
      <w:r w:rsidRPr="000D385B">
        <w:rPr>
          <w:rFonts w:cs="Times New Roman"/>
          <w:szCs w:val="24"/>
        </w:rPr>
        <w:t>Hierarchical surveillance read in educators’ narratives of leadership</w:t>
      </w:r>
      <w:r w:rsidRPr="000D385B">
        <w:rPr>
          <w:rFonts w:cs="Times New Roman"/>
          <w:i/>
          <w:szCs w:val="24"/>
        </w:rPr>
        <w:t xml:space="preserve">………..…… </w:t>
      </w:r>
      <w:r w:rsidRPr="000D385B">
        <w:rPr>
          <w:rFonts w:cs="Times New Roman"/>
          <w:szCs w:val="24"/>
        </w:rPr>
        <w:t>5</w:t>
      </w:r>
      <w:r w:rsidR="008E3A92" w:rsidRPr="000D385B">
        <w:rPr>
          <w:rFonts w:cs="Times New Roman"/>
          <w:szCs w:val="24"/>
        </w:rPr>
        <w:t>8</w:t>
      </w:r>
    </w:p>
    <w:p w14:paraId="2B6992D1" w14:textId="0FB0B846" w:rsidR="006F6083" w:rsidRPr="000D385B" w:rsidRDefault="006F6083" w:rsidP="00E03EA0">
      <w:pPr>
        <w:rPr>
          <w:rFonts w:cs="Times New Roman"/>
          <w:szCs w:val="24"/>
        </w:rPr>
      </w:pPr>
      <w:proofErr w:type="gramStart"/>
      <w:r w:rsidRPr="000D385B">
        <w:rPr>
          <w:rFonts w:cs="Times New Roman"/>
          <w:i/>
          <w:szCs w:val="24"/>
        </w:rPr>
        <w:t>Table 5.</w:t>
      </w:r>
      <w:proofErr w:type="gramEnd"/>
      <w:r w:rsidRPr="000D385B">
        <w:rPr>
          <w:rFonts w:cs="Times New Roman"/>
          <w:i/>
          <w:szCs w:val="24"/>
        </w:rPr>
        <w:fldChar w:fldCharType="begin"/>
      </w:r>
      <w:r w:rsidRPr="000D385B">
        <w:rPr>
          <w:rFonts w:cs="Times New Roman"/>
          <w:i/>
          <w:szCs w:val="24"/>
        </w:rPr>
        <w:instrText xml:space="preserve"> SEQ Table_5. \* ARABIC </w:instrText>
      </w:r>
      <w:r w:rsidRPr="000D385B">
        <w:rPr>
          <w:rFonts w:cs="Times New Roman"/>
          <w:i/>
          <w:szCs w:val="24"/>
        </w:rPr>
        <w:fldChar w:fldCharType="separate"/>
      </w:r>
      <w:r w:rsidR="00940436">
        <w:rPr>
          <w:rFonts w:cs="Times New Roman"/>
          <w:i/>
          <w:noProof/>
          <w:szCs w:val="24"/>
        </w:rPr>
        <w:t>1</w:t>
      </w:r>
      <w:r w:rsidRPr="000D385B">
        <w:rPr>
          <w:rFonts w:cs="Times New Roman"/>
          <w:i/>
          <w:szCs w:val="24"/>
        </w:rPr>
        <w:fldChar w:fldCharType="end"/>
      </w:r>
      <w:r w:rsidRPr="000D385B">
        <w:rPr>
          <w:rFonts w:cs="Times New Roman"/>
          <w:szCs w:val="24"/>
        </w:rPr>
        <w:t xml:space="preserve">  </w:t>
      </w:r>
      <w:bookmarkStart w:id="7" w:name="_Toc467156464"/>
      <w:r w:rsidRPr="000D385B">
        <w:rPr>
          <w:rFonts w:cs="Times New Roman"/>
          <w:szCs w:val="24"/>
        </w:rPr>
        <w:t xml:space="preserve">Normalising </w:t>
      </w:r>
      <w:r w:rsidR="00846A05">
        <w:rPr>
          <w:rFonts w:cs="Times New Roman"/>
          <w:szCs w:val="24"/>
        </w:rPr>
        <w:t>judgements</w:t>
      </w:r>
      <w:r w:rsidRPr="000D385B">
        <w:rPr>
          <w:rFonts w:cs="Times New Roman"/>
          <w:szCs w:val="24"/>
        </w:rPr>
        <w:t xml:space="preserve"> read in educators’ narratives of l</w:t>
      </w:r>
      <w:r w:rsidR="0013247C" w:rsidRPr="000D385B">
        <w:rPr>
          <w:rFonts w:cs="Times New Roman"/>
          <w:szCs w:val="24"/>
        </w:rPr>
        <w:t>eadership.....................</w:t>
      </w:r>
      <w:bookmarkEnd w:id="7"/>
      <w:r w:rsidR="0013247C" w:rsidRPr="000D385B">
        <w:rPr>
          <w:rFonts w:cs="Times New Roman"/>
          <w:szCs w:val="24"/>
        </w:rPr>
        <w:t>7</w:t>
      </w:r>
      <w:r w:rsidR="008813EC" w:rsidRPr="000D385B">
        <w:rPr>
          <w:rFonts w:cs="Times New Roman"/>
          <w:szCs w:val="24"/>
        </w:rPr>
        <w:t>1</w:t>
      </w:r>
    </w:p>
    <w:p w14:paraId="0C321B2B" w14:textId="2BA214C7"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i/>
          <w:szCs w:val="24"/>
        </w:rPr>
        <w:t xml:space="preserve">Table </w:t>
      </w:r>
      <w:proofErr w:type="gramStart"/>
      <w:r w:rsidRPr="000D385B">
        <w:rPr>
          <w:rFonts w:ascii="Times New Roman" w:hAnsi="Times New Roman" w:cs="Times New Roman"/>
          <w:i/>
          <w:szCs w:val="24"/>
        </w:rPr>
        <w:t>5.3</w:t>
      </w:r>
      <w:r w:rsidRPr="000D385B">
        <w:rPr>
          <w:rFonts w:ascii="Times New Roman" w:hAnsi="Times New Roman" w:cs="Times New Roman"/>
          <w:szCs w:val="24"/>
        </w:rPr>
        <w:t xml:space="preserve">  Examination</w:t>
      </w:r>
      <w:proofErr w:type="gramEnd"/>
      <w:r w:rsidRPr="000D385B">
        <w:rPr>
          <w:rFonts w:ascii="Times New Roman" w:hAnsi="Times New Roman" w:cs="Times New Roman"/>
          <w:szCs w:val="24"/>
        </w:rPr>
        <w:t xml:space="preserve"> read in educators’ narratives of leadership……………………...…7</w:t>
      </w:r>
      <w:r w:rsidR="008813EC" w:rsidRPr="000D385B">
        <w:rPr>
          <w:rFonts w:ascii="Times New Roman" w:hAnsi="Times New Roman" w:cs="Times New Roman"/>
          <w:szCs w:val="24"/>
        </w:rPr>
        <w:t>4</w:t>
      </w:r>
    </w:p>
    <w:p w14:paraId="7948FFC8" w14:textId="63B1A610"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i/>
          <w:szCs w:val="24"/>
        </w:rPr>
        <w:t xml:space="preserve">Table </w:t>
      </w:r>
      <w:proofErr w:type="gramStart"/>
      <w:r w:rsidRPr="000D385B">
        <w:rPr>
          <w:rFonts w:ascii="Times New Roman" w:hAnsi="Times New Roman" w:cs="Times New Roman"/>
          <w:i/>
          <w:szCs w:val="24"/>
        </w:rPr>
        <w:t>5.4</w:t>
      </w:r>
      <w:r w:rsidRPr="000D385B">
        <w:rPr>
          <w:rFonts w:ascii="Times New Roman" w:hAnsi="Times New Roman" w:cs="Times New Roman"/>
          <w:szCs w:val="24"/>
        </w:rPr>
        <w:t xml:space="preserve">  Techniques</w:t>
      </w:r>
      <w:proofErr w:type="gramEnd"/>
      <w:r w:rsidRPr="000D385B">
        <w:rPr>
          <w:rFonts w:ascii="Times New Roman" w:hAnsi="Times New Roman" w:cs="Times New Roman"/>
          <w:szCs w:val="24"/>
        </w:rPr>
        <w:t xml:space="preserve"> of the </w:t>
      </w:r>
      <w:proofErr w:type="spellStart"/>
      <w:r w:rsidRPr="000D385B">
        <w:rPr>
          <w:rFonts w:ascii="Times New Roman" w:hAnsi="Times New Roman" w:cs="Times New Roman"/>
          <w:szCs w:val="24"/>
        </w:rPr>
        <w:t>self read</w:t>
      </w:r>
      <w:proofErr w:type="spellEnd"/>
      <w:r w:rsidRPr="000D385B">
        <w:rPr>
          <w:rFonts w:ascii="Times New Roman" w:hAnsi="Times New Roman" w:cs="Times New Roman"/>
          <w:szCs w:val="24"/>
        </w:rPr>
        <w:t xml:space="preserve"> in educators’ narratives of leadership………………7</w:t>
      </w:r>
      <w:r w:rsidR="00084E24" w:rsidRPr="000D385B">
        <w:rPr>
          <w:rFonts w:ascii="Times New Roman" w:hAnsi="Times New Roman" w:cs="Times New Roman"/>
          <w:szCs w:val="24"/>
        </w:rPr>
        <w:t>9</w:t>
      </w:r>
    </w:p>
    <w:p w14:paraId="0089A095" w14:textId="77777777" w:rsidR="006F6083" w:rsidRPr="000D385B" w:rsidRDefault="006F6083" w:rsidP="006F6083">
      <w:pPr>
        <w:spacing w:after="200" w:line="276" w:lineRule="auto"/>
        <w:rPr>
          <w:rFonts w:eastAsiaTheme="minorEastAsia" w:cs="Times New Roman"/>
          <w:b/>
          <w:bCs/>
          <w:szCs w:val="24"/>
          <w:lang w:eastAsia="en-AU"/>
        </w:rPr>
      </w:pPr>
      <w:r w:rsidRPr="000D385B">
        <w:rPr>
          <w:rFonts w:cs="Times New Roman"/>
          <w:szCs w:val="24"/>
        </w:rPr>
        <w:br w:type="page"/>
      </w:r>
    </w:p>
    <w:p w14:paraId="3AE23099" w14:textId="77777777" w:rsidR="006F6083" w:rsidRPr="000D385B" w:rsidRDefault="006F6083" w:rsidP="006F6083">
      <w:pPr>
        <w:pStyle w:val="Heading1"/>
      </w:pPr>
      <w:bookmarkStart w:id="8" w:name="_Toc473551413"/>
      <w:r w:rsidRPr="000D385B">
        <w:lastRenderedPageBreak/>
        <w:t>List of Abbreviations</w:t>
      </w:r>
      <w:bookmarkEnd w:id="8"/>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0D385B" w:rsidRPr="000D385B" w14:paraId="21C77E2D" w14:textId="77777777" w:rsidTr="009B26E7">
        <w:tc>
          <w:tcPr>
            <w:tcW w:w="2547" w:type="dxa"/>
            <w:vAlign w:val="center"/>
          </w:tcPr>
          <w:p w14:paraId="126F2777" w14:textId="77777777" w:rsidR="006F6083" w:rsidRPr="000D385B" w:rsidRDefault="006F6083" w:rsidP="009B26E7">
            <w:pPr>
              <w:spacing w:after="120"/>
              <w:rPr>
                <w:rFonts w:cs="Times New Roman"/>
                <w:szCs w:val="24"/>
              </w:rPr>
            </w:pPr>
            <w:r w:rsidRPr="000D385B">
              <w:rPr>
                <w:rFonts w:cs="Times New Roman"/>
                <w:szCs w:val="24"/>
              </w:rPr>
              <w:t>AITSL</w:t>
            </w:r>
          </w:p>
        </w:tc>
        <w:tc>
          <w:tcPr>
            <w:tcW w:w="6520" w:type="dxa"/>
          </w:tcPr>
          <w:p w14:paraId="4D49C2EB" w14:textId="77777777" w:rsidR="006F6083" w:rsidRPr="000D385B" w:rsidRDefault="006F6083" w:rsidP="009B26E7">
            <w:pPr>
              <w:spacing w:after="120"/>
              <w:rPr>
                <w:rFonts w:cs="Times New Roman"/>
                <w:szCs w:val="24"/>
              </w:rPr>
            </w:pPr>
            <w:r w:rsidRPr="000D385B">
              <w:rPr>
                <w:rFonts w:cs="Times New Roman"/>
                <w:szCs w:val="24"/>
              </w:rPr>
              <w:t>Australian Institute for Teaching and School Leadership</w:t>
            </w:r>
          </w:p>
        </w:tc>
      </w:tr>
      <w:tr w:rsidR="000D385B" w:rsidRPr="000D385B" w14:paraId="6B78A072" w14:textId="77777777" w:rsidTr="009B26E7">
        <w:tc>
          <w:tcPr>
            <w:tcW w:w="2547" w:type="dxa"/>
          </w:tcPr>
          <w:p w14:paraId="7D403ECA" w14:textId="77777777" w:rsidR="006F6083" w:rsidRPr="000D385B" w:rsidRDefault="006F6083" w:rsidP="009B26E7">
            <w:pPr>
              <w:spacing w:after="120"/>
              <w:rPr>
                <w:rFonts w:cs="Times New Roman"/>
                <w:szCs w:val="24"/>
              </w:rPr>
            </w:pPr>
            <w:r w:rsidRPr="000D385B">
              <w:rPr>
                <w:rFonts w:cs="Times New Roman"/>
                <w:szCs w:val="24"/>
              </w:rPr>
              <w:t>COAG</w:t>
            </w:r>
          </w:p>
        </w:tc>
        <w:tc>
          <w:tcPr>
            <w:tcW w:w="6520" w:type="dxa"/>
          </w:tcPr>
          <w:p w14:paraId="24B5BF4D" w14:textId="77777777" w:rsidR="006F6083" w:rsidRPr="000D385B" w:rsidRDefault="006F6083" w:rsidP="009B26E7">
            <w:pPr>
              <w:spacing w:after="120"/>
              <w:rPr>
                <w:rFonts w:cs="Times New Roman"/>
                <w:szCs w:val="24"/>
              </w:rPr>
            </w:pPr>
            <w:r w:rsidRPr="000D385B">
              <w:rPr>
                <w:rFonts w:cs="Times New Roman"/>
                <w:szCs w:val="24"/>
              </w:rPr>
              <w:t>Coalition of Australian Governments</w:t>
            </w:r>
          </w:p>
        </w:tc>
      </w:tr>
      <w:tr w:rsidR="000D385B" w:rsidRPr="000D385B" w14:paraId="4FB0F596" w14:textId="77777777" w:rsidTr="009B26E7">
        <w:tc>
          <w:tcPr>
            <w:tcW w:w="2547" w:type="dxa"/>
          </w:tcPr>
          <w:p w14:paraId="0DB02D74" w14:textId="77777777" w:rsidR="006F6083" w:rsidRPr="000D385B" w:rsidRDefault="006F6083" w:rsidP="009B26E7">
            <w:pPr>
              <w:spacing w:after="120"/>
              <w:rPr>
                <w:rFonts w:cs="Times New Roman"/>
                <w:szCs w:val="24"/>
              </w:rPr>
            </w:pPr>
            <w:r w:rsidRPr="000D385B">
              <w:rPr>
                <w:rFonts w:cs="Times New Roman"/>
                <w:szCs w:val="24"/>
              </w:rPr>
              <w:t>ECEC</w:t>
            </w:r>
          </w:p>
        </w:tc>
        <w:tc>
          <w:tcPr>
            <w:tcW w:w="6520" w:type="dxa"/>
          </w:tcPr>
          <w:p w14:paraId="3ACC6E51" w14:textId="77777777" w:rsidR="006F6083" w:rsidRPr="000D385B" w:rsidRDefault="006F6083" w:rsidP="009B26E7">
            <w:pPr>
              <w:spacing w:after="120"/>
              <w:rPr>
                <w:rFonts w:cs="Times New Roman"/>
                <w:szCs w:val="24"/>
              </w:rPr>
            </w:pPr>
            <w:r w:rsidRPr="000D385B">
              <w:rPr>
                <w:rFonts w:cs="Times New Roman"/>
                <w:szCs w:val="24"/>
              </w:rPr>
              <w:t>Early Childhood Education and Care</w:t>
            </w:r>
          </w:p>
        </w:tc>
      </w:tr>
      <w:tr w:rsidR="000D385B" w:rsidRPr="000D385B" w14:paraId="39F8D237" w14:textId="77777777" w:rsidTr="009B26E7">
        <w:tc>
          <w:tcPr>
            <w:tcW w:w="2547" w:type="dxa"/>
          </w:tcPr>
          <w:p w14:paraId="52CA655D" w14:textId="77777777" w:rsidR="006F6083" w:rsidRPr="000D385B" w:rsidRDefault="006F6083" w:rsidP="009B26E7">
            <w:pPr>
              <w:spacing w:after="120"/>
              <w:rPr>
                <w:rFonts w:cs="Times New Roman"/>
                <w:szCs w:val="24"/>
              </w:rPr>
            </w:pPr>
            <w:r w:rsidRPr="000D385B">
              <w:rPr>
                <w:rFonts w:cs="Times New Roman"/>
                <w:szCs w:val="24"/>
              </w:rPr>
              <w:t>MCEECDYA</w:t>
            </w:r>
          </w:p>
        </w:tc>
        <w:tc>
          <w:tcPr>
            <w:tcW w:w="6520" w:type="dxa"/>
            <w:vAlign w:val="center"/>
          </w:tcPr>
          <w:p w14:paraId="399F93E0" w14:textId="77777777" w:rsidR="006F6083" w:rsidRPr="000D385B" w:rsidRDefault="006F6083" w:rsidP="009B26E7">
            <w:pPr>
              <w:spacing w:after="120"/>
              <w:rPr>
                <w:rFonts w:cs="Times New Roman"/>
                <w:szCs w:val="24"/>
              </w:rPr>
            </w:pPr>
            <w:r w:rsidRPr="000D385B">
              <w:rPr>
                <w:rFonts w:eastAsia="Times New Roman" w:cs="Times New Roman"/>
                <w:noProof/>
                <w:szCs w:val="24"/>
              </w:rPr>
              <w:t>Ministerial Council for Education, Early Childhood Development and Youth Affairs</w:t>
            </w:r>
          </w:p>
        </w:tc>
      </w:tr>
      <w:tr w:rsidR="000D385B" w:rsidRPr="000D385B" w14:paraId="33994EAD" w14:textId="77777777" w:rsidTr="009B26E7">
        <w:tc>
          <w:tcPr>
            <w:tcW w:w="2547" w:type="dxa"/>
          </w:tcPr>
          <w:p w14:paraId="19A559A8" w14:textId="77777777" w:rsidR="006F6083" w:rsidRPr="000D385B" w:rsidRDefault="006F6083" w:rsidP="009B26E7">
            <w:pPr>
              <w:spacing w:after="120"/>
              <w:rPr>
                <w:rFonts w:cs="Times New Roman"/>
                <w:szCs w:val="24"/>
              </w:rPr>
            </w:pPr>
            <w:r w:rsidRPr="000D385B">
              <w:rPr>
                <w:rFonts w:cs="Times New Roman"/>
                <w:szCs w:val="24"/>
              </w:rPr>
              <w:t>NQF</w:t>
            </w:r>
          </w:p>
        </w:tc>
        <w:tc>
          <w:tcPr>
            <w:tcW w:w="6520" w:type="dxa"/>
          </w:tcPr>
          <w:p w14:paraId="776D350E" w14:textId="77777777" w:rsidR="006F6083" w:rsidRPr="000D385B" w:rsidRDefault="006F6083" w:rsidP="009B26E7">
            <w:pPr>
              <w:spacing w:after="120"/>
              <w:rPr>
                <w:rFonts w:cs="Times New Roman"/>
                <w:szCs w:val="24"/>
              </w:rPr>
            </w:pPr>
            <w:r w:rsidRPr="000D385B">
              <w:rPr>
                <w:rFonts w:cs="Times New Roman"/>
                <w:szCs w:val="24"/>
              </w:rPr>
              <w:t>National Quality Framework</w:t>
            </w:r>
          </w:p>
        </w:tc>
      </w:tr>
      <w:tr w:rsidR="000D385B" w:rsidRPr="000D385B" w14:paraId="0A7F3F9F" w14:textId="77777777" w:rsidTr="009B26E7">
        <w:tc>
          <w:tcPr>
            <w:tcW w:w="2547" w:type="dxa"/>
          </w:tcPr>
          <w:p w14:paraId="1B6C0E9A" w14:textId="77777777" w:rsidR="006F6083" w:rsidRPr="000D385B" w:rsidRDefault="006F6083" w:rsidP="009B26E7">
            <w:pPr>
              <w:spacing w:after="120"/>
              <w:rPr>
                <w:rFonts w:cs="Times New Roman"/>
                <w:szCs w:val="24"/>
              </w:rPr>
            </w:pPr>
            <w:r w:rsidRPr="000D385B">
              <w:rPr>
                <w:rFonts w:cs="Times New Roman"/>
                <w:szCs w:val="24"/>
              </w:rPr>
              <w:t>NQS</w:t>
            </w:r>
          </w:p>
        </w:tc>
        <w:tc>
          <w:tcPr>
            <w:tcW w:w="6520" w:type="dxa"/>
          </w:tcPr>
          <w:p w14:paraId="1B78F5ED" w14:textId="77777777" w:rsidR="006F6083" w:rsidRPr="000D385B" w:rsidRDefault="006F6083" w:rsidP="009B26E7">
            <w:pPr>
              <w:spacing w:after="120"/>
              <w:rPr>
                <w:rFonts w:cs="Times New Roman"/>
                <w:szCs w:val="24"/>
              </w:rPr>
            </w:pPr>
            <w:r w:rsidRPr="000D385B">
              <w:rPr>
                <w:rFonts w:cs="Times New Roman"/>
                <w:szCs w:val="24"/>
              </w:rPr>
              <w:t>National Quality Standards</w:t>
            </w:r>
          </w:p>
        </w:tc>
      </w:tr>
      <w:tr w:rsidR="000D385B" w:rsidRPr="000D385B" w14:paraId="2A0AA188" w14:textId="77777777" w:rsidTr="009B26E7">
        <w:tc>
          <w:tcPr>
            <w:tcW w:w="2547" w:type="dxa"/>
          </w:tcPr>
          <w:p w14:paraId="4EB864EB" w14:textId="77777777" w:rsidR="006F6083" w:rsidRPr="000D385B" w:rsidRDefault="006F6083" w:rsidP="009B26E7">
            <w:pPr>
              <w:spacing w:after="120"/>
              <w:rPr>
                <w:rFonts w:cs="Times New Roman"/>
                <w:szCs w:val="24"/>
              </w:rPr>
            </w:pPr>
            <w:r w:rsidRPr="000D385B">
              <w:rPr>
                <w:rFonts w:cs="Times New Roman"/>
                <w:szCs w:val="24"/>
              </w:rPr>
              <w:t>NQS Consultation RIS</w:t>
            </w:r>
          </w:p>
        </w:tc>
        <w:tc>
          <w:tcPr>
            <w:tcW w:w="6520" w:type="dxa"/>
            <w:vAlign w:val="center"/>
          </w:tcPr>
          <w:p w14:paraId="13046104" w14:textId="77777777" w:rsidR="006F6083" w:rsidRPr="000D385B" w:rsidRDefault="006F6083" w:rsidP="009B26E7">
            <w:pPr>
              <w:spacing w:after="120"/>
              <w:rPr>
                <w:rFonts w:cs="Times New Roman"/>
                <w:szCs w:val="24"/>
              </w:rPr>
            </w:pPr>
            <w:r w:rsidRPr="000D385B">
              <w:rPr>
                <w:rFonts w:cs="Times New Roman"/>
                <w:szCs w:val="24"/>
              </w:rPr>
              <w:t>National Partnership Agreement Consultation Regulation Impact Statement</w:t>
            </w:r>
          </w:p>
        </w:tc>
      </w:tr>
      <w:tr w:rsidR="000D385B" w:rsidRPr="000D385B" w14:paraId="4A348D1F" w14:textId="77777777" w:rsidTr="009B26E7">
        <w:tc>
          <w:tcPr>
            <w:tcW w:w="2547" w:type="dxa"/>
          </w:tcPr>
          <w:p w14:paraId="74E3B864" w14:textId="77777777" w:rsidR="006F6083" w:rsidRPr="000D385B" w:rsidRDefault="006F6083" w:rsidP="009B26E7">
            <w:pPr>
              <w:spacing w:after="120"/>
              <w:rPr>
                <w:rFonts w:cs="Times New Roman"/>
                <w:szCs w:val="24"/>
              </w:rPr>
            </w:pPr>
            <w:r w:rsidRPr="000D385B">
              <w:rPr>
                <w:rFonts w:cs="Times New Roman"/>
                <w:szCs w:val="24"/>
              </w:rPr>
              <w:t>OECD</w:t>
            </w:r>
          </w:p>
        </w:tc>
        <w:tc>
          <w:tcPr>
            <w:tcW w:w="6520" w:type="dxa"/>
          </w:tcPr>
          <w:p w14:paraId="5F25DA4C" w14:textId="77777777" w:rsidR="006F6083" w:rsidRPr="000D385B" w:rsidRDefault="006F6083" w:rsidP="009B26E7">
            <w:pPr>
              <w:spacing w:after="120"/>
              <w:rPr>
                <w:rFonts w:cs="Times New Roman"/>
                <w:szCs w:val="24"/>
              </w:rPr>
            </w:pPr>
            <w:r w:rsidRPr="000D385B">
              <w:rPr>
                <w:rFonts w:cs="Times New Roman"/>
                <w:szCs w:val="24"/>
              </w:rPr>
              <w:t>Organisation for Economic Co-operation and Development</w:t>
            </w:r>
          </w:p>
        </w:tc>
      </w:tr>
      <w:tr w:rsidR="000D385B" w:rsidRPr="000D385B" w14:paraId="1A1A5125" w14:textId="77777777" w:rsidTr="009B26E7">
        <w:tc>
          <w:tcPr>
            <w:tcW w:w="9067" w:type="dxa"/>
            <w:gridSpan w:val="2"/>
          </w:tcPr>
          <w:p w14:paraId="5D16AD3C" w14:textId="77777777" w:rsidR="006F6083" w:rsidRPr="000D385B" w:rsidRDefault="006F6083" w:rsidP="009B26E7">
            <w:pPr>
              <w:pStyle w:val="Heading1"/>
              <w:outlineLvl w:val="0"/>
              <w:rPr>
                <w:rStyle w:val="Strong"/>
                <w:b/>
                <w:bCs/>
              </w:rPr>
            </w:pPr>
            <w:bookmarkStart w:id="9" w:name="_Toc473551414"/>
            <w:r w:rsidRPr="000D385B">
              <w:rPr>
                <w:rStyle w:val="Strong"/>
                <w:b/>
                <w:bCs/>
              </w:rPr>
              <w:t>Glossary of Terms</w:t>
            </w:r>
            <w:bookmarkEnd w:id="9"/>
          </w:p>
          <w:p w14:paraId="4A00C1DE" w14:textId="77777777" w:rsidR="006F6083" w:rsidRPr="000D385B" w:rsidRDefault="006F6083" w:rsidP="009B26E7">
            <w:pPr>
              <w:spacing w:after="120"/>
              <w:rPr>
                <w:rFonts w:cs="Times New Roman"/>
                <w:szCs w:val="24"/>
              </w:rPr>
            </w:pPr>
            <w:r w:rsidRPr="000D385B">
              <w:rPr>
                <w:rFonts w:cs="Times New Roman"/>
                <w:szCs w:val="24"/>
              </w:rPr>
              <w:t>This glossary is designed to support the reader to maintain flow while reading this research.</w:t>
            </w:r>
          </w:p>
        </w:tc>
      </w:tr>
      <w:tr w:rsidR="000D385B" w:rsidRPr="000D385B" w14:paraId="745797CA" w14:textId="77777777" w:rsidTr="009B26E7">
        <w:trPr>
          <w:trHeight w:val="1281"/>
        </w:trPr>
        <w:tc>
          <w:tcPr>
            <w:tcW w:w="2547" w:type="dxa"/>
          </w:tcPr>
          <w:p w14:paraId="7EA7B6B4" w14:textId="77777777" w:rsidR="006F6083" w:rsidRPr="000D385B" w:rsidRDefault="006F6083" w:rsidP="009B26E7">
            <w:pPr>
              <w:spacing w:after="120"/>
              <w:rPr>
                <w:rFonts w:cs="Times New Roman"/>
                <w:szCs w:val="24"/>
              </w:rPr>
            </w:pPr>
            <w:r w:rsidRPr="000D385B">
              <w:rPr>
                <w:rFonts w:cs="Times New Roman"/>
                <w:i/>
                <w:szCs w:val="24"/>
              </w:rPr>
              <w:t>Advocacy leadership</w:t>
            </w:r>
            <w:r w:rsidRPr="000D385B">
              <w:rPr>
                <w:rFonts w:cs="Times New Roman"/>
                <w:szCs w:val="24"/>
              </w:rPr>
              <w:tab/>
            </w:r>
          </w:p>
        </w:tc>
        <w:tc>
          <w:tcPr>
            <w:tcW w:w="6520" w:type="dxa"/>
          </w:tcPr>
          <w:p w14:paraId="0319156D" w14:textId="103858F5" w:rsidR="006F6083" w:rsidRPr="000D385B" w:rsidRDefault="006F6083" w:rsidP="009B26E7">
            <w:pPr>
              <w:spacing w:after="120"/>
              <w:rPr>
                <w:rFonts w:cs="Times New Roman"/>
                <w:szCs w:val="24"/>
              </w:rPr>
            </w:pPr>
            <w:r w:rsidRPr="000D385B">
              <w:rPr>
                <w:rFonts w:cs="Times New Roman"/>
                <w:szCs w:val="24"/>
              </w:rPr>
              <w:t>Leading with long</w:t>
            </w:r>
            <w:r w:rsidR="00E95035" w:rsidRPr="000D385B">
              <w:rPr>
                <w:rFonts w:cs="Times New Roman"/>
                <w:szCs w:val="24"/>
              </w:rPr>
              <w:t>-</w:t>
            </w:r>
            <w:r w:rsidRPr="000D385B">
              <w:rPr>
                <w:rFonts w:cs="Times New Roman"/>
                <w:szCs w:val="24"/>
              </w:rPr>
              <w:t xml:space="preserve">term planning and vision which is utilised to implement changes for improved public policy and regulations to meet each community’s needs </w:t>
            </w:r>
            <w:r w:rsidRPr="000D385B">
              <w:rPr>
                <w:rFonts w:cs="Times New Roman"/>
                <w:szCs w:val="24"/>
              </w:rPr>
              <w:fldChar w:fldCharType="begin"/>
            </w:r>
            <w:r w:rsidRPr="000D385B">
              <w:rPr>
                <w:rFonts w:cs="Times New Roman"/>
                <w:szCs w:val="24"/>
              </w:rPr>
              <w:instrText xml:space="preserve"> ADDIN EN.CITE &lt;EndNote&gt;&lt;Cite&gt;&lt;Author&gt;Blank&lt;/Author&gt;&lt;Year&gt;1997&lt;/Year&gt;&lt;RecNum&gt;59&lt;/RecNum&gt;&lt;DisplayText&gt;(Blank, 1997)&lt;/DisplayText&gt;&lt;record&gt;&lt;rec-number&gt;59&lt;/rec-number&gt;&lt;foreign-keys&gt;&lt;key app="EN" db-id="s0pa2vevy9xwfne0vempdefsfpz9vv2vdwdz" timestamp="1387237364"&gt;59&lt;/key&gt;&lt;/foreign-keys&gt;&lt;ref-type name="Book Section"&gt;5&lt;/ref-type&gt;&lt;contributors&gt;&lt;authors&gt;&lt;author&gt;Blank, H. K. &lt;/author&gt;&lt;/authors&gt;&lt;secondary-authors&gt;&lt;author&gt;Kagan, S. L. &lt;/author&gt;&lt;author&gt;Bowman, B. T.&lt;/author&gt;&lt;/secondary-authors&gt;&lt;/contributors&gt;&lt;titles&gt;&lt;title&gt;Advocacy Leadership&lt;/title&gt;&lt;secondary-title&gt;Leadership in early care and education&lt;/secondary-title&gt;&lt;/titles&gt;&lt;pages&gt;39-47&lt;/pages&gt;&lt;section&gt;5&lt;/section&gt;&lt;dates&gt;&lt;year&gt;1997&lt;/year&gt;&lt;/dates&gt;&lt;pub-location&gt;Washington, DC&lt;/pub-location&gt;&lt;publisher&gt;NAEYC.&lt;/publisher&gt;&lt;urls&gt;&lt;/urls&gt;&lt;/record&gt;&lt;/Cite&gt;&lt;/EndNote&gt;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7" w:tooltip="Blank, 1997 #59" w:history="1">
              <w:r w:rsidRPr="000D385B">
                <w:rPr>
                  <w:rStyle w:val="Hyperlink"/>
                  <w:rFonts w:cs="Times New Roman"/>
                  <w:noProof/>
                  <w:color w:val="auto"/>
                  <w:szCs w:val="24"/>
                  <w:u w:val="none"/>
                </w:rPr>
                <w:t>Blank, 1997</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p>
        </w:tc>
      </w:tr>
      <w:tr w:rsidR="000D385B" w:rsidRPr="000D385B" w14:paraId="09244CAB" w14:textId="77777777" w:rsidTr="009B26E7">
        <w:tc>
          <w:tcPr>
            <w:tcW w:w="2547" w:type="dxa"/>
          </w:tcPr>
          <w:p w14:paraId="5F670C21" w14:textId="77777777" w:rsidR="006F6083" w:rsidRPr="000D385B" w:rsidRDefault="006F6083" w:rsidP="009B26E7">
            <w:pPr>
              <w:spacing w:after="120"/>
              <w:rPr>
                <w:rFonts w:cs="Times New Roman"/>
                <w:szCs w:val="24"/>
              </w:rPr>
            </w:pPr>
            <w:r w:rsidRPr="000D385B">
              <w:rPr>
                <w:rFonts w:cs="Times New Roman"/>
                <w:i/>
                <w:szCs w:val="24"/>
              </w:rPr>
              <w:t>Educator</w:t>
            </w:r>
          </w:p>
        </w:tc>
        <w:tc>
          <w:tcPr>
            <w:tcW w:w="6520" w:type="dxa"/>
          </w:tcPr>
          <w:p w14:paraId="0F49468D" w14:textId="5CB957EA" w:rsidR="006F6083" w:rsidRPr="000D385B" w:rsidRDefault="006F6083" w:rsidP="009B26E7">
            <w:pPr>
              <w:spacing w:after="120"/>
              <w:rPr>
                <w:rFonts w:cs="Times New Roman"/>
                <w:szCs w:val="24"/>
              </w:rPr>
            </w:pPr>
            <w:r w:rsidRPr="000D385B">
              <w:rPr>
                <w:rFonts w:eastAsia="Times New Roman" w:cs="Times New Roman"/>
                <w:szCs w:val="24"/>
              </w:rPr>
              <w:t xml:space="preserve">An educator is a person providing care and education for children </w:t>
            </w:r>
            <w:r w:rsidR="00AD577D">
              <w:rPr>
                <w:rFonts w:eastAsia="Times New Roman" w:cs="Times New Roman"/>
                <w:szCs w:val="24"/>
              </w:rPr>
              <w:t xml:space="preserve">aged from birth – six </w:t>
            </w:r>
            <w:r w:rsidRPr="000D385B">
              <w:rPr>
                <w:rFonts w:eastAsia="Times New Roman" w:cs="Times New Roman"/>
                <w:szCs w:val="24"/>
              </w:rPr>
              <w:t>as part of an ECEC service</w:t>
            </w:r>
            <w:r w:rsidR="00011F74" w:rsidRPr="000D385B">
              <w:rPr>
                <w:rFonts w:eastAsia="Times New Roman" w:cs="Times New Roman"/>
                <w:szCs w:val="24"/>
              </w:rPr>
              <w:t xml:space="preserve">. </w:t>
            </w:r>
            <w:r w:rsidRPr="000D385B">
              <w:rPr>
                <w:rFonts w:eastAsia="Times New Roman" w:cs="Times New Roman"/>
                <w:szCs w:val="24"/>
              </w:rPr>
              <w:t xml:space="preserve">An educator has a certificate, diploma or bachelor qualification and does not hold a formal position of leadership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&lt;EndNote&gt;&lt;Cite&gt;&lt;Author&gt;Australian Children&amp;apos;s Education &amp;amp; Care Quality Authority [ACECQA]&lt;/Author&gt;&lt;Year&gt;2013&lt;/Year&gt;&lt;RecNum&gt;31&lt;/RecNum&gt;&lt;DisplayText&gt;(Australian Children&amp;apos;s Education &amp;amp; Care Quality Authority [ACECQA],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9" w:tooltip="Australian Children's Education &amp; Care Quality Authority [ACECQA], 2013 #31" w:history="1">
              <w:r w:rsidRPr="000D385B">
                <w:rPr>
                  <w:rStyle w:val="Hyperlink"/>
                  <w:rFonts w:eastAsia="Times New Roman" w:cs="Times New Roman"/>
                  <w:noProof/>
                  <w:color w:val="auto"/>
                  <w:szCs w:val="24"/>
                  <w:u w:val="none"/>
                </w:rPr>
                <w:t>Australian Children's Education &amp; Care Quality Authority [ACECQA], 2013</w:t>
              </w:r>
            </w:hyperlink>
            <w:r w:rsidRPr="000D385B">
              <w:rPr>
                <w:rFonts w:eastAsia="Times New Roman" w:cs="Times New Roman"/>
                <w:noProof/>
                <w:szCs w:val="24"/>
              </w:rPr>
              <w:t>)</w:t>
            </w:r>
            <w:r w:rsidRPr="000D385B">
              <w:rPr>
                <w:rFonts w:eastAsia="Times New Roman" w:cs="Times New Roman"/>
                <w:szCs w:val="24"/>
              </w:rPr>
              <w:fldChar w:fldCharType="end"/>
            </w:r>
            <w:r w:rsidRPr="000D385B">
              <w:rPr>
                <w:rFonts w:eastAsia="Times New Roman" w:cs="Times New Roman"/>
                <w:szCs w:val="24"/>
              </w:rPr>
              <w:t>.</w:t>
            </w:r>
          </w:p>
        </w:tc>
      </w:tr>
      <w:tr w:rsidR="000D385B" w:rsidRPr="000D385B" w14:paraId="6C2D0C10" w14:textId="77777777" w:rsidTr="009B26E7">
        <w:tc>
          <w:tcPr>
            <w:tcW w:w="2547" w:type="dxa"/>
          </w:tcPr>
          <w:p w14:paraId="509DED80" w14:textId="77777777" w:rsidR="006F6083" w:rsidRPr="000D385B" w:rsidRDefault="006F6083" w:rsidP="009B26E7">
            <w:pPr>
              <w:spacing w:after="120"/>
              <w:rPr>
                <w:rFonts w:cs="Times New Roman"/>
                <w:i/>
                <w:szCs w:val="24"/>
              </w:rPr>
            </w:pPr>
            <w:r w:rsidRPr="000D385B">
              <w:rPr>
                <w:rFonts w:cs="Times New Roman"/>
                <w:i/>
                <w:szCs w:val="24"/>
              </w:rPr>
              <w:t>Educational Leader</w:t>
            </w:r>
          </w:p>
        </w:tc>
        <w:tc>
          <w:tcPr>
            <w:tcW w:w="6520" w:type="dxa"/>
          </w:tcPr>
          <w:p w14:paraId="55AD15E0" w14:textId="77777777" w:rsidR="006F6083" w:rsidRPr="000D385B" w:rsidRDefault="006F6083" w:rsidP="009B26E7">
            <w:pPr>
              <w:spacing w:after="120"/>
              <w:rPr>
                <w:rFonts w:eastAsia="Times New Roman" w:cs="Times New Roman"/>
                <w:szCs w:val="24"/>
              </w:rPr>
            </w:pPr>
            <w:r w:rsidRPr="000D385B">
              <w:rPr>
                <w:rFonts w:eastAsia="Times New Roman" w:cs="Times New Roman"/>
                <w:szCs w:val="24"/>
              </w:rPr>
              <w:t xml:space="preserve">An educational leader is a person who the approved provider of an ECEC service designates in writing as an experienced educator who is </w:t>
            </w:r>
            <w:r w:rsidR="00E95035" w:rsidRPr="000D385B">
              <w:rPr>
                <w:rFonts w:eastAsia="Times New Roman" w:cs="Times New Roman"/>
                <w:szCs w:val="24"/>
              </w:rPr>
              <w:t xml:space="preserve">a </w:t>
            </w:r>
            <w:r w:rsidRPr="000D385B">
              <w:rPr>
                <w:rFonts w:eastAsia="Times New Roman" w:cs="Times New Roman"/>
                <w:szCs w:val="24"/>
              </w:rPr>
              <w:t xml:space="preserve">suitably qualified individual to lead the implementation and development of educational programs in the setting (National Regulations)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&lt;EndNote&gt;&lt;Cite&gt;&lt;Author&gt;Australian Children&amp;apos;s Education &amp;amp; Care Quality Authority [ACECQA]&lt;/Author&gt;&lt;Year&gt;2013&lt;/Year&gt;&lt;RecNum&gt;31&lt;/RecNum&gt;&lt;Pages&gt;197&lt;/Pages&gt;&lt;DisplayText&gt;(Australian Children&amp;apos;s Education &amp;amp; Care Quality Authority [ACECQA], 2013, p. 197)&lt;/DisplayText&gt;&lt;record&gt;&lt;rec-number&gt;31&lt;/rec-number&gt;&lt;foreign-keys&gt;&lt;key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9" w:tooltip="Australian Children's Education &amp; Care Quality Authority [ACECQA], 2013 #31" w:history="1">
              <w:r w:rsidRPr="000D385B">
                <w:rPr>
                  <w:rStyle w:val="Hyperlink"/>
                  <w:rFonts w:eastAsia="Times New Roman" w:cs="Times New Roman"/>
                  <w:noProof/>
                  <w:color w:val="auto"/>
                  <w:szCs w:val="24"/>
                  <w:u w:val="none"/>
                </w:rPr>
                <w:t>Australian Children's Education &amp; Care Quality Authority [ACECQA], 2013, p. 197</w:t>
              </w:r>
            </w:hyperlink>
            <w:r w:rsidRPr="000D385B">
              <w:rPr>
                <w:rFonts w:eastAsia="Times New Roman" w:cs="Times New Roman"/>
                <w:noProof/>
                <w:szCs w:val="24"/>
              </w:rPr>
              <w:t>)</w:t>
            </w:r>
            <w:r w:rsidRPr="000D385B">
              <w:rPr>
                <w:rFonts w:eastAsia="Times New Roman" w:cs="Times New Roman"/>
                <w:szCs w:val="24"/>
              </w:rPr>
              <w:fldChar w:fldCharType="end"/>
            </w:r>
            <w:r w:rsidRPr="000D385B">
              <w:rPr>
                <w:rFonts w:eastAsia="Times New Roman" w:cs="Times New Roman"/>
                <w:szCs w:val="24"/>
              </w:rPr>
              <w:t>.</w:t>
            </w:r>
          </w:p>
        </w:tc>
      </w:tr>
      <w:tr w:rsidR="000D385B" w:rsidRPr="000D385B" w14:paraId="4355D045" w14:textId="77777777" w:rsidTr="009B26E7">
        <w:tc>
          <w:tcPr>
            <w:tcW w:w="2547" w:type="dxa"/>
          </w:tcPr>
          <w:p w14:paraId="1734ABEA" w14:textId="77777777" w:rsidR="006F6083" w:rsidRPr="000D385B" w:rsidRDefault="006F6083" w:rsidP="009B26E7">
            <w:pPr>
              <w:spacing w:after="120"/>
              <w:rPr>
                <w:rFonts w:cs="Times New Roman"/>
                <w:i/>
                <w:szCs w:val="24"/>
              </w:rPr>
            </w:pPr>
            <w:r w:rsidRPr="000D385B">
              <w:rPr>
                <w:rFonts w:cs="Times New Roman"/>
                <w:i/>
                <w:szCs w:val="24"/>
              </w:rPr>
              <w:lastRenderedPageBreak/>
              <w:t>Educational Leadership</w:t>
            </w:r>
          </w:p>
        </w:tc>
        <w:tc>
          <w:tcPr>
            <w:tcW w:w="6520" w:type="dxa"/>
          </w:tcPr>
          <w:p w14:paraId="5AB3EB46" w14:textId="77777777" w:rsidR="006F6083" w:rsidRPr="000D385B" w:rsidRDefault="006F6083" w:rsidP="009B26E7">
            <w:pPr>
              <w:spacing w:after="120"/>
              <w:rPr>
                <w:rFonts w:eastAsia="Times New Roman" w:cs="Times New Roman"/>
                <w:szCs w:val="24"/>
              </w:rPr>
            </w:pPr>
            <w:r w:rsidRPr="000D385B">
              <w:rPr>
                <w:rFonts w:cs="Times New Roman"/>
                <w:szCs w:val="24"/>
              </w:rPr>
              <w:t xml:space="preserve">Leadership of curriculum, teaching and learning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w:t>
              </w:r>
            </w:hyperlink>
            <w:r w:rsidRPr="000D385B">
              <w:rPr>
                <w:rFonts w:cs="Times New Roman"/>
                <w:noProof/>
                <w:szCs w:val="24"/>
              </w:rPr>
              <w:t>)</w:t>
            </w:r>
            <w:r w:rsidRPr="000D385B">
              <w:rPr>
                <w:rFonts w:cs="Times New Roman"/>
                <w:szCs w:val="24"/>
              </w:rPr>
              <w:fldChar w:fldCharType="end"/>
            </w:r>
            <w:r w:rsidRPr="000D385B">
              <w:rPr>
                <w:rFonts w:cs="Times New Roman"/>
                <w:szCs w:val="24"/>
              </w:rPr>
              <w:t>. Although the educational leader is in an expected position of leadership due to their title, the practices of educational leadership can also be located across a range of positions</w:t>
            </w:r>
            <w:r w:rsidRPr="000D385B">
              <w:rPr>
                <w:rFonts w:eastAsia="Times New Roman" w:cs="Times New Roman"/>
                <w:szCs w:val="24"/>
              </w:rPr>
              <w:t xml:space="preserve">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&lt;EndNote&gt;&lt;Cite&gt;&lt;Author&gt;Waniganayake&lt;/Author&gt;&lt;Year&gt;2012&lt;/Year&gt;&lt;RecNum&gt;75&lt;/RecNum&gt;&lt;DisplayText&gt;(Waniganayake, Cheeseman, Fenech, Hadley, &amp;amp; Shepherd,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43" w:tooltip="Waniganayake, 2012 #75" w:history="1">
              <w:r w:rsidRPr="000D385B">
                <w:rPr>
                  <w:rStyle w:val="Hyperlink"/>
                  <w:rFonts w:eastAsia="Times New Roman" w:cs="Times New Roman"/>
                  <w:noProof/>
                  <w:color w:val="auto"/>
                  <w:szCs w:val="24"/>
                  <w:u w:val="none"/>
                </w:rPr>
                <w:t>Waniganayake, Cheeseman, Fenech, Hadley, &amp; Shepherd, 2012</w:t>
              </w:r>
            </w:hyperlink>
            <w:r w:rsidRPr="000D385B">
              <w:rPr>
                <w:rFonts w:eastAsia="Times New Roman" w:cs="Times New Roman"/>
                <w:noProof/>
                <w:szCs w:val="24"/>
              </w:rPr>
              <w:t>)</w:t>
            </w:r>
            <w:r w:rsidRPr="000D385B">
              <w:rPr>
                <w:rFonts w:eastAsia="Times New Roman" w:cs="Times New Roman"/>
                <w:szCs w:val="24"/>
              </w:rPr>
              <w:fldChar w:fldCharType="end"/>
            </w:r>
            <w:r w:rsidRPr="000D385B">
              <w:rPr>
                <w:rFonts w:eastAsia="Times New Roman" w:cs="Times New Roman"/>
                <w:szCs w:val="24"/>
              </w:rPr>
              <w:t>.</w:t>
            </w:r>
          </w:p>
        </w:tc>
      </w:tr>
      <w:tr w:rsidR="000D385B" w:rsidRPr="000D385B" w14:paraId="0C8F6950" w14:textId="77777777" w:rsidTr="009B26E7">
        <w:tc>
          <w:tcPr>
            <w:tcW w:w="2547" w:type="dxa"/>
          </w:tcPr>
          <w:p w14:paraId="4E23B9DD" w14:textId="77777777" w:rsidR="006F6083" w:rsidRPr="000D385B" w:rsidRDefault="006F6083" w:rsidP="009B26E7">
            <w:pPr>
              <w:spacing w:after="120"/>
              <w:rPr>
                <w:rFonts w:cs="Times New Roman"/>
                <w:i/>
                <w:szCs w:val="24"/>
              </w:rPr>
            </w:pPr>
            <w:r w:rsidRPr="000D385B">
              <w:rPr>
                <w:rFonts w:cs="Times New Roman"/>
                <w:i/>
                <w:szCs w:val="24"/>
              </w:rPr>
              <w:t>Foucauldian discourse</w:t>
            </w:r>
          </w:p>
        </w:tc>
        <w:tc>
          <w:tcPr>
            <w:tcW w:w="6520" w:type="dxa"/>
          </w:tcPr>
          <w:p w14:paraId="4B9E221C" w14:textId="77777777" w:rsidR="006F6083" w:rsidRPr="000D385B" w:rsidRDefault="006F6083" w:rsidP="009B26E7">
            <w:pPr>
              <w:spacing w:after="120"/>
              <w:rPr>
                <w:rFonts w:eastAsia="Times New Roman" w:cs="Times New Roman"/>
                <w:szCs w:val="24"/>
              </w:rPr>
            </w:pPr>
            <w:r w:rsidRPr="000D385B">
              <w:rPr>
                <w:rFonts w:eastAsia="Times New Roman" w:cs="Times New Roman"/>
                <w:szCs w:val="24"/>
              </w:rPr>
              <w:t xml:space="preserve">Foucault’s discourse can be thought of as “Practices that systematically form the objects of which they speak”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&lt;EndNote&gt;&lt;Cite&gt;&lt;Author&gt;Foucault&lt;/Author&gt;&lt;Year&gt;1972&lt;/Year&gt;&lt;RecNum&gt;45&lt;/RecNum&gt;&lt;Pages&gt;49&lt;/Pages&gt;&lt;DisplayText&gt;(Foucault, 1972, p. 49)&lt;/DisplayText&gt;&lt;record&gt;&lt;rec-number&gt;45&lt;/rec-number&gt;&lt;foreign-keys&gt;&lt;key app="EN" db-id="s0pa2vevy9xwfne0vempdefsfpz9vv2vdwdz" timestamp="1387237363"&gt;45&lt;/key&gt;&lt;/foreign-keys&gt;&lt;ref-type name="Book"&gt;6&lt;/ref-type&gt;&lt;contributors&gt;&lt;authors&gt;&lt;author&gt;Foucault, M&lt;/author&gt;&lt;/authors&gt;&lt;/contributors&gt;&lt;titles&gt;&lt;title&gt;The archaeology of knowledge&lt;/title&gt;&lt;/titles&gt;&lt;dates&gt;&lt;year&gt;1972&lt;/year&gt;&lt;/dates&gt;&lt;pub-location&gt;New York, NY&lt;/pub-location&gt;&lt;publisher&gt;Pantheon&lt;/publisher&gt;&lt;urls&gt;&lt;/urls&gt;&lt;/record&gt;&lt;/Cite&gt;&lt;/EndNote&gt;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57" w:tooltip="Foucault, 1972 #45" w:history="1">
              <w:r w:rsidRPr="000D385B">
                <w:rPr>
                  <w:rStyle w:val="Hyperlink"/>
                  <w:rFonts w:eastAsia="Times New Roman" w:cs="Times New Roman"/>
                  <w:noProof/>
                  <w:color w:val="auto"/>
                  <w:szCs w:val="24"/>
                  <w:u w:val="none"/>
                </w:rPr>
                <w:t>Foucault, 1972, p. 49</w:t>
              </w:r>
            </w:hyperlink>
            <w:r w:rsidRPr="000D385B">
              <w:rPr>
                <w:rFonts w:eastAsia="Times New Roman" w:cs="Times New Roman"/>
                <w:noProof/>
                <w:szCs w:val="24"/>
              </w:rPr>
              <w:t>)</w:t>
            </w:r>
            <w:r w:rsidRPr="000D385B">
              <w:rPr>
                <w:rFonts w:eastAsia="Times New Roman" w:cs="Times New Roman"/>
                <w:szCs w:val="24"/>
              </w:rPr>
              <w:fldChar w:fldCharType="end"/>
            </w:r>
            <w:r w:rsidRPr="000D385B">
              <w:rPr>
                <w:rFonts w:eastAsia="Times New Roman" w:cs="Times New Roman"/>
                <w:szCs w:val="24"/>
              </w:rPr>
              <w:t xml:space="preserve">. </w:t>
            </w:r>
          </w:p>
        </w:tc>
      </w:tr>
      <w:tr w:rsidR="0074112A" w:rsidRPr="000D385B" w14:paraId="7F192696" w14:textId="77777777" w:rsidTr="00103D13">
        <w:tc>
          <w:tcPr>
            <w:tcW w:w="2547" w:type="dxa"/>
            <w:shd w:val="clear" w:color="auto" w:fill="auto"/>
          </w:tcPr>
          <w:p w14:paraId="4ED34C03" w14:textId="02EA49D3" w:rsidR="0074112A" w:rsidRPr="000D385B" w:rsidRDefault="0074112A" w:rsidP="009B26E7">
            <w:pPr>
              <w:spacing w:after="120"/>
              <w:rPr>
                <w:rFonts w:cs="Times New Roman"/>
                <w:i/>
                <w:szCs w:val="24"/>
              </w:rPr>
            </w:pPr>
            <w:r>
              <w:rPr>
                <w:rFonts w:cs="Times New Roman"/>
                <w:i/>
                <w:szCs w:val="24"/>
              </w:rPr>
              <w:t>Leadership</w:t>
            </w:r>
          </w:p>
        </w:tc>
        <w:tc>
          <w:tcPr>
            <w:tcW w:w="6520" w:type="dxa"/>
            <w:shd w:val="clear" w:color="auto" w:fill="auto"/>
          </w:tcPr>
          <w:p w14:paraId="1B17E782" w14:textId="417EEADE" w:rsidR="0074112A" w:rsidRPr="000D385B" w:rsidRDefault="00962B12" w:rsidP="009258C9">
            <w:pPr>
              <w:spacing w:after="120"/>
              <w:rPr>
                <w:rFonts w:eastAsia="Times New Roman" w:cs="Times New Roman"/>
                <w:szCs w:val="24"/>
              </w:rPr>
            </w:pPr>
            <w:r>
              <w:rPr>
                <w:rFonts w:eastAsia="Times New Roman" w:cs="Times New Roman"/>
                <w:szCs w:val="24"/>
              </w:rPr>
              <w:t>Leadership can be thought of as ways leaders encourage followers to achieve goals towards their vision of quality improvement</w:t>
            </w:r>
            <w:r w:rsidR="009258C9">
              <w:rPr>
                <w:rFonts w:eastAsia="Times New Roman" w:cs="Times New Roman"/>
                <w:szCs w:val="24"/>
              </w:rPr>
              <w:t>. Leadership can be difficult to define and can be investigated through nuances in local contexts (</w:t>
            </w:r>
            <w:r w:rsidR="009F27B7">
              <w:rPr>
                <w:rFonts w:eastAsia="Times New Roman" w:cs="Times New Roman"/>
                <w:szCs w:val="24"/>
              </w:rPr>
              <w:t>Rodd, 2013)</w:t>
            </w:r>
            <w:r>
              <w:rPr>
                <w:rFonts w:eastAsia="Times New Roman" w:cs="Times New Roman"/>
                <w:szCs w:val="24"/>
              </w:rPr>
              <w:t xml:space="preserve">. </w:t>
            </w:r>
          </w:p>
        </w:tc>
      </w:tr>
      <w:tr w:rsidR="000D385B" w:rsidRPr="000D385B" w14:paraId="66435AA7" w14:textId="77777777" w:rsidTr="009B26E7">
        <w:tc>
          <w:tcPr>
            <w:tcW w:w="2547" w:type="dxa"/>
          </w:tcPr>
          <w:p w14:paraId="74C7CD12" w14:textId="77777777" w:rsidR="006F6083" w:rsidRPr="000D385B" w:rsidRDefault="006F6083" w:rsidP="009B26E7">
            <w:pPr>
              <w:spacing w:after="120"/>
              <w:rPr>
                <w:rFonts w:cs="Times New Roman"/>
                <w:i/>
                <w:szCs w:val="24"/>
              </w:rPr>
            </w:pPr>
            <w:r w:rsidRPr="000D385B">
              <w:rPr>
                <w:rFonts w:cs="Times New Roman"/>
                <w:i/>
                <w:szCs w:val="24"/>
              </w:rPr>
              <w:t>Leadership in ECEC</w:t>
            </w:r>
          </w:p>
        </w:tc>
        <w:tc>
          <w:tcPr>
            <w:tcW w:w="6520" w:type="dxa"/>
          </w:tcPr>
          <w:p w14:paraId="30130F6B" w14:textId="4D6E8C97" w:rsidR="006F6083" w:rsidRPr="000D385B" w:rsidRDefault="006F6083" w:rsidP="009B26E7">
            <w:pPr>
              <w:spacing w:after="120"/>
              <w:rPr>
                <w:rFonts w:eastAsia="Times New Roman" w:cs="Times New Roman"/>
                <w:szCs w:val="24"/>
              </w:rPr>
            </w:pPr>
            <w:r w:rsidRPr="000D385B">
              <w:rPr>
                <w:rFonts w:eastAsia="Times New Roman" w:cs="Times New Roman"/>
                <w:szCs w:val="24"/>
              </w:rPr>
              <w:t xml:space="preserve">Leadership in early childhood </w:t>
            </w:r>
            <w:r w:rsidR="0036468E" w:rsidRPr="000D385B">
              <w:rPr>
                <w:rFonts w:eastAsia="Times New Roman" w:cs="Times New Roman"/>
                <w:szCs w:val="24"/>
              </w:rPr>
              <w:t xml:space="preserve">education and care </w:t>
            </w:r>
            <w:r w:rsidRPr="000D385B">
              <w:rPr>
                <w:rFonts w:eastAsia="Times New Roman" w:cs="Times New Roman"/>
                <w:szCs w:val="24"/>
              </w:rPr>
              <w:t xml:space="preserve">may occur through a formal position of leadership, or leadership practices employed by educators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&lt;EndNote&gt;&lt;Cite&gt;&lt;Author&gt;Rodd&lt;/Author&gt;&lt;Year&gt;2013&lt;/Year&gt;&lt;RecNum&gt;202&lt;/RecNum&gt;&lt;DisplayText&gt;(Rodd,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Unwin&lt;/publisher&gt;&lt;urls&gt;&lt;/urls&gt;&lt;/record&gt;&lt;/Cite&gt;&lt;Cite&gt;&lt;Author&gt;Rodd&lt;/Author&gt;&lt;Year&gt;2013&lt;/Year&gt;&lt;RecNum&gt;202&lt;/RecNum&gt;&lt;record&gt;&lt;rec-number&gt;202&lt;/rec-number&gt;&lt;foreign-keys&gt;&lt;key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25" w:tooltip="Rodd, 2013 #202" w:history="1">
              <w:r w:rsidRPr="000D385B">
                <w:rPr>
                  <w:rStyle w:val="Hyperlink"/>
                  <w:rFonts w:eastAsia="Times New Roman" w:cs="Times New Roman"/>
                  <w:noProof/>
                  <w:color w:val="auto"/>
                  <w:szCs w:val="24"/>
                  <w:u w:val="none"/>
                </w:rPr>
                <w:t>Rodd, 2013</w:t>
              </w:r>
            </w:hyperlink>
            <w:r w:rsidRPr="000D385B">
              <w:rPr>
                <w:rFonts w:eastAsia="Times New Roman" w:cs="Times New Roman"/>
                <w:noProof/>
                <w:szCs w:val="24"/>
              </w:rPr>
              <w:t>)</w:t>
            </w:r>
            <w:r w:rsidRPr="000D385B">
              <w:rPr>
                <w:rFonts w:eastAsia="Times New Roman" w:cs="Times New Roman"/>
                <w:szCs w:val="24"/>
              </w:rPr>
              <w:fldChar w:fldCharType="end"/>
            </w:r>
            <w:r w:rsidRPr="000D385B">
              <w:rPr>
                <w:rFonts w:eastAsia="Times New Roman" w:cs="Times New Roman"/>
                <w:szCs w:val="24"/>
              </w:rPr>
              <w:t>.</w:t>
            </w:r>
          </w:p>
        </w:tc>
      </w:tr>
      <w:tr w:rsidR="000D385B" w:rsidRPr="000D385B" w14:paraId="7722C589" w14:textId="77777777" w:rsidTr="009B26E7">
        <w:tc>
          <w:tcPr>
            <w:tcW w:w="2547" w:type="dxa"/>
          </w:tcPr>
          <w:p w14:paraId="40F9B041" w14:textId="77777777" w:rsidR="006F6083" w:rsidRPr="000D385B" w:rsidRDefault="006F6083" w:rsidP="009B26E7">
            <w:pPr>
              <w:spacing w:after="120"/>
              <w:rPr>
                <w:rFonts w:cs="Times New Roman"/>
                <w:i/>
                <w:szCs w:val="24"/>
              </w:rPr>
            </w:pPr>
            <w:r w:rsidRPr="000D385B">
              <w:rPr>
                <w:rFonts w:cs="Times New Roman"/>
                <w:szCs w:val="24"/>
              </w:rPr>
              <w:br w:type="page"/>
            </w:r>
            <w:r w:rsidRPr="000D385B">
              <w:rPr>
                <w:rFonts w:cs="Times New Roman"/>
                <w:i/>
                <w:szCs w:val="24"/>
              </w:rPr>
              <w:t xml:space="preserve"> Leadership team</w:t>
            </w:r>
          </w:p>
        </w:tc>
        <w:tc>
          <w:tcPr>
            <w:tcW w:w="6520" w:type="dxa"/>
          </w:tcPr>
          <w:p w14:paraId="45EB838E" w14:textId="77777777" w:rsidR="006F6083" w:rsidRPr="000D385B" w:rsidRDefault="006F6083" w:rsidP="009B26E7">
            <w:pPr>
              <w:spacing w:after="120"/>
              <w:rPr>
                <w:rFonts w:eastAsia="Times New Roman" w:cs="Times New Roman"/>
                <w:szCs w:val="24"/>
              </w:rPr>
            </w:pPr>
            <w:r w:rsidRPr="000D385B">
              <w:rPr>
                <w:rFonts w:eastAsia="Times New Roman" w:cs="Times New Roman"/>
                <w:szCs w:val="24"/>
              </w:rPr>
              <w:t xml:space="preserve">The leadership team can include directors and educational leaders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&lt;EndNote&gt;&lt;Cite&gt;&lt;Author&gt;Kindergarten&lt;/Author&gt;&lt;Year&gt;2016&lt;/Year&gt;&lt;RecNum&gt;226&lt;/RecNum&gt;&lt;DisplayText&gt;(Creche&amp;amp;Kindergarten, 2016)&lt;/DisplayText&gt;&lt;record&gt;&lt;rec-number&gt;226&lt;/rec-number&gt;&lt;foreign-keys&gt;&lt;key app="EN" db-id="s0pa2vevy9xwfne0vempdefsfpz9vv2vdwdz" timestamp="1476502094"&gt;226&lt;/key&gt;&lt;/foreign-keys&gt;&lt;ref-type name="Web Page"&gt;12&lt;/ref-type&gt;&lt;contributors&gt;&lt;authors&gt;&lt;author&gt;Richmond Creche&amp;amp;Kindergarten&lt;/author&gt;&lt;/authors&gt;&lt;/contributors&gt;&lt;titles&gt;&lt;title&gt;Leadership Team&lt;/title&gt;&lt;/titles&gt;&lt;dates&gt;&lt;year&gt;2016&lt;/year&gt;&lt;/dates&gt;&lt;urls&gt;&lt;related-urls&gt;&lt;url&gt;http://www.richmondcreche.com.au/about/our-team&lt;/url&gt;&lt;/related-urls&gt;&lt;/urls&gt;&lt;/record&gt;&lt;/Cite&gt;&lt;/EndNote&gt;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27" w:tooltip="Creche&amp;Kindergarten, 2016 #226" w:history="1">
              <w:r w:rsidRPr="000D385B">
                <w:rPr>
                  <w:rStyle w:val="Hyperlink"/>
                  <w:rFonts w:eastAsia="Times New Roman" w:cs="Times New Roman"/>
                  <w:noProof/>
                  <w:color w:val="auto"/>
                  <w:szCs w:val="24"/>
                  <w:u w:val="none"/>
                </w:rPr>
                <w:t>Creche&amp;Kindergarten, 2016</w:t>
              </w:r>
            </w:hyperlink>
            <w:r w:rsidRPr="000D385B">
              <w:rPr>
                <w:rFonts w:eastAsia="Times New Roman" w:cs="Times New Roman"/>
                <w:noProof/>
                <w:szCs w:val="24"/>
              </w:rPr>
              <w:t>)</w:t>
            </w:r>
            <w:r w:rsidRPr="000D385B">
              <w:rPr>
                <w:rFonts w:eastAsia="Times New Roman" w:cs="Times New Roman"/>
                <w:szCs w:val="24"/>
              </w:rPr>
              <w:fldChar w:fldCharType="end"/>
            </w:r>
            <w:r w:rsidRPr="000D385B">
              <w:rPr>
                <w:rFonts w:eastAsia="Times New Roman" w:cs="Times New Roman"/>
                <w:szCs w:val="24"/>
              </w:rPr>
              <w:t xml:space="preserve"> </w:t>
            </w:r>
          </w:p>
        </w:tc>
      </w:tr>
    </w:tbl>
    <w:p w14:paraId="0C0108A4" w14:textId="77777777" w:rsidR="006F6083" w:rsidRPr="000D385B" w:rsidRDefault="006F6083" w:rsidP="006F6083">
      <w:pPr>
        <w:spacing w:after="200" w:line="276" w:lineRule="auto"/>
        <w:rPr>
          <w:rStyle w:val="Strong"/>
          <w:rFonts w:eastAsia="ヒラギノ角ゴ Pro W3" w:cs="Times New Roman"/>
          <w:szCs w:val="24"/>
          <w:lang w:eastAsia="en-AU"/>
        </w:rPr>
      </w:pPr>
      <w:r w:rsidRPr="000D385B">
        <w:rPr>
          <w:rStyle w:val="Strong"/>
          <w:rFonts w:cs="Times New Roman"/>
          <w:szCs w:val="24"/>
        </w:rPr>
        <w:br w:type="page"/>
      </w:r>
    </w:p>
    <w:p w14:paraId="1EB53666" w14:textId="77777777" w:rsidR="006F6083" w:rsidRPr="000D385B" w:rsidRDefault="006F6083" w:rsidP="006F6083">
      <w:pPr>
        <w:pStyle w:val="Heading1"/>
        <w:rPr>
          <w:rStyle w:val="Strong"/>
          <w:b/>
          <w:bCs/>
        </w:rPr>
      </w:pPr>
      <w:bookmarkStart w:id="10" w:name="_Toc473551415"/>
      <w:r w:rsidRPr="000D385B">
        <w:rPr>
          <w:rStyle w:val="Strong"/>
          <w:b/>
          <w:bCs/>
        </w:rPr>
        <w:lastRenderedPageBreak/>
        <w:t>Statement of Original Authorship</w:t>
      </w:r>
      <w:bookmarkEnd w:id="10"/>
    </w:p>
    <w:p w14:paraId="28F4B116" w14:textId="77777777" w:rsidR="006F6083" w:rsidRPr="000D385B" w:rsidRDefault="006F6083" w:rsidP="006F6083">
      <w:pPr>
        <w:rPr>
          <w:rStyle w:val="Strong"/>
          <w:rFonts w:cs="Times New Roman"/>
          <w:b w:val="0"/>
          <w:szCs w:val="24"/>
        </w:rPr>
      </w:pPr>
    </w:p>
    <w:p w14:paraId="4E3A5E27" w14:textId="77777777" w:rsidR="006F6083" w:rsidRPr="000D385B" w:rsidRDefault="006F6083" w:rsidP="006F6083">
      <w:pPr>
        <w:rPr>
          <w:rStyle w:val="Strong"/>
          <w:b w:val="0"/>
        </w:rPr>
      </w:pPr>
      <w:r w:rsidRPr="000D385B">
        <w:rPr>
          <w:rStyle w:val="Strong"/>
          <w:b w:val="0"/>
        </w:rPr>
        <w:t>This thesis contains no material published elsewhere or extracted in whole or in part from a thesis by which I have qualified for or been awarded another degree or diploma.</w:t>
      </w:r>
    </w:p>
    <w:p w14:paraId="303ACABF" w14:textId="77777777" w:rsidR="006F6083" w:rsidRPr="000D385B" w:rsidRDefault="006F6083" w:rsidP="006F6083">
      <w:pPr>
        <w:rPr>
          <w:rStyle w:val="Strong"/>
          <w:b w:val="0"/>
        </w:rPr>
      </w:pPr>
    </w:p>
    <w:p w14:paraId="5A80CD4A" w14:textId="77777777" w:rsidR="006F6083" w:rsidRPr="000D385B" w:rsidRDefault="006F6083" w:rsidP="006F6083">
      <w:pPr>
        <w:rPr>
          <w:rStyle w:val="Strong"/>
          <w:b w:val="0"/>
        </w:rPr>
      </w:pPr>
      <w:r w:rsidRPr="000D385B">
        <w:rPr>
          <w:rStyle w:val="Strong"/>
          <w:b w:val="0"/>
        </w:rPr>
        <w:t>No parts of this thesis have been submitted towards the award of any other degree or diploma in any other tertiary institution.</w:t>
      </w:r>
    </w:p>
    <w:p w14:paraId="1A5069CD" w14:textId="77777777" w:rsidR="006F6083" w:rsidRPr="000D385B" w:rsidRDefault="006F6083" w:rsidP="006F6083">
      <w:pPr>
        <w:rPr>
          <w:rStyle w:val="Strong"/>
          <w:b w:val="0"/>
        </w:rPr>
      </w:pPr>
    </w:p>
    <w:p w14:paraId="19F78FC1" w14:textId="77777777" w:rsidR="006F6083" w:rsidRPr="000D385B" w:rsidRDefault="006F6083" w:rsidP="006F6083">
      <w:pPr>
        <w:rPr>
          <w:rStyle w:val="Strong"/>
          <w:b w:val="0"/>
        </w:rPr>
      </w:pPr>
      <w:r w:rsidRPr="000D385B">
        <w:rPr>
          <w:rStyle w:val="Strong"/>
          <w:b w:val="0"/>
        </w:rPr>
        <w:t>No other person’s work has been used without due acknowledgment in the main text of the thesis.</w:t>
      </w:r>
    </w:p>
    <w:p w14:paraId="49528E05" w14:textId="77777777" w:rsidR="006F6083" w:rsidRPr="000D385B" w:rsidRDefault="006F6083" w:rsidP="006F6083">
      <w:pPr>
        <w:rPr>
          <w:rStyle w:val="Strong"/>
          <w:b w:val="0"/>
        </w:rPr>
      </w:pPr>
    </w:p>
    <w:p w14:paraId="1915136A" w14:textId="23959B12" w:rsidR="0036468E" w:rsidRPr="000D385B" w:rsidRDefault="0036468E" w:rsidP="006F6083">
      <w:pPr>
        <w:rPr>
          <w:rStyle w:val="Strong"/>
          <w:b w:val="0"/>
        </w:rPr>
      </w:pPr>
      <w:r w:rsidRPr="000D385B">
        <w:rPr>
          <w:rStyle w:val="Strong"/>
          <w:b w:val="0"/>
        </w:rPr>
        <w:t xml:space="preserve">A professional editor was engaged and provided advice as per </w:t>
      </w:r>
      <w:proofErr w:type="spellStart"/>
      <w:r w:rsidRPr="000D385B">
        <w:rPr>
          <w:rStyle w:val="Strong"/>
          <w:b w:val="0"/>
        </w:rPr>
        <w:t>IPEd</w:t>
      </w:r>
      <w:proofErr w:type="spellEnd"/>
      <w:r w:rsidRPr="000D385B">
        <w:rPr>
          <w:rStyle w:val="Strong"/>
          <w:b w:val="0"/>
        </w:rPr>
        <w:t xml:space="preserve"> Guidelines.</w:t>
      </w:r>
    </w:p>
    <w:p w14:paraId="58969316" w14:textId="77777777" w:rsidR="0036468E" w:rsidRPr="000D385B" w:rsidRDefault="0036468E" w:rsidP="006F6083">
      <w:pPr>
        <w:rPr>
          <w:rStyle w:val="Strong"/>
          <w:b w:val="0"/>
        </w:rPr>
      </w:pPr>
    </w:p>
    <w:p w14:paraId="7F1F246A" w14:textId="77777777" w:rsidR="006F6083" w:rsidRPr="000D385B" w:rsidRDefault="006F6083" w:rsidP="006F6083">
      <w:pPr>
        <w:rPr>
          <w:rStyle w:val="Strong"/>
          <w:b w:val="0"/>
        </w:rPr>
      </w:pPr>
      <w:r w:rsidRPr="000D385B">
        <w:rPr>
          <w:rStyle w:val="Strong"/>
          <w:b w:val="0"/>
        </w:rPr>
        <w:t>All research procedures reported in the thesis received the approval of the relevant Ethics/Safety Committees.</w:t>
      </w:r>
    </w:p>
    <w:p w14:paraId="68C4E51A" w14:textId="77777777" w:rsidR="006F6083" w:rsidRPr="000D385B" w:rsidRDefault="006F6083" w:rsidP="006F6083">
      <w:pPr>
        <w:rPr>
          <w:rStyle w:val="Strong"/>
          <w:b w:val="0"/>
        </w:rPr>
      </w:pPr>
    </w:p>
    <w:p w14:paraId="67C56B77" w14:textId="3A0CDDF7" w:rsidR="006F6083" w:rsidRPr="000D385B" w:rsidRDefault="006F6083" w:rsidP="006F6083">
      <w:pPr>
        <w:rPr>
          <w:rStyle w:val="Strong"/>
          <w:b w:val="0"/>
        </w:rPr>
      </w:pPr>
      <w:r w:rsidRPr="000D385B">
        <w:rPr>
          <w:rStyle w:val="Strong"/>
          <w:b w:val="0"/>
        </w:rPr>
        <w:tab/>
        <w:t xml:space="preserve">Signature:    </w:t>
      </w:r>
      <w:r w:rsidR="002C063A" w:rsidRPr="000D385B">
        <w:rPr>
          <w:bCs/>
          <w:noProof/>
          <w:lang w:val="en-US"/>
        </w:rPr>
        <w:drawing>
          <wp:inline distT="0" distB="0" distL="0" distR="0" wp14:anchorId="68A6FD3A" wp14:editId="7B92C851">
            <wp:extent cx="1742077" cy="520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ien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1800261" cy="538397"/>
                    </a:xfrm>
                    <a:prstGeom prst="rect">
                      <a:avLst/>
                    </a:prstGeom>
                  </pic:spPr>
                </pic:pic>
              </a:graphicData>
            </a:graphic>
          </wp:inline>
        </w:drawing>
      </w:r>
    </w:p>
    <w:p w14:paraId="147F3F93" w14:textId="3E54DE4B" w:rsidR="006F6083" w:rsidRPr="000D385B" w:rsidRDefault="006F6083" w:rsidP="00787F7D">
      <w:pPr>
        <w:rPr>
          <w:rStyle w:val="Strong"/>
          <w:rFonts w:cs="Times New Roman"/>
          <w:b w:val="0"/>
          <w:szCs w:val="24"/>
        </w:rPr>
      </w:pPr>
      <w:r w:rsidRPr="000D385B">
        <w:rPr>
          <w:rStyle w:val="Strong"/>
          <w:b w:val="0"/>
        </w:rPr>
        <w:tab/>
        <w:t xml:space="preserve">Date:            </w:t>
      </w:r>
      <w:r w:rsidR="002C063A" w:rsidRPr="000D385B">
        <w:rPr>
          <w:rStyle w:val="Strong"/>
          <w:b w:val="0"/>
        </w:rPr>
        <w:t>26/01/17</w:t>
      </w:r>
      <w:r w:rsidRPr="000D385B">
        <w:rPr>
          <w:rStyle w:val="Strong"/>
          <w:rFonts w:cs="Times New Roman"/>
          <w:b w:val="0"/>
          <w:szCs w:val="24"/>
        </w:rPr>
        <w:br w:type="page"/>
      </w:r>
    </w:p>
    <w:p w14:paraId="70B6987B" w14:textId="77777777" w:rsidR="006F6083" w:rsidRPr="000D385B" w:rsidRDefault="006F6083" w:rsidP="006F6083">
      <w:pPr>
        <w:pStyle w:val="Heading1"/>
        <w:rPr>
          <w:rStyle w:val="Strong"/>
          <w:b/>
        </w:rPr>
      </w:pPr>
      <w:bookmarkStart w:id="11" w:name="_Toc473551416"/>
      <w:r w:rsidRPr="000D385B">
        <w:rPr>
          <w:rStyle w:val="Strong"/>
          <w:b/>
        </w:rPr>
        <w:lastRenderedPageBreak/>
        <w:t>Acknowledgment</w:t>
      </w:r>
      <w:bookmarkEnd w:id="11"/>
    </w:p>
    <w:p w14:paraId="28049BB9" w14:textId="77777777" w:rsidR="006F6083" w:rsidRPr="000D385B" w:rsidRDefault="006F6083" w:rsidP="006F6083">
      <w:pPr>
        <w:rPr>
          <w:lang w:eastAsia="en-AU"/>
        </w:rPr>
      </w:pPr>
    </w:p>
    <w:p w14:paraId="53D6D78E" w14:textId="4366F857" w:rsidR="006F6083" w:rsidRPr="000D385B" w:rsidRDefault="006F6083" w:rsidP="006F6083">
      <w:pPr>
        <w:rPr>
          <w:rFonts w:cs="Times New Roman"/>
          <w:szCs w:val="24"/>
          <w:lang w:eastAsia="en-AU"/>
        </w:rPr>
      </w:pPr>
      <w:r w:rsidRPr="000D385B">
        <w:rPr>
          <w:rFonts w:cs="Times New Roman"/>
          <w:szCs w:val="24"/>
          <w:lang w:eastAsia="en-AU"/>
        </w:rPr>
        <w:t>I would like to express my gratitude to my husband, children, parents, siblings and friends for all their support and encouragement while I learned the time</w:t>
      </w:r>
      <w:r w:rsidR="004F0169" w:rsidRPr="000D385B">
        <w:rPr>
          <w:rFonts w:cs="Times New Roman"/>
          <w:szCs w:val="24"/>
          <w:lang w:eastAsia="en-AU"/>
        </w:rPr>
        <w:t>-</w:t>
      </w:r>
      <w:r w:rsidRPr="000D385B">
        <w:rPr>
          <w:rFonts w:cs="Times New Roman"/>
          <w:szCs w:val="24"/>
          <w:lang w:eastAsia="en-AU"/>
        </w:rPr>
        <w:t>honoured craft of thesis writing</w:t>
      </w:r>
      <w:r w:rsidR="00011F74" w:rsidRPr="000D385B">
        <w:rPr>
          <w:rFonts w:cs="Times New Roman"/>
          <w:szCs w:val="24"/>
          <w:lang w:eastAsia="en-AU"/>
        </w:rPr>
        <w:t xml:space="preserve">. </w:t>
      </w:r>
    </w:p>
    <w:p w14:paraId="74184A22" w14:textId="77777777" w:rsidR="006F6083" w:rsidRPr="000D385B" w:rsidRDefault="006F6083" w:rsidP="006F6083">
      <w:pPr>
        <w:rPr>
          <w:rFonts w:cs="Times New Roman"/>
          <w:szCs w:val="24"/>
          <w:lang w:eastAsia="en-AU"/>
        </w:rPr>
      </w:pPr>
    </w:p>
    <w:p w14:paraId="62E0FB9A" w14:textId="77777777" w:rsidR="006F6083" w:rsidRPr="000D385B" w:rsidRDefault="006F6083" w:rsidP="006F6083">
      <w:pPr>
        <w:rPr>
          <w:rFonts w:cs="Times New Roman"/>
          <w:szCs w:val="24"/>
          <w:lang w:eastAsia="en-AU"/>
        </w:rPr>
      </w:pPr>
      <w:r w:rsidRPr="000D385B">
        <w:rPr>
          <w:rFonts w:cs="Times New Roman"/>
          <w:szCs w:val="24"/>
          <w:lang w:eastAsia="en-AU"/>
        </w:rPr>
        <w:t xml:space="preserve">I am also grateful to both of my supervisors and their families for sharing their time, patience and wisdom with me during the ebb and flow of the past four years. </w:t>
      </w:r>
    </w:p>
    <w:p w14:paraId="6C212985" w14:textId="77777777" w:rsidR="006F6083" w:rsidRPr="000D385B" w:rsidRDefault="006F6083" w:rsidP="006F6083">
      <w:pPr>
        <w:rPr>
          <w:rFonts w:cs="Times New Roman"/>
          <w:szCs w:val="24"/>
          <w:lang w:eastAsia="en-AU"/>
        </w:rPr>
      </w:pPr>
    </w:p>
    <w:p w14:paraId="4F42C6B5" w14:textId="77777777" w:rsidR="006F6083" w:rsidRPr="000D385B" w:rsidRDefault="006F6083" w:rsidP="006F6083">
      <w:pPr>
        <w:rPr>
          <w:szCs w:val="24"/>
        </w:rPr>
      </w:pPr>
      <w:r w:rsidRPr="000D385B">
        <w:rPr>
          <w:rFonts w:cs="Times New Roman"/>
          <w:szCs w:val="24"/>
          <w:lang w:eastAsia="en-AU"/>
        </w:rPr>
        <w:t xml:space="preserve">Thanks also go to my Head of School, </w:t>
      </w:r>
      <w:r w:rsidRPr="000D385B">
        <w:rPr>
          <w:szCs w:val="24"/>
        </w:rPr>
        <w:t>colleagues and friends in School of Education at ACU who helped me to find the space and collegiality I needed at different times.</w:t>
      </w:r>
    </w:p>
    <w:p w14:paraId="4FCDDD1A" w14:textId="77777777" w:rsidR="006F6083" w:rsidRPr="000D385B" w:rsidRDefault="006F6083" w:rsidP="006F6083">
      <w:pPr>
        <w:rPr>
          <w:szCs w:val="24"/>
        </w:rPr>
      </w:pPr>
    </w:p>
    <w:p w14:paraId="27A815FF" w14:textId="77777777" w:rsidR="006F6083" w:rsidRPr="000D385B" w:rsidRDefault="006F6083" w:rsidP="006F6083">
      <w:pPr>
        <w:rPr>
          <w:szCs w:val="24"/>
        </w:rPr>
      </w:pPr>
      <w:r w:rsidRPr="000D385B">
        <w:rPr>
          <w:szCs w:val="24"/>
        </w:rPr>
        <w:t>I also value the time and thoughtfulness of the participants for sharing their work life histories for this research which I am so pleased to be able to present.</w:t>
      </w:r>
    </w:p>
    <w:p w14:paraId="7660B286" w14:textId="77777777" w:rsidR="006F6083" w:rsidRPr="000D385B" w:rsidRDefault="006F6083" w:rsidP="006F6083">
      <w:pPr>
        <w:rPr>
          <w:szCs w:val="24"/>
        </w:rPr>
      </w:pPr>
    </w:p>
    <w:p w14:paraId="76ADA52E" w14:textId="4195D3B4" w:rsidR="006F6083" w:rsidRPr="000D385B" w:rsidRDefault="006F6083" w:rsidP="006F6083">
      <w:pPr>
        <w:rPr>
          <w:rFonts w:cs="Times New Roman"/>
          <w:szCs w:val="24"/>
          <w:lang w:eastAsia="en-AU"/>
        </w:rPr>
      </w:pPr>
      <w:r w:rsidRPr="000D385B">
        <w:rPr>
          <w:szCs w:val="24"/>
        </w:rPr>
        <w:t>Finally, I would like to acknowledge the feedback from conference presentations aris</w:t>
      </w:r>
      <w:r w:rsidR="00D7678D" w:rsidRPr="000D385B">
        <w:rPr>
          <w:szCs w:val="24"/>
        </w:rPr>
        <w:t>ing</w:t>
      </w:r>
      <w:r w:rsidRPr="000D385B">
        <w:rPr>
          <w:szCs w:val="24"/>
        </w:rPr>
        <w:t xml:space="preserve"> from this research about advocacy leadership</w:t>
      </w:r>
      <w:r w:rsidR="00011F74" w:rsidRPr="000D385B">
        <w:rPr>
          <w:szCs w:val="24"/>
        </w:rPr>
        <w:t xml:space="preserve">. </w:t>
      </w:r>
      <w:r w:rsidRPr="000D385B">
        <w:rPr>
          <w:szCs w:val="24"/>
        </w:rPr>
        <w:t>These presentations include the Australian Association of Research in Education (AARE) in 2014, and the Australian Council of Educational Leaders (ACEL) in 2016.</w:t>
      </w:r>
    </w:p>
    <w:p w14:paraId="7EA6C221" w14:textId="77777777" w:rsidR="006F6083" w:rsidRPr="000D385B" w:rsidRDefault="006F6083" w:rsidP="006F6083">
      <w:pPr>
        <w:rPr>
          <w:rStyle w:val="Strong"/>
          <w:rFonts w:cs="Times New Roman"/>
          <w:b w:val="0"/>
          <w:szCs w:val="24"/>
        </w:rPr>
      </w:pPr>
    </w:p>
    <w:p w14:paraId="5E7265E5" w14:textId="77777777" w:rsidR="006F6083" w:rsidRPr="000D385B" w:rsidRDefault="006F6083" w:rsidP="006F6083">
      <w:pPr>
        <w:pStyle w:val="Heading1"/>
        <w:sectPr w:rsidR="006F6083" w:rsidRPr="000D385B" w:rsidSect="005A0701">
          <w:footerReference w:type="default" r:id="rId16"/>
          <w:pgSz w:w="11906" w:h="16838" w:code="9"/>
          <w:pgMar w:top="1134" w:right="1134" w:bottom="1134" w:left="1701" w:header="709" w:footer="709" w:gutter="0"/>
          <w:pgNumType w:fmt="lowerRoman"/>
          <w:cols w:space="708"/>
          <w:docGrid w:linePitch="360"/>
        </w:sectPr>
      </w:pPr>
    </w:p>
    <w:p w14:paraId="20F79652" w14:textId="0C157D5D" w:rsidR="0087624A" w:rsidRPr="000D385B" w:rsidRDefault="001D2FBB" w:rsidP="00267B5C">
      <w:pPr>
        <w:pStyle w:val="Heading2"/>
      </w:pPr>
      <w:bookmarkStart w:id="12" w:name="_Toc473551417"/>
      <w:r w:rsidRPr="000D385B">
        <w:lastRenderedPageBreak/>
        <w:t>Chapter 1</w:t>
      </w:r>
      <w:bookmarkEnd w:id="12"/>
      <w:r w:rsidRPr="000D385B">
        <w:t xml:space="preserve"> </w:t>
      </w:r>
    </w:p>
    <w:p w14:paraId="65BBF069" w14:textId="28D0EEAA" w:rsidR="006F6083" w:rsidRPr="000D385B" w:rsidRDefault="001D2FBB" w:rsidP="00D1220B">
      <w:pPr>
        <w:pStyle w:val="Heading2"/>
      </w:pPr>
      <w:bookmarkStart w:id="13" w:name="_Toc473551418"/>
      <w:r w:rsidRPr="000D385B">
        <w:t>Research Context</w:t>
      </w:r>
      <w:bookmarkEnd w:id="13"/>
    </w:p>
    <w:p w14:paraId="7602CD66" w14:textId="1B4A876B" w:rsidR="006F6083" w:rsidRPr="000D385B" w:rsidRDefault="006F6083" w:rsidP="006F6083">
      <w:pPr>
        <w:rPr>
          <w:rFonts w:cs="Times New Roman"/>
          <w:szCs w:val="24"/>
        </w:rPr>
      </w:pPr>
      <w:r w:rsidRPr="000D385B">
        <w:rPr>
          <w:rFonts w:cs="Times New Roman"/>
          <w:szCs w:val="24"/>
        </w:rPr>
        <w:t xml:space="preserve">Major policy and regulatory reform in current Early Childhood Education and Care (ECEC) prior-to-school settings affects a workforce of 140,000 leaders and educators in Australia </w:t>
      </w:r>
      <w:r w:rsidRPr="000D385B">
        <w:rPr>
          <w:rFonts w:cs="Times New Roman"/>
          <w:szCs w:val="24"/>
        </w:rPr>
        <w:fldChar w:fldCharType="begin"/>
      </w:r>
      <w:r w:rsidRPr="000D385B">
        <w:rPr>
          <w:rFonts w:cs="Times New Roman"/>
          <w:szCs w:val="24"/>
        </w:rPr>
        <w:instrText xml:space="preserve"> ADDIN EN.CITE &lt;EndNote&gt;&lt;Cite&gt;&lt;Author&gt;Productivity Commission&lt;/Author&gt;&lt;Year&gt;2015&lt;/Year&gt;&lt;RecNum&gt;136&lt;/RecNum&gt;&lt;DisplayText&gt;(Productivity Commission, 2015)&lt;/DisplayText&gt;&lt;record&gt;&lt;rec-number&gt;136&lt;/rec-number&gt;&lt;foreign-keys&gt;&lt;key app="EN" db-id="s0pa2vevy9xwfne0vempdefsfpz9vv2vdwdz" timestamp="1391748081"&gt;136&lt;/key&gt;&lt;/foreign-keys&gt;&lt;ref-type name="Electronic Article"&gt;43&lt;/ref-type&gt;&lt;contributors&gt;&lt;authors&gt;&lt;author&gt;Productivity Commission,,&lt;/author&gt;&lt;/authors&gt;&lt;/contributors&gt;&lt;titles&gt;&lt;title&gt;Childcare and early childhood learning&lt;/title&gt;&lt;/titles&gt;&lt;dates&gt;&lt;year&gt;2015&lt;/year&gt;&lt;/dates&gt;&lt;pub-location&gt;Canberra, ACT&lt;/pub-location&gt;&lt;publisher&gt;Productivity Commission&lt;/publisher&gt;&lt;urls&gt;&lt;related-urls&gt;&lt;url&gt;http://www.pc.gov.au/projects/inquiry/childcare/issues&lt;/url&gt;&lt;/related-urls&gt;&lt;/urls&gt;&lt;/record&gt;&lt;/Cite&gt;&lt;/EndNote&gt;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21" w:tooltip="Productivity Commission, 2015 #136" w:history="1">
        <w:r w:rsidRPr="000D385B">
          <w:rPr>
            <w:rStyle w:val="Hyperlink"/>
            <w:rFonts w:cs="Times New Roman"/>
            <w:noProof/>
            <w:color w:val="auto"/>
            <w:szCs w:val="24"/>
            <w:u w:val="none"/>
          </w:rPr>
          <w:t>Productivity Commission, 2015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This research examines possibilities for advocacy leadership in such settings regulated by Australian policy impacting this workforce</w:t>
      </w:r>
      <w:r w:rsidR="00011F74" w:rsidRPr="000D385B">
        <w:rPr>
          <w:rFonts w:cs="Times New Roman"/>
          <w:szCs w:val="24"/>
        </w:rPr>
        <w:t xml:space="preserve">. </w:t>
      </w:r>
      <w:r w:rsidRPr="000D385B">
        <w:rPr>
          <w:rFonts w:cs="Times New Roman"/>
          <w:szCs w:val="24"/>
        </w:rPr>
        <w:t>Advocacy leadership involves leading with long</w:t>
      </w:r>
      <w:r w:rsidR="00FC4568" w:rsidRPr="000D385B">
        <w:rPr>
          <w:rFonts w:cs="Times New Roman"/>
          <w:szCs w:val="24"/>
        </w:rPr>
        <w:t>-</w:t>
      </w:r>
      <w:r w:rsidRPr="000D385B">
        <w:rPr>
          <w:rFonts w:cs="Times New Roman"/>
          <w:szCs w:val="24"/>
        </w:rPr>
        <w:t>term planning and vision which can be used to reform public regulations and policy</w:t>
      </w:r>
      <w:r w:rsidRPr="000D385B">
        <w:rPr>
          <w:rStyle w:val="Hyperlink2"/>
          <w:rFonts w:cs="Times New Roman"/>
          <w:color w:val="auto"/>
          <w:sz w:val="24"/>
          <w:szCs w:val="24"/>
          <w:u w:val="none"/>
        </w:rPr>
        <w:t xml:space="preserve"> (Blank, 1997)</w:t>
      </w:r>
      <w:r w:rsidR="00011F74" w:rsidRPr="000D385B">
        <w:rPr>
          <w:rFonts w:cs="Times New Roman"/>
          <w:szCs w:val="24"/>
        </w:rPr>
        <w:t xml:space="preserve">. </w:t>
      </w:r>
      <w:r w:rsidRPr="000D385B">
        <w:rPr>
          <w:rFonts w:cs="Times New Roman"/>
          <w:szCs w:val="24"/>
        </w:rPr>
        <w:t>Building upon Blank’s (</w:t>
      </w:r>
      <w:hyperlink w:anchor="ENREF_15" w:history="1">
        <w:r w:rsidRPr="000D385B">
          <w:rPr>
            <w:rStyle w:val="Hyperlink2"/>
            <w:rFonts w:cs="Times New Roman"/>
            <w:color w:val="auto"/>
            <w:sz w:val="24"/>
            <w:szCs w:val="24"/>
            <w:u w:val="none"/>
          </w:rPr>
          <w:t>1997</w:t>
        </w:r>
      </w:hyperlink>
      <w:r w:rsidRPr="000D385B">
        <w:rPr>
          <w:rFonts w:cs="Times New Roman"/>
          <w:szCs w:val="24"/>
        </w:rPr>
        <w:t>) construct, this research opens possibilities to consider alternative perspectives of advocacy leadership in the current policy context in Australia</w:t>
      </w:r>
      <w:r w:rsidR="00011F74" w:rsidRPr="000D385B">
        <w:rPr>
          <w:rFonts w:cs="Times New Roman"/>
          <w:szCs w:val="24"/>
        </w:rPr>
        <w:t xml:space="preserve">. </w:t>
      </w:r>
      <w:r w:rsidRPr="000D385B">
        <w:rPr>
          <w:rFonts w:cs="Times New Roman"/>
          <w:szCs w:val="24"/>
        </w:rPr>
        <w:t>An analysis of possibilities and limitations for advocacy leadership is explored through early childhood educators’ perspectives of educational leaders’ practices</w:t>
      </w:r>
      <w:r w:rsidR="00011F74" w:rsidRPr="000D385B">
        <w:rPr>
          <w:rFonts w:cs="Times New Roman"/>
          <w:szCs w:val="24"/>
        </w:rPr>
        <w:t xml:space="preserve">. </w:t>
      </w:r>
      <w:r w:rsidRPr="000D385B">
        <w:rPr>
          <w:rFonts w:cs="Times New Roman"/>
          <w:szCs w:val="24"/>
        </w:rPr>
        <w:t xml:space="preserve">Of central concern in this research are opportunities for advocacy leadership in the implementation and development of policies impacting </w:t>
      </w:r>
      <w:r w:rsidR="004F0169" w:rsidRPr="000D385B">
        <w:rPr>
          <w:rFonts w:cs="Times New Roman"/>
          <w:szCs w:val="24"/>
        </w:rPr>
        <w:t xml:space="preserve">on </w:t>
      </w:r>
      <w:r w:rsidRPr="000D385B">
        <w:rPr>
          <w:rFonts w:cs="Times New Roman"/>
          <w:szCs w:val="24"/>
        </w:rPr>
        <w:t>educators in ECEC.</w:t>
      </w:r>
    </w:p>
    <w:p w14:paraId="648EB96A" w14:textId="391CEFA3" w:rsidR="006F6083" w:rsidRPr="000D385B" w:rsidRDefault="006F6083" w:rsidP="006F6083">
      <w:pPr>
        <w:tabs>
          <w:tab w:val="left" w:pos="709"/>
        </w:tabs>
        <w:rPr>
          <w:rFonts w:cs="Times New Roman"/>
          <w:szCs w:val="24"/>
        </w:rPr>
      </w:pPr>
      <w:r w:rsidRPr="000D385B">
        <w:rPr>
          <w:rFonts w:cs="Times New Roman"/>
          <w:szCs w:val="24"/>
        </w:rPr>
        <w:tab/>
        <w:t xml:space="preserve">This chapter offers an overview of the current </w:t>
      </w:r>
      <w:r w:rsidR="00082B5D" w:rsidRPr="000D385B">
        <w:rPr>
          <w:rFonts w:cs="Times New Roman"/>
          <w:szCs w:val="24"/>
        </w:rPr>
        <w:t xml:space="preserve">ECEC </w:t>
      </w:r>
      <w:r w:rsidRPr="000D385B">
        <w:rPr>
          <w:rFonts w:cs="Times New Roman"/>
          <w:szCs w:val="24"/>
        </w:rPr>
        <w:t>context</w:t>
      </w:r>
      <w:r w:rsidR="00011F74" w:rsidRPr="000D385B">
        <w:rPr>
          <w:rFonts w:cs="Times New Roman"/>
          <w:szCs w:val="24"/>
        </w:rPr>
        <w:t xml:space="preserve">. </w:t>
      </w:r>
      <w:r w:rsidR="00082B5D" w:rsidRPr="000D385B">
        <w:rPr>
          <w:rFonts w:cs="Times New Roman"/>
          <w:szCs w:val="24"/>
        </w:rPr>
        <w:t xml:space="preserve">While teaching in pre-service education, I became interested in </w:t>
      </w:r>
      <w:r w:rsidR="00082B5D" w:rsidRPr="000D385B">
        <w:t xml:space="preserve">new possibilities which might become available to educators during the introduction of new policy frameworks. </w:t>
      </w:r>
      <w:proofErr w:type="gramStart"/>
      <w:r w:rsidR="00082B5D" w:rsidRPr="000D385B">
        <w:rPr>
          <w:rFonts w:cs="Times New Roman"/>
          <w:szCs w:val="24"/>
        </w:rPr>
        <w:t>In particular the importance of considering educators’ perspectives of advocacy leadership in ECEC.</w:t>
      </w:r>
      <w:proofErr w:type="gramEnd"/>
      <w:r w:rsidR="00082B5D" w:rsidRPr="000D385B">
        <w:rPr>
          <w:rFonts w:cs="Times New Roman"/>
          <w:szCs w:val="24"/>
        </w:rPr>
        <w:t xml:space="preserve"> </w:t>
      </w:r>
      <w:r w:rsidRPr="000D385B">
        <w:rPr>
          <w:rFonts w:cs="Times New Roman"/>
          <w:szCs w:val="24"/>
        </w:rPr>
        <w:t>To begin with, an overview of advocacy leadership in international, national, and local ECEC contexts is presented (Section 1.1)</w:t>
      </w:r>
      <w:r w:rsidR="00011F74" w:rsidRPr="000D385B">
        <w:rPr>
          <w:rFonts w:cs="Times New Roman"/>
          <w:szCs w:val="24"/>
        </w:rPr>
        <w:t xml:space="preserve">. </w:t>
      </w:r>
      <w:r w:rsidRPr="000D385B">
        <w:rPr>
          <w:rFonts w:cs="Times New Roman"/>
          <w:szCs w:val="24"/>
        </w:rPr>
        <w:t xml:space="preserve">Next, the position of the educational leader in current Australian ECEC policy titled the </w:t>
      </w:r>
      <w:r w:rsidRPr="000D385B">
        <w:rPr>
          <w:rFonts w:cs="Times New Roman"/>
          <w:i/>
          <w:szCs w:val="24"/>
        </w:rPr>
        <w:t>National Quality Framework for Early Childhood Education and School Aged Care</w:t>
      </w:r>
      <w:r w:rsidRPr="000D385B">
        <w:rPr>
          <w:rFonts w:cs="Times New Roman"/>
          <w:szCs w:val="24"/>
        </w:rPr>
        <w:t xml:space="preserve"> [NQF] is outlined </w:t>
      </w:r>
      <w:r w:rsidRPr="000D385B">
        <w:rPr>
          <w:rFonts w:cs="Times New Roman"/>
          <w:szCs w:val="24"/>
        </w:rPr>
        <w:fldChar w:fldCharType="begin"/>
      </w:r>
      <w:r w:rsidRPr="000D385B">
        <w:rPr>
          <w:rFonts w:cs="Times New Roman"/>
          <w:szCs w:val="24"/>
        </w:rPr>
        <w:instrText xml:space="preserve"> ADDIN EN.CITE &lt;EndNote&gt;&lt;Cite&gt;&lt;Author&gt;Council of Australian Governments [COAG]&lt;/Author&gt;&lt;Year&gt;2009&lt;/Year&gt;&lt;RecNum&gt;30&lt;/RecNum&gt;&lt;DisplayText&gt;(Council of Australian Governments [COAG],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Council of Australian Governments [COAG], 2009a</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(Section 1.2)</w:t>
      </w:r>
      <w:r w:rsidR="00011F74" w:rsidRPr="000D385B">
        <w:rPr>
          <w:rFonts w:cs="Times New Roman"/>
          <w:szCs w:val="24"/>
        </w:rPr>
        <w:t xml:space="preserve">. </w:t>
      </w:r>
      <w:r w:rsidRPr="000D385B">
        <w:rPr>
          <w:rFonts w:cs="Times New Roman"/>
          <w:szCs w:val="24"/>
        </w:rPr>
        <w:t xml:space="preserve">Then, an exploration into educators’ perspectives of ECEC leadership policy development is provided (Section 1.3). Finally, the </w:t>
      </w:r>
      <w:proofErr w:type="gramStart"/>
      <w:r w:rsidRPr="000D385B">
        <w:rPr>
          <w:rFonts w:cs="Times New Roman"/>
          <w:szCs w:val="24"/>
        </w:rPr>
        <w:t>purpose of the research</w:t>
      </w:r>
      <w:r w:rsidR="00667093" w:rsidRPr="000D385B">
        <w:rPr>
          <w:rFonts w:cs="Times New Roman"/>
          <w:szCs w:val="24"/>
        </w:rPr>
        <w:t>‒</w:t>
      </w:r>
      <w:r w:rsidRPr="000D385B">
        <w:rPr>
          <w:rFonts w:cs="Times New Roman"/>
          <w:szCs w:val="24"/>
        </w:rPr>
        <w:t>to explore</w:t>
      </w:r>
      <w:proofErr w:type="gramEnd"/>
      <w:r w:rsidRPr="000D385B">
        <w:rPr>
          <w:rFonts w:cs="Times New Roman"/>
          <w:szCs w:val="24"/>
        </w:rPr>
        <w:t xml:space="preserve"> new possibilities for advocacy leadership</w:t>
      </w:r>
      <w:r w:rsidR="00667093" w:rsidRPr="000D385B">
        <w:rPr>
          <w:rFonts w:cs="Times New Roman"/>
          <w:szCs w:val="24"/>
        </w:rPr>
        <w:t>‒</w:t>
      </w:r>
      <w:r w:rsidRPr="000D385B">
        <w:rPr>
          <w:rFonts w:cs="Times New Roman"/>
          <w:szCs w:val="24"/>
        </w:rPr>
        <w:t xml:space="preserve"> is discussed (Section 1.4).</w:t>
      </w:r>
    </w:p>
    <w:p w14:paraId="526BFEFC" w14:textId="0C7051C1" w:rsidR="006F6083" w:rsidRPr="000D385B" w:rsidRDefault="006F6083" w:rsidP="006F6083">
      <w:pPr>
        <w:pStyle w:val="Heading3"/>
        <w:rPr>
          <w:rFonts w:cs="Times New Roman"/>
          <w:szCs w:val="24"/>
        </w:rPr>
      </w:pPr>
      <w:bookmarkStart w:id="14" w:name="_Toc473551419"/>
      <w:r w:rsidRPr="000D385B">
        <w:rPr>
          <w:rFonts w:cs="Times New Roman"/>
          <w:szCs w:val="24"/>
        </w:rPr>
        <w:t xml:space="preserve">1.1 Advocacy </w:t>
      </w:r>
      <w:r w:rsidR="0087624A" w:rsidRPr="000D385B">
        <w:rPr>
          <w:rFonts w:cs="Times New Roman"/>
          <w:szCs w:val="24"/>
        </w:rPr>
        <w:t>L</w:t>
      </w:r>
      <w:r w:rsidRPr="000D385B">
        <w:rPr>
          <w:rFonts w:cs="Times New Roman"/>
          <w:szCs w:val="24"/>
        </w:rPr>
        <w:t>eadership in Early Childhood Education and Care</w:t>
      </w:r>
      <w:bookmarkEnd w:id="14"/>
    </w:p>
    <w:p w14:paraId="1421DD78" w14:textId="7C6F8826" w:rsidR="006F6083" w:rsidRPr="000D385B" w:rsidRDefault="004431FF" w:rsidP="006F6083">
      <w:pPr>
        <w:tabs>
          <w:tab w:val="left" w:pos="709"/>
        </w:tabs>
        <w:spacing w:after="120"/>
        <w:rPr>
          <w:rFonts w:cs="Times New Roman"/>
          <w:szCs w:val="24"/>
        </w:rPr>
      </w:pPr>
      <w:r>
        <w:rPr>
          <w:rFonts w:eastAsia="Times New Roman" w:cs="Times New Roman"/>
          <w:szCs w:val="24"/>
        </w:rPr>
        <w:t xml:space="preserve">Leadership can be thought of as ways leaders </w:t>
      </w:r>
      <w:r w:rsidR="00103D13">
        <w:rPr>
          <w:rFonts w:eastAsia="Times New Roman" w:cs="Times New Roman"/>
          <w:szCs w:val="24"/>
        </w:rPr>
        <w:t xml:space="preserve">(and those aspiring to engage in leadership) collaborate with </w:t>
      </w:r>
      <w:r>
        <w:rPr>
          <w:rFonts w:eastAsia="Times New Roman" w:cs="Times New Roman"/>
          <w:szCs w:val="24"/>
        </w:rPr>
        <w:t xml:space="preserve">followers to achieve goals towards their </w:t>
      </w:r>
      <w:r w:rsidR="00103D13">
        <w:rPr>
          <w:rFonts w:eastAsia="Times New Roman" w:cs="Times New Roman"/>
          <w:szCs w:val="24"/>
        </w:rPr>
        <w:t xml:space="preserve">shared </w:t>
      </w:r>
      <w:r>
        <w:rPr>
          <w:rFonts w:eastAsia="Times New Roman" w:cs="Times New Roman"/>
          <w:szCs w:val="24"/>
        </w:rPr>
        <w:t xml:space="preserve">vision. Leadership </w:t>
      </w:r>
      <w:r w:rsidR="00A07E0B">
        <w:rPr>
          <w:rFonts w:eastAsia="Times New Roman" w:cs="Times New Roman"/>
          <w:szCs w:val="24"/>
        </w:rPr>
        <w:t xml:space="preserve">is </w:t>
      </w:r>
      <w:r>
        <w:rPr>
          <w:rFonts w:eastAsia="Times New Roman" w:cs="Times New Roman"/>
          <w:szCs w:val="24"/>
        </w:rPr>
        <w:t xml:space="preserve">difficult to define and can be investigated through nuances in local contexts (Rodd, 2013).  </w:t>
      </w:r>
      <w:r>
        <w:rPr>
          <w:rFonts w:eastAsia="Times New Roman" w:cs="Times New Roman"/>
          <w:szCs w:val="24"/>
        </w:rPr>
        <w:lastRenderedPageBreak/>
        <w:t>This research focuses on leadership within the context of early childhood education and care.</w:t>
      </w:r>
      <w:r w:rsidR="00800608">
        <w:rPr>
          <w:rFonts w:eastAsia="Times New Roman" w:cs="Times New Roman"/>
          <w:szCs w:val="24"/>
        </w:rPr>
        <w:t xml:space="preserve">  </w:t>
      </w:r>
      <w:r w:rsidR="006F6083" w:rsidRPr="000D385B">
        <w:rPr>
          <w:rFonts w:cs="Times New Roman"/>
          <w:szCs w:val="24"/>
        </w:rPr>
        <w:t>One dimension of leadership known to contribute to policy and regulatory reform is advocacy leadership</w:t>
      </w:r>
      <w:r w:rsidR="006F6083" w:rsidRPr="000D385B">
        <w:rPr>
          <w:rFonts w:cs="Times New Roman"/>
          <w:i/>
          <w:szCs w:val="24"/>
        </w:rPr>
        <w:t xml:space="preserve"> </w:t>
      </w:r>
      <w:r w:rsidR="006F6083" w:rsidRPr="000D385B">
        <w:rPr>
          <w:rFonts w:cs="Times New Roman"/>
          <w:szCs w:val="24"/>
        </w:rPr>
        <w:fldChar w:fldCharType="begin"/>
      </w:r>
      <w:r w:rsidR="006F6083" w:rsidRPr="000D385B">
        <w:rPr>
          <w:rFonts w:cs="Times New Roman"/>
          <w:szCs w:val="24"/>
        </w:rPr>
        <w:instrText xml:space="preserve"> ADDIN EN.CITE &lt;EndNote&gt;&lt;Cite&gt;&lt;Author&gt;Blank&lt;/Author&gt;&lt;Year&gt;1997&lt;/Year&gt;&lt;RecNum&gt;59&lt;/RecNum&gt;&lt;DisplayText&gt;(Blank, 1997; Muijs, Aubrey, Harris, &amp;amp; Briggs, 2004)&lt;/DisplayText&gt;&lt;record&gt;&lt;rec-number&gt;59&lt;/rec-number&gt;&lt;foreign-keys&gt;&lt;key app="EN" db-id="s0pa2vevy9xwfne0vempdefsfpz9vv2vdwdz" timestamp="1387237364"&gt;59&lt;/key&gt;&lt;/foreign-keys&gt;&lt;ref-type name="Book Section"&gt;5&lt;/ref-type&gt;&lt;contributors&gt;&lt;authors&gt;&lt;author&gt;Blank, H. K. &lt;/author&gt;&lt;/authors&gt;&lt;secondary-authors&gt;&lt;author&gt;Kagan, S. L. &lt;/author&gt;&lt;author&gt;Bowman, B. T.&lt;/author&gt;&lt;/secondary-authors&gt;&lt;/contributors&gt;&lt;titles&gt;&lt;title&gt;Advocacy Leadership&lt;/title&gt;&lt;secondary-title&gt;Leadership in early care and education&lt;/secondary-title&gt;&lt;/titles&gt;&lt;pages&gt;39-47&lt;/pages&gt;&lt;section&gt;5&lt;/section&gt;&lt;dates&gt;&lt;year&gt;1997&lt;/year&gt;&lt;/dates&gt;&lt;pub-location&gt;Washington, DC&lt;/pub-location&gt;&lt;publisher&gt;NAEYC.&lt;/publisher&gt;&lt;urls&gt;&lt;/urls&gt;&lt;/record&gt;&lt;/Cite&gt;&lt;Cite&gt;&lt;Author&gt;Muijs&lt;/Author&gt;&lt;Year&gt;2004&lt;/Year&gt;&lt;RecNum&gt;63&lt;/RecNum&gt;&lt;record&gt;&lt;rec-number&gt;63&lt;/rec-number&gt;&lt;foreign-keys&gt;&lt;key app="EN" db-id="s0pa2vevy9xwfne0vempdefsfpz9vv2vdwdz" timestamp="1388534089"&gt;63&lt;/key&gt;&lt;/foreign-keys&gt;&lt;ref-type name="Journal Article"&gt;17&lt;/ref-type&gt;&lt;contributors&gt;&lt;authors&gt;&lt;author&gt;Muijs, D&lt;/author&gt;&lt;author&gt;Aubrey, C&lt;/author&gt;&lt;author&gt;Harris, A&lt;/author&gt;&lt;author&gt;Briggs, M  &lt;/author&gt;&lt;/authors&gt;&lt;/contributors&gt;&lt;titles&gt;&lt;title&gt;How do they manage? A review of the research on leadership in early childhood&lt;/title&gt;&lt;secondary-title&gt;Journal of Early Childhood Research&lt;/secondary-title&gt;&lt;/titles&gt;&lt;periodical&gt;&lt;full-title&gt;Journal of Early Childhood Research&lt;/full-title&gt;&lt;/periodical&gt;&lt;pages&gt;157-69&lt;/pages&gt;&lt;volume&gt;2&lt;/volume&gt;&lt;number&gt;2&lt;/number&gt;&lt;section&gt;157&lt;/section&gt;&lt;dates&gt;&lt;year&gt;2004&lt;/year&gt;&lt;/dates&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7" w:tooltip="Blank, 1997 #59" w:history="1">
        <w:r w:rsidR="006F6083" w:rsidRPr="000D385B">
          <w:rPr>
            <w:rStyle w:val="Hyperlink"/>
            <w:rFonts w:cs="Times New Roman"/>
            <w:noProof/>
            <w:color w:val="auto"/>
            <w:szCs w:val="24"/>
            <w:u w:val="none"/>
          </w:rPr>
          <w:t>Blank, 1997</w:t>
        </w:r>
      </w:hyperlink>
      <w:r w:rsidR="006F6083" w:rsidRPr="000D385B">
        <w:rPr>
          <w:rFonts w:cs="Times New Roman"/>
          <w:noProof/>
          <w:szCs w:val="24"/>
        </w:rPr>
        <w:t xml:space="preserve">; </w:t>
      </w:r>
      <w:hyperlink w:anchor="_ENREF_105" w:tooltip="Muijs, 2004 #63" w:history="1">
        <w:r w:rsidR="006F6083" w:rsidRPr="000D385B">
          <w:rPr>
            <w:rStyle w:val="Hyperlink"/>
            <w:rFonts w:cs="Times New Roman"/>
            <w:noProof/>
            <w:color w:val="auto"/>
            <w:szCs w:val="24"/>
            <w:u w:val="none"/>
          </w:rPr>
          <w:t>Muijs, Aubrey, Harris, &amp; Briggs, 2004</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 xml:space="preserve">This leadership dimension fosters development of long-term visions of the future, </w:t>
      </w:r>
      <w:r w:rsidR="004F0169" w:rsidRPr="000D385B">
        <w:rPr>
          <w:rFonts w:cs="Times New Roman"/>
          <w:szCs w:val="24"/>
        </w:rPr>
        <w:t xml:space="preserve">by </w:t>
      </w:r>
      <w:r w:rsidR="006F6083" w:rsidRPr="000D385B">
        <w:rPr>
          <w:rFonts w:cs="Times New Roman"/>
          <w:szCs w:val="24"/>
        </w:rPr>
        <w:t xml:space="preserve">“developing a good understanding of the field, legislative processes and the media, as well as being a skilled communicator” </w:t>
      </w:r>
      <w:r w:rsidR="006F6083" w:rsidRPr="000D385B">
        <w:rPr>
          <w:rFonts w:cs="Times New Roman"/>
          <w:szCs w:val="24"/>
        </w:rPr>
        <w:fldChar w:fldCharType="begin"/>
      </w:r>
      <w:r w:rsidR="006F6083" w:rsidRPr="000D385B">
        <w:rPr>
          <w:rFonts w:cs="Times New Roman"/>
          <w:szCs w:val="24"/>
        </w:rPr>
        <w:instrText xml:space="preserve"> ADDIN EN.CITE &lt;EndNote&gt;&lt;Cite&gt;&lt;Author&gt;Muijs&lt;/Author&gt;&lt;Year&gt;2004&lt;/Year&gt;&lt;RecNum&gt;63&lt;/RecNum&gt;&lt;Pages&gt;162&lt;/Pages&gt;&lt;DisplayText&gt;(Muijs et al., 2004, p. 162)&lt;/DisplayText&gt;&lt;record&gt;&lt;rec-number&gt;63&lt;/rec-number&gt;&lt;foreign-keys&gt;&lt;key app="EN" db-id="s0pa2vevy9xwfne0vempdefsfpz9vv2vdwdz" timestamp="1388534089"&gt;63&lt;/key&gt;&lt;/foreign-keys&gt;&lt;ref-type name="Journal Article"&gt;17&lt;/ref-type&gt;&lt;contributors&gt;&lt;authors&gt;&lt;author&gt;Muijs, D&lt;/author&gt;&lt;author&gt;Aubrey, C&lt;/author&gt;&lt;author&gt;Harris, A&lt;/author&gt;&lt;author&gt;Briggs, M  &lt;/author&gt;&lt;/authors&gt;&lt;/contributors&gt;&lt;titles&gt;&lt;title&gt;How do they manage? A review of the research on leadership in early childhood&lt;/title&gt;&lt;secondary-title&gt;Journal of Early Childhood Research&lt;/secondary-title&gt;&lt;/titles&gt;&lt;periodical&gt;&lt;full-title&gt;Journal of Early Childhood Research&lt;/full-title&gt;&lt;/periodical&gt;&lt;pages&gt;157-69&lt;/pages&gt;&lt;volume&gt;2&lt;/volume&gt;&lt;number&gt;2&lt;/number&gt;&lt;section&gt;157&lt;/section&gt;&lt;dates&gt;&lt;year&gt;2004&lt;/year&gt;&lt;/dates&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05" w:tooltip="Muijs, 2004 #63" w:history="1">
        <w:r w:rsidR="006F6083" w:rsidRPr="000D385B">
          <w:rPr>
            <w:rStyle w:val="Hyperlink"/>
            <w:rFonts w:cs="Times New Roman"/>
            <w:noProof/>
            <w:color w:val="auto"/>
            <w:szCs w:val="24"/>
            <w:u w:val="none"/>
          </w:rPr>
          <w:t>Muijs et al., 2004, p. 162</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Practices of advocacy leadership include</w:t>
      </w:r>
      <w:r w:rsidR="0009732A" w:rsidRPr="000D385B">
        <w:rPr>
          <w:rFonts w:cs="Times New Roman"/>
          <w:szCs w:val="24"/>
        </w:rPr>
        <w:t>:</w:t>
      </w:r>
      <w:r w:rsidR="006F6083" w:rsidRPr="000D385B">
        <w:rPr>
          <w:rFonts w:cs="Times New Roman"/>
          <w:szCs w:val="24"/>
        </w:rPr>
        <w:t xml:space="preserve"> reflecting on, and making changes to policy </w:t>
      </w:r>
      <w:r w:rsidR="004F0169" w:rsidRPr="000D385B">
        <w:rPr>
          <w:rFonts w:cs="Times New Roman"/>
          <w:szCs w:val="24"/>
        </w:rPr>
        <w:t xml:space="preserve">which </w:t>
      </w:r>
      <w:r w:rsidR="006F6083" w:rsidRPr="000D385B">
        <w:rPr>
          <w:rFonts w:cs="Times New Roman"/>
          <w:szCs w:val="24"/>
        </w:rPr>
        <w:t>impact</w:t>
      </w:r>
      <w:r w:rsidR="004F0169" w:rsidRPr="000D385B">
        <w:rPr>
          <w:rFonts w:cs="Times New Roman"/>
          <w:szCs w:val="24"/>
        </w:rPr>
        <w:t>s</w:t>
      </w:r>
      <w:r w:rsidR="006F6083" w:rsidRPr="000D385B">
        <w:rPr>
          <w:rFonts w:cs="Times New Roman"/>
          <w:szCs w:val="24"/>
        </w:rPr>
        <w:t xml:space="preserve"> staff such as “support for staff training and credentialing</w:t>
      </w:r>
      <w:r w:rsidR="0009732A" w:rsidRPr="000D385B">
        <w:rPr>
          <w:rFonts w:cs="Times New Roman"/>
          <w:szCs w:val="24"/>
        </w:rPr>
        <w:t>;</w:t>
      </w:r>
      <w:r w:rsidR="006F6083" w:rsidRPr="000D385B">
        <w:rPr>
          <w:rFonts w:cs="Times New Roman"/>
          <w:szCs w:val="24"/>
        </w:rPr>
        <w:t xml:space="preserve"> accreditation</w:t>
      </w:r>
      <w:r w:rsidR="0009732A" w:rsidRPr="000D385B">
        <w:rPr>
          <w:rFonts w:cs="Times New Roman"/>
          <w:szCs w:val="24"/>
        </w:rPr>
        <w:t>;</w:t>
      </w:r>
      <w:r w:rsidR="006F6083" w:rsidRPr="000D385B">
        <w:rPr>
          <w:rFonts w:cs="Times New Roman"/>
          <w:szCs w:val="24"/>
        </w:rPr>
        <w:t xml:space="preserve"> strong licensing standards</w:t>
      </w:r>
      <w:r w:rsidR="0009732A" w:rsidRPr="000D385B">
        <w:rPr>
          <w:rFonts w:cs="Times New Roman"/>
          <w:szCs w:val="24"/>
        </w:rPr>
        <w:t>;</w:t>
      </w:r>
      <w:r w:rsidR="006F6083" w:rsidRPr="000D385B">
        <w:rPr>
          <w:rFonts w:cs="Times New Roman"/>
          <w:szCs w:val="24"/>
        </w:rPr>
        <w:t xml:space="preserve"> decent salaries</w:t>
      </w:r>
      <w:r w:rsidR="0009732A" w:rsidRPr="000D385B">
        <w:rPr>
          <w:rFonts w:cs="Times New Roman"/>
          <w:szCs w:val="24"/>
        </w:rPr>
        <w:t>; and</w:t>
      </w:r>
      <w:r w:rsidR="006F6083" w:rsidRPr="000D385B">
        <w:rPr>
          <w:rFonts w:cs="Times New Roman"/>
          <w:szCs w:val="24"/>
        </w:rPr>
        <w:t xml:space="preserve"> resource-and-referral services” </w:t>
      </w:r>
      <w:r w:rsidR="006F6083" w:rsidRPr="000D385B">
        <w:rPr>
          <w:rFonts w:cs="Times New Roman"/>
          <w:szCs w:val="24"/>
        </w:rPr>
        <w:fldChar w:fldCharType="begin"/>
      </w:r>
      <w:r w:rsidR="006F6083" w:rsidRPr="000D385B">
        <w:rPr>
          <w:rFonts w:cs="Times New Roman"/>
          <w:szCs w:val="24"/>
        </w:rPr>
        <w:instrText xml:space="preserve"> ADDIN EN.CITE &lt;EndNote&gt;&lt;Cite&gt;&lt;Author&gt;Blank&lt;/Author&gt;&lt;Year&gt;1997&lt;/Year&gt;&lt;RecNum&gt;59&lt;/RecNum&gt;&lt;Pages&gt;39&lt;/Pages&gt;&lt;DisplayText&gt;(Blank, 1997, p. 39)&lt;/DisplayText&gt;&lt;record&gt;&lt;rec-number&gt;59&lt;/rec-number&gt;&lt;foreign-keys&gt;&lt;key app="EN" db-id="s0pa2vevy9xwfne0vempdefsfpz9vv2vdwdz" timestamp="1387237364"&gt;59&lt;/key&gt;&lt;/foreign-keys&gt;&lt;ref-type name="Book Section"&gt;5&lt;/ref-type&gt;&lt;contributors&gt;&lt;authors&gt;&lt;author&gt;Blank, H. K. &lt;/author&gt;&lt;/authors&gt;&lt;secondary-authors&gt;&lt;author&gt;Kagan, S. L. &lt;/author&gt;&lt;author&gt;Bowman, B. T.&lt;/author&gt;&lt;/secondary-authors&gt;&lt;/contributors&gt;&lt;titles&gt;&lt;title&gt;Advocacy Leadership&lt;/title&gt;&lt;secondary-title&gt;Leadership in early care and education&lt;/secondary-title&gt;&lt;/titles&gt;&lt;pages&gt;39-47&lt;/pages&gt;&lt;section&gt;5&lt;/section&gt;&lt;dates&gt;&lt;year&gt;1997&lt;/year&gt;&lt;/dates&gt;&lt;pub-location&gt;Washington, DC&lt;/pub-location&gt;&lt;publisher&gt;NAEYC.&lt;/publisher&gt;&lt;urls&gt;&lt;/urls&gt;&lt;/record&gt;&lt;/Cite&gt;&lt;/EndNote&gt;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7" w:tooltip="Blank, 1997 #59" w:history="1">
        <w:r w:rsidR="006F6083" w:rsidRPr="000D385B">
          <w:rPr>
            <w:rStyle w:val="Hyperlink"/>
            <w:rFonts w:cs="Times New Roman"/>
            <w:noProof/>
            <w:color w:val="auto"/>
            <w:szCs w:val="24"/>
            <w:u w:val="none"/>
          </w:rPr>
          <w:t>Blank, 1997, p. 39</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 xml:space="preserve">Contributing to policy and regulatory reform on behalf of children, families and educators is central to the work of advocacy leadership </w:t>
      </w:r>
      <w:r w:rsidR="006F6083" w:rsidRPr="000D385B">
        <w:rPr>
          <w:rFonts w:cs="Times New Roman"/>
          <w:szCs w:val="24"/>
        </w:rPr>
        <w:fldChar w:fldCharType="begin"/>
      </w:r>
      <w:r w:rsidR="006F6083" w:rsidRPr="000D385B">
        <w:rPr>
          <w:rFonts w:cs="Times New Roman"/>
          <w:szCs w:val="24"/>
        </w:rPr>
        <w:instrText xml:space="preserve"> ADDIN EN.CITE &lt;EndNote&gt;&lt;Cite&gt;&lt;Author&gt;Blank&lt;/Author&gt;&lt;Year&gt;1997&lt;/Year&gt;&lt;RecNum&gt;59&lt;/RecNum&gt;&lt;DisplayText&gt;(Blank, 1997)&lt;/DisplayText&gt;&lt;record&gt;&lt;rec-number&gt;59&lt;/rec-number&gt;&lt;foreign-keys&gt;&lt;key app="EN" db-id="s0pa2vevy9xwfne0vempdefsfpz9vv2vdwdz" timestamp="1387237364"&gt;59&lt;/key&gt;&lt;/foreign-keys&gt;&lt;ref-type name="Book Section"&gt;5&lt;/ref-type&gt;&lt;contributors&gt;&lt;authors&gt;&lt;author&gt;Blank, H. K. &lt;/author&gt;&lt;/authors&gt;&lt;secondary-authors&gt;&lt;author&gt;Kagan, S. L. &lt;/author&gt;&lt;author&gt;Bowman, B. T.&lt;/author&gt;&lt;/secondary-authors&gt;&lt;/contributors&gt;&lt;titles&gt;&lt;title&gt;Advocacy Leadership&lt;/title&gt;&lt;secondary-title&gt;Leadership in early care and education&lt;/secondary-title&gt;&lt;/titles&gt;&lt;pages&gt;39-47&lt;/pages&gt;&lt;section&gt;5&lt;/section&gt;&lt;dates&gt;&lt;year&gt;1997&lt;/year&gt;&lt;/dates&gt;&lt;pub-location&gt;Washington, DC&lt;/pub-location&gt;&lt;publisher&gt;NAEYC.&lt;/publisher&gt;&lt;urls&gt;&lt;/urls&gt;&lt;/record&gt;&lt;/Cite&gt;&lt;/EndNote&gt;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7" w:tooltip="Blank, 1997 #59" w:history="1">
        <w:r w:rsidR="006F6083" w:rsidRPr="000D385B">
          <w:rPr>
            <w:rStyle w:val="Hyperlink"/>
            <w:rFonts w:cs="Times New Roman"/>
            <w:noProof/>
            <w:color w:val="auto"/>
            <w:szCs w:val="24"/>
            <w:u w:val="none"/>
          </w:rPr>
          <w:t>Blank, 1997</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 xml:space="preserve">However, as </w:t>
      </w:r>
      <w:hyperlink w:anchor="_ENREF_99" w:tooltip="McCrea, 2015 #235"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AuthorYear="1"&gt;&lt;Author&gt;McCrea&lt;/Author&gt;&lt;Year&gt;2015&lt;/Year&gt;&lt;RecNum&gt;235&lt;/RecNum&gt;&lt;DisplayText&gt;McCrea (2015)&lt;/DisplayText&gt;&lt;record&gt;&lt;rec-number&gt;235&lt;/rec-number&gt;&lt;foreign-keys&gt;&lt;key app="EN" db-id="s0pa2vevy9xwfne0vempdefsfpz9vv2vdwdz" timestamp="1477972594"&gt;235&lt;/key&gt;&lt;/foreign-keys&gt;&lt;ref-type name="Book"&gt;6&lt;/ref-type&gt;&lt;contributors&gt;&lt;authors&gt;&lt;author&gt;McCrea, N&lt;/author&gt;&lt;/authors&gt;&lt;/contributors&gt;&lt;titles&gt;&lt;title&gt;Leading and managing early childhood settings&lt;/title&gt;&lt;/titles&gt;&lt;dates&gt;&lt;year&gt;2015&lt;/year&gt;&lt;/dates&gt;&lt;pub-location&gt;Mebourne, Vic&lt;/pub-location&gt;&lt;publisher&gt;Cambridge University Press&lt;/publisher&gt;&lt;urls&gt;&lt;/urls&gt;&lt;/record&gt;&lt;/Cite&gt;&lt;/EndNote&gt;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McCrea (2015)</w:t>
        </w:r>
        <w:r w:rsidR="006F6083" w:rsidRPr="000D385B">
          <w:rPr>
            <w:rStyle w:val="Hyperlink"/>
            <w:rFonts w:cs="Times New Roman"/>
            <w:color w:val="auto"/>
            <w:szCs w:val="24"/>
            <w:u w:val="none"/>
          </w:rPr>
          <w:fldChar w:fldCharType="end"/>
        </w:r>
      </w:hyperlink>
      <w:r w:rsidR="006F6083" w:rsidRPr="000D385B">
        <w:rPr>
          <w:rFonts w:cs="Times New Roman"/>
          <w:szCs w:val="24"/>
        </w:rPr>
        <w:t xml:space="preserve">, </w:t>
      </w:r>
      <w:hyperlink w:anchor="_ENREF_133" w:tooltip="Stamopoulos, 2012 #69"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AuthorYear="1"&gt;&lt;Author&gt;Stamopoulos&lt;/Author&gt;&lt;Year&gt;2012&lt;/Year&gt;&lt;RecNum&gt;69&lt;/RecNum&gt;&lt;DisplayText&gt;Stamopoulos (2012)&lt;/DisplayText&gt;&lt;record&gt;&lt;rec-number&gt;69&lt;/rec-number&gt;&lt;foreign-keys&gt;&lt;key app="EN" db-id="s0pa2vevy9xwfne0vempdefsfpz9vv2vdwdz" timestamp="1388537550"&gt;69&lt;/key&gt;&lt;/foreign-keys&gt;&lt;ref-type name="Journal Article"&gt;17&lt;/ref-type&gt;&lt;contributors&gt;&lt;authors&gt;&lt;author&gt;Stamopoulos, E&lt;/author&gt;&lt;/authors&gt;&lt;/contributors&gt;&lt;titles&gt;&lt;title&gt;Reframing early childhood leadership&lt;/title&gt;&lt;secondary-title&gt;Australasian Journal of Early Childhood&lt;/secondary-title&gt;&lt;/titles&gt;&lt;periodical&gt;&lt;full-title&gt;Australasian Journal of Early Childhood&lt;/full-title&gt;&lt;/periodical&gt;&lt;pages&gt;42-49&lt;/pages&gt;&lt;volume&gt;37&lt;/volume&gt;&lt;number&gt;2&lt;/number&gt;&lt;dates&gt;&lt;year&gt;2012&lt;/year&gt;&lt;/dates&gt;&lt;urls&gt;&lt;related-urls&gt;&lt;url&gt;http://go.galegroup.com.ezproxy2.acu.edu.au/ps/i.do?action=interpret&amp;amp;id=GALE%7CA294505835&amp;amp;v=2.1&amp;amp;u=acuni&amp;amp;it=r&amp;amp;p=AONE&amp;amp;sw=w&amp;amp;authCount=1&lt;/url&gt;&lt;/related-urls&gt;&lt;/urls&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Stamopoulos (2012)</w:t>
        </w:r>
        <w:r w:rsidR="006F6083" w:rsidRPr="000D385B">
          <w:rPr>
            <w:rStyle w:val="Hyperlink"/>
            <w:rFonts w:cs="Times New Roman"/>
            <w:color w:val="auto"/>
            <w:szCs w:val="24"/>
            <w:u w:val="none"/>
          </w:rPr>
          <w:fldChar w:fldCharType="end"/>
        </w:r>
      </w:hyperlink>
      <w:hyperlink w:anchor="_ENREF_129" w:tooltip="Stamopoulos, 2012 #69" w:history="1"/>
      <w:r w:rsidR="006F6083" w:rsidRPr="000D385B">
        <w:rPr>
          <w:rFonts w:cs="Times New Roman"/>
          <w:szCs w:val="24"/>
        </w:rPr>
        <w:t xml:space="preserve"> and </w:t>
      </w:r>
      <w:hyperlink w:anchor="_ENREF_143" w:tooltip="Waniganayake, 2012 #75"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Waniganayake et al. (2012)</w:t>
        </w:r>
        <w:r w:rsidR="006F6083" w:rsidRPr="000D385B">
          <w:rPr>
            <w:rStyle w:val="Hyperlink"/>
            <w:rFonts w:cs="Times New Roman"/>
            <w:color w:val="auto"/>
            <w:szCs w:val="24"/>
            <w:u w:val="none"/>
          </w:rPr>
          <w:fldChar w:fldCharType="end"/>
        </w:r>
      </w:hyperlink>
      <w:r w:rsidR="006F6083" w:rsidRPr="000D385B">
        <w:rPr>
          <w:rFonts w:cs="Times New Roman"/>
          <w:szCs w:val="24"/>
        </w:rPr>
        <w:t xml:space="preserve"> suggest, although processes and practices of advocacy leadership contributed to the quality reform agenda, the </w:t>
      </w:r>
      <w:r w:rsidR="004F0169" w:rsidRPr="000D385B">
        <w:rPr>
          <w:rFonts w:cs="Times New Roman"/>
          <w:szCs w:val="24"/>
        </w:rPr>
        <w:t xml:space="preserve">current leadership policy documentation </w:t>
      </w:r>
      <w:r w:rsidR="006F6083" w:rsidRPr="000D385B">
        <w:rPr>
          <w:rFonts w:cs="Times New Roman"/>
          <w:szCs w:val="24"/>
        </w:rPr>
        <w:t xml:space="preserve">is silent </w:t>
      </w:r>
      <w:r w:rsidR="004F0169" w:rsidRPr="000D385B">
        <w:rPr>
          <w:rFonts w:cs="Times New Roman"/>
          <w:szCs w:val="24"/>
        </w:rPr>
        <w:t xml:space="preserve">regarding the term </w:t>
      </w:r>
      <w:r w:rsidR="004F0169" w:rsidRPr="000D385B">
        <w:rPr>
          <w:rFonts w:cs="Times New Roman"/>
          <w:i/>
          <w:szCs w:val="24"/>
        </w:rPr>
        <w:t>advocacy</w:t>
      </w:r>
      <w:r w:rsidR="004F0169" w:rsidRPr="000D385B">
        <w:rPr>
          <w:rFonts w:cs="Times New Roman"/>
          <w:szCs w:val="24"/>
        </w:rPr>
        <w:t xml:space="preserve"> </w:t>
      </w:r>
      <w:r w:rsidR="00011F74" w:rsidRPr="000D385B">
        <w:rPr>
          <w:rFonts w:cs="Times New Roman"/>
          <w:szCs w:val="24"/>
        </w:rPr>
        <w:t xml:space="preserve">. </w:t>
      </w:r>
      <w:r w:rsidR="006F6083" w:rsidRPr="000D385B">
        <w:rPr>
          <w:rFonts w:cs="Times New Roman"/>
          <w:szCs w:val="24"/>
        </w:rPr>
        <w:t xml:space="preserve">Despite an absence of the term advocacy, professional and ethical responsibilities of ECEC leaders engaging in practices of advocacy leadership </w:t>
      </w:r>
      <w:r w:rsidR="00667093" w:rsidRPr="000D385B">
        <w:rPr>
          <w:rFonts w:cs="Times New Roman"/>
          <w:szCs w:val="24"/>
        </w:rPr>
        <w:t xml:space="preserve">are </w:t>
      </w:r>
      <w:r w:rsidR="006F6083" w:rsidRPr="000D385B">
        <w:rPr>
          <w:rFonts w:cs="Times New Roman"/>
          <w:szCs w:val="24"/>
        </w:rPr>
        <w:t xml:space="preserve">acknowledged by national and international professional organisations </w:t>
      </w:r>
      <w:r w:rsidR="006F6083" w:rsidRPr="000D385B">
        <w:rPr>
          <w:rFonts w:cs="Times New Roman"/>
          <w:szCs w:val="24"/>
        </w:rPr>
        <w:fldChar w:fldCharType="begin"/>
      </w:r>
      <w:r w:rsidR="006F6083" w:rsidRPr="000D385B">
        <w:rPr>
          <w:rFonts w:cs="Times New Roman"/>
          <w:szCs w:val="24"/>
        </w:rPr>
        <w:instrText xml:space="preserve"> ADDIN EN.CITE &lt;EndNote&gt;&lt;Cite&gt;&lt;Author&gt;Early Childhood Australia [ECA]&lt;/Author&gt;&lt;Year&gt;2016&lt;/Year&gt;&lt;RecNum&gt;155&lt;/RecNum&gt;&lt;DisplayText&gt;(Early Childhood Australia [ECA], 2016; National Association for the Education of Young Children [NAEYC], 2011)&lt;/DisplayText&gt;&lt;record&gt;&lt;rec-number&gt;155&lt;/rec-number&gt;&lt;foreign-keys&gt;&lt;key app="EN" db-id="s0pa2vevy9xwfne0vempdefsfpz9vv2vdwdz" timestamp="1393125057"&gt;155&lt;/key&gt;&lt;/foreign-keys&gt;&lt;ref-type name="Book"&gt;6&lt;/ref-type&gt;&lt;contributors&gt;&lt;authors&gt;&lt;author&gt;Early Childhood Australia [ECA],&lt;/author&gt;&lt;/authors&gt;&lt;/contributors&gt;&lt;titles&gt;&lt;title&gt;Early Childhood Australia&amp;apos;s code of ethics&lt;/title&gt;&lt;/titles&gt;&lt;dates&gt;&lt;year&gt;2016&lt;/year&gt;&lt;/dates&gt;&lt;pub-location&gt;Deakin West, ACT&lt;/pub-location&gt;&lt;publisher&gt;Early Childhood Australia&lt;/publisher&gt;&lt;urls&gt;&lt;related-urls&gt;&lt;url&gt;http://www.earlychildhoodaustralia.org.au/code_of_ethics/early_childhood_australias_code_of_ethics.html&lt;/url&gt;&lt;/related-urls&gt;&lt;/urls&gt;&lt;/record&gt;&lt;/Cite&gt;&lt;Cite&gt;&lt;Author&gt;National Association for the Education of Young Children [NAEYC]&lt;/Author&gt;&lt;Year&gt;2011&lt;/Year&gt;&lt;RecNum&gt;145&lt;/RecNum&gt;&lt;record&gt;&lt;rec-number&gt;145&lt;/rec-number&gt;&lt;foreign-keys&gt;&lt;key app="EN" db-id="s0pa2vevy9xwfne0vempdefsfpz9vv2vdwdz" timestamp="1391938160"&gt;145&lt;/key&gt;&lt;/foreign-keys&gt;&lt;ref-type name="Book"&gt;6&lt;/ref-type&gt;&lt;contributors&gt;&lt;authors&gt;&lt;author&gt;National Association for the Education of Young Children [NAEYC],&lt;/author&gt;&lt;/authors&gt;&lt;/contributors&gt;&lt;titles&gt;&lt;title&gt;Code of ethical conduct and statement of commitment &lt;/title&gt;&lt;/titles&gt;&lt;dates&gt;&lt;year&gt;2011&lt;/year&gt;&lt;/dates&gt;&lt;pub-location&gt;Washington, DC&lt;/pub-location&gt;&lt;publisher&gt;Author&lt;/publisher&gt;&lt;urls&gt;&lt;/urls&gt;&lt;/record&gt;&lt;/Cite&gt;&lt;/EndNote&gt;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43" w:tooltip="Early Childhood Australia [ECA], 2016 #155" w:history="1">
        <w:r w:rsidR="006F6083" w:rsidRPr="000D385B">
          <w:rPr>
            <w:rStyle w:val="Hyperlink"/>
            <w:rFonts w:cs="Times New Roman"/>
            <w:noProof/>
            <w:color w:val="auto"/>
            <w:szCs w:val="24"/>
            <w:u w:val="none"/>
          </w:rPr>
          <w:t>Early Childhood Australia [ECA], 2016</w:t>
        </w:r>
      </w:hyperlink>
      <w:r w:rsidR="006F6083" w:rsidRPr="000D385B">
        <w:rPr>
          <w:rFonts w:cs="Times New Roman"/>
          <w:noProof/>
          <w:szCs w:val="24"/>
        </w:rPr>
        <w:t xml:space="preserve">; </w:t>
      </w:r>
      <w:hyperlink w:anchor="_ENREF_106" w:tooltip="National Association for the Education of Young Children [NAEYC], 2011 #145" w:history="1">
        <w:r w:rsidR="006F6083" w:rsidRPr="000D385B">
          <w:rPr>
            <w:rStyle w:val="Hyperlink"/>
            <w:rFonts w:cs="Times New Roman"/>
            <w:noProof/>
            <w:color w:val="auto"/>
            <w:szCs w:val="24"/>
            <w:u w:val="none"/>
          </w:rPr>
          <w:t>National Association for the Education of Young Children [NAEYC], 2011</w:t>
        </w:r>
      </w:hyperlink>
      <w:r w:rsidR="006F6083" w:rsidRPr="000D385B">
        <w:rPr>
          <w:rFonts w:cs="Times New Roman"/>
          <w:noProof/>
          <w:szCs w:val="24"/>
        </w:rPr>
        <w:t>)</w:t>
      </w:r>
      <w:r w:rsidR="006F6083" w:rsidRPr="000D385B">
        <w:rPr>
          <w:rFonts w:cs="Times New Roman"/>
          <w:szCs w:val="24"/>
        </w:rPr>
        <w:fldChar w:fldCharType="end"/>
      </w:r>
      <w:r w:rsidR="006F6083" w:rsidRPr="000D385B">
        <w:rPr>
          <w:rFonts w:cs="Times New Roman"/>
          <w:szCs w:val="24"/>
        </w:rPr>
        <w:t>.</w:t>
      </w:r>
    </w:p>
    <w:p w14:paraId="723A08DA" w14:textId="02308E54" w:rsidR="006F6083" w:rsidRPr="000D385B" w:rsidRDefault="006F6083" w:rsidP="006F6083">
      <w:pPr>
        <w:autoSpaceDE w:val="0"/>
        <w:autoSpaceDN w:val="0"/>
        <w:adjustRightInd w:val="0"/>
        <w:spacing w:after="120"/>
        <w:ind w:firstLine="720"/>
        <w:rPr>
          <w:rFonts w:cs="Times New Roman"/>
          <w:szCs w:val="24"/>
        </w:rPr>
      </w:pPr>
      <w:r w:rsidRPr="000D385B">
        <w:rPr>
          <w:rFonts w:cs="Times New Roman"/>
          <w:szCs w:val="24"/>
        </w:rPr>
        <w:t>ECA (2016) and NAEYC (2011) maintain an expectation that leaders advocate to reform policies for children, their families, and educators (the profession)</w:t>
      </w:r>
      <w:r w:rsidR="00011F74" w:rsidRPr="000D385B">
        <w:rPr>
          <w:rFonts w:cs="Times New Roman"/>
          <w:szCs w:val="24"/>
        </w:rPr>
        <w:t xml:space="preserve">. </w:t>
      </w:r>
      <w:r w:rsidRPr="000D385B">
        <w:rPr>
          <w:rFonts w:cs="Times New Roman"/>
          <w:szCs w:val="24"/>
        </w:rPr>
        <w:t xml:space="preserve">For example, ECA (2006) states “In relation to myself as a professional I will…advocate in relation to issues that impact on my profession and on young children and their families” </w:t>
      </w:r>
      <w:r w:rsidRPr="000D385B">
        <w:rPr>
          <w:rFonts w:cs="Times New Roman"/>
          <w:szCs w:val="24"/>
        </w:rPr>
        <w:fldChar w:fldCharType="begin"/>
      </w:r>
      <w:r w:rsidRPr="000D385B">
        <w:rPr>
          <w:rFonts w:cs="Times New Roman"/>
          <w:szCs w:val="24"/>
        </w:rPr>
        <w:instrText xml:space="preserve"> ADDIN EN.CITE &lt;EndNote&gt;&lt;Cite ExcludeAuth="1" ExcludeYear="1"&gt;&lt;Author&gt;Early Childhood Australia [ECA]&lt;/Author&gt;&lt;Year&gt;2016&lt;/Year&gt;&lt;RecNum&gt;155&lt;/RecNum&gt;&lt;Pages&gt;2&lt;/Pages&gt;&lt;DisplayText&gt;(p. 2)&lt;/DisplayText&gt;&lt;record&gt;&lt;rec-number&gt;155&lt;/rec-number&gt;&lt;foreign-keys&gt;&lt;key app="EN" db-id="s0pa2vevy9xwfne0vempdefsfpz9vv2vdwdz" timestamp="1393125057"&gt;155&lt;/key&gt;&lt;/foreign-keys&gt;&lt;ref-type name="Book"&gt;6&lt;/ref-type&gt;&lt;contributors&gt;&lt;authors&gt;&lt;author&gt;Early Childhood Australia [ECA],&lt;/author&gt;&lt;/authors&gt;&lt;/contributors&gt;&lt;titles&gt;&lt;title&gt;Early Childhood Australia&amp;apos;s code of ethics&lt;/title&gt;&lt;/titles&gt;&lt;dates&gt;&lt;year&gt;2016&lt;/year&gt;&lt;/dates&gt;&lt;pub-location&gt;Deakin West, ACT&lt;/pub-location&gt;&lt;publisher&gt;Early Childhood Australia&lt;/publisher&gt;&lt;urls&gt;&lt;related-urls&gt;&lt;url&gt;http://www.earlychildhoodaustralia.org.au/code_of_ethics/early_childhood_australias_code_of_ethics.html&lt;/url&gt;&lt;/related-urls&gt;&lt;/urls&gt;&lt;/record&gt;&lt;/Cite&gt;&lt;/EndNote&gt;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43" w:tooltip="Early Childhood Australia [ECA], 2016 #155" w:history="1">
        <w:r w:rsidRPr="000D385B">
          <w:rPr>
            <w:rStyle w:val="Hyperlink"/>
            <w:rFonts w:cs="Times New Roman"/>
            <w:noProof/>
            <w:color w:val="auto"/>
            <w:szCs w:val="24"/>
            <w:u w:val="none"/>
          </w:rPr>
          <w:t>p. 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Current contributions of advocacy leadership in ECEC are well</w:t>
      </w:r>
      <w:r w:rsidR="00667093" w:rsidRPr="000D385B">
        <w:rPr>
          <w:rFonts w:cs="Times New Roman"/>
          <w:szCs w:val="24"/>
        </w:rPr>
        <w:t>-</w:t>
      </w:r>
      <w:r w:rsidRPr="000D385B">
        <w:rPr>
          <w:rFonts w:cs="Times New Roman"/>
          <w:szCs w:val="24"/>
        </w:rPr>
        <w:t xml:space="preserve">established as being predominantly associated with advocating for children and families </w:t>
      </w:r>
      <w:r w:rsidRPr="000D385B">
        <w:rPr>
          <w:rFonts w:cs="Times New Roman"/>
          <w:szCs w:val="24"/>
        </w:rPr>
        <w:fldChar w:fldCharType="begin"/>
      </w:r>
      <w:r w:rsidRPr="000D385B">
        <w:rPr>
          <w:rFonts w:cs="Times New Roman"/>
          <w:szCs w:val="24"/>
        </w:rPr>
        <w:instrText xml:space="preserve"> ADDIN EN.CITE &lt;EndNote&gt;&lt;Cite&gt;&lt;Author&gt;Mevawalla&lt;/Author&gt;&lt;Year&gt;2012&lt;/Year&gt;&lt;RecNum&gt;83&lt;/RecNum&gt;&lt;DisplayText&gt;(Ang, 2015; Mevawalla &amp;amp; Hadley, 2012)&lt;/DisplayText&gt;&lt;record&gt;&lt;rec-number&gt;83&lt;/rec-number&gt;&lt;foreign-keys&gt;&lt;key app="EN" db-id="s0pa2vevy9xwfne0vempdefsfpz9vv2vdwdz" timestamp="1388966902"&gt;83&lt;/key&gt;&lt;/foreign-keys&gt;&lt;ref-type name="Journal Article"&gt;17&lt;/ref-type&gt;&lt;contributors&gt;&lt;authors&gt;&lt;author&gt;Mevawalla, Z&lt;/author&gt;&lt;author&gt;Hadley, F&lt;/author&gt;&lt;/authors&gt;&lt;/contributors&gt;&lt;titles&gt;&lt;title&gt;The advocacy of educators: Perspectives from early childhood&lt;/title&gt;&lt;secondary-title&gt;Australasian Journal of Early Childhood&lt;/secondary-title&gt;&lt;/titles&gt;&lt;periodical&gt;&lt;full-title&gt;Australasian Journal of Early Childhood&lt;/full-title&gt;&lt;/periodical&gt;&lt;pages&gt;74-80&lt;/pages&gt;&lt;volume&gt;37&lt;/volume&gt;&lt;number&gt;1&lt;/number&gt;&lt;dates&gt;&lt;year&gt;2012&lt;/year&gt;&lt;/dates&gt;&lt;urls&gt;&lt;related-urls&gt;&lt;url&gt;http://search.informit.com.au/search;rs=8;rec=1;action=showCompleteRec&lt;/url&gt;&lt;/related-urls&gt;&lt;/urls&gt;&lt;/record&gt;&lt;/Cite&gt;&lt;Cite&gt;&lt;Author&gt;Ang&lt;/Author&gt;&lt;Year&gt;2015&lt;/Year&gt;&lt;RecNum&gt;227&lt;/RecNum&gt;&lt;record&gt;&lt;rec-number&gt;227&lt;/rec-number&gt;&lt;foreign-keys&gt;&lt;key app="EN" db-id="s0pa2vevy9xwfne0vempdefsfpz9vv2vdwdz" timestamp="1476524275"&gt;227&lt;/key&gt;&lt;/foreign-keys&gt;&lt;ref-type name="Journal Article"&gt;17&lt;/ref-type&gt;&lt;contributors&gt;&lt;authors&gt;&lt;author&gt;Ang, L&lt;/author&gt;&lt;/authors&gt;&lt;/contributors&gt;&lt;titles&gt;&lt;title&gt;Using Participatory Research for Early Childhood Advocacy: Reflections on Methodology&lt;/title&gt;&lt;secondary-title&gt;Asia-Pacific Journal Of Research In Early Childhood Education&lt;/secondary-title&gt;&lt;/titles&gt;&lt;periodical&gt;&lt;full-title&gt;Asia-Pacific Journal Of Research In Early Childhood Education&lt;/full-title&gt;&lt;/periodical&gt;&lt;pages&gt;1-21&lt;/pages&gt;&lt;volume&gt;9&lt;/volume&gt;&lt;number&gt;2&lt;/number&gt;&lt;dates&gt;&lt;year&gt;2015&lt;/year&gt;&lt;/dates&gt;&lt;urls&gt;&lt;/urls&gt;&lt;/record&gt;&lt;/Cite&gt;&lt;/EndNote&gt;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4" w:tooltip="Ang, 2015 #227" w:history="1">
        <w:r w:rsidRPr="000D385B">
          <w:rPr>
            <w:rStyle w:val="Hyperlink"/>
            <w:rFonts w:cs="Times New Roman"/>
            <w:noProof/>
            <w:color w:val="auto"/>
            <w:szCs w:val="24"/>
            <w:u w:val="none"/>
          </w:rPr>
          <w:t>Ang, 2015</w:t>
        </w:r>
      </w:hyperlink>
      <w:r w:rsidRPr="000D385B">
        <w:rPr>
          <w:rFonts w:cs="Times New Roman"/>
          <w:noProof/>
          <w:szCs w:val="24"/>
        </w:rPr>
        <w:t xml:space="preserve">; </w:t>
      </w:r>
      <w:hyperlink w:anchor="_ENREF_101" w:tooltip="Mevawalla, 2012 #83" w:history="1">
        <w:r w:rsidRPr="000D385B">
          <w:rPr>
            <w:rStyle w:val="Hyperlink"/>
            <w:rFonts w:cs="Times New Roman"/>
            <w:noProof/>
            <w:color w:val="auto"/>
            <w:szCs w:val="24"/>
            <w:u w:val="none"/>
          </w:rPr>
          <w:t>Mevawalla &amp; Hadley,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Such contributions are less frequently associated with advocating for the status of the profession, and least emphasis is given to advocacy specifically for educators </w:t>
      </w:r>
      <w:r w:rsidRPr="000D385B">
        <w:rPr>
          <w:rFonts w:cs="Times New Roman"/>
          <w:szCs w:val="24"/>
        </w:rPr>
        <w:fldChar w:fldCharType="begin"/>
      </w:r>
      <w:r w:rsidRPr="000D385B">
        <w:rPr>
          <w:rFonts w:cs="Times New Roman"/>
          <w:szCs w:val="24"/>
        </w:rPr>
        <w:instrText xml:space="preserve"> ADDIN EN.CITE &lt;EndNote&gt;&lt;Cite&gt;&lt;Author&gt;Mevawalla&lt;/Author&gt;&lt;Year&gt;2012&lt;/Year&gt;&lt;RecNum&gt;83&lt;/RecNum&gt;&lt;DisplayText&gt;(Mevawalla &amp;amp; Hadley, 2012)&lt;/DisplayText&gt;&lt;record&gt;&lt;rec-number&gt;83&lt;/rec-number&gt;&lt;foreign-keys&gt;&lt;key app="EN" db-id="s0pa2vevy9xwfne0vempdefsfpz9vv2vdwdz" timestamp="1388966902"&gt;83&lt;/key&gt;&lt;/foreign-keys&gt;&lt;ref-type name="Journal Article"&gt;17&lt;/ref-type&gt;&lt;contributors&gt;&lt;authors&gt;&lt;author&gt;Mevawalla, Z&lt;/author&gt;&lt;author&gt;Hadley, F&lt;/author&gt;&lt;/authors&gt;&lt;/contributors&gt;&lt;titles&gt;&lt;title&gt;The advocacy of educators: Perspectives from early childhood&lt;/title&gt;&lt;secondary-title&gt;Australasian Journal of Early Childhood&lt;/secondary-title&gt;&lt;/titles&gt;&lt;periodical&gt;&lt;full-title&gt;Australasian Journal of Early Childhood&lt;/full-title&gt;&lt;/periodical&gt;&lt;pages&gt;74-80&lt;/pages&gt;&lt;volume&gt;37&lt;/volume&gt;&lt;number&gt;1&lt;/number&gt;&lt;dates&gt;&lt;year&gt;2012&lt;/year&gt;&lt;/dates&gt;&lt;urls&gt;&lt;related-urls&gt;&lt;url&gt;http://search.informit.com.au/search;rs=8;rec=1;action=showCompleteRec&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01" w:tooltip="Mevawalla, 2012 #83" w:history="1">
        <w:r w:rsidRPr="000D385B">
          <w:rPr>
            <w:rStyle w:val="Hyperlink"/>
            <w:rFonts w:cs="Times New Roman"/>
            <w:noProof/>
            <w:color w:val="auto"/>
            <w:szCs w:val="24"/>
            <w:u w:val="none"/>
          </w:rPr>
          <w:t>Mevawalla &amp; Hadley,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hyperlink w:anchor="_ENREF_44" w:tooltip="Ebbeck, 2005 #37"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AuthorYear="1"&gt;&lt;Author&gt;Ebbeck&lt;/Author&gt;&lt;Year&gt;2005&lt;/Year&gt;&lt;RecNum&gt;37&lt;/RecNum&gt;&lt;DisplayText&gt;Ebbeck and Waniganayake (2005)&lt;/DisplayText&gt;&lt;record&gt;&lt;rec-number&gt;37&lt;/rec-number&gt;&lt;foreign-keys&gt;&lt;key app="EN" db-id="s0pa2vevy9xwfne0vempdefsfpz9vv2vdwdz" timestamp="1387237362"&gt;37&lt;/key&gt;&lt;/foreign-keys&gt;&lt;ref-type name="Book"&gt;6&lt;/ref-type&gt;&lt;contributors&gt;&lt;authors&gt;&lt;author&gt;Ebbeck, M&lt;/author&gt;&lt;author&gt;Waniganayake, M&lt;/author&gt;&lt;/authors&gt;&lt;/contributors&gt;&lt;titles&gt;&lt;title&gt;Early childhood professionals: Leading today and tomorrow&lt;/title&gt;&lt;/titles&gt;&lt;dates&gt;&lt;year&gt;2005&lt;/year&gt;&lt;/dates&gt;&lt;pub-location&gt;Sydney, Australia&lt;/pub-location&gt;&lt;publisher&gt;Elsevier &amp;amp; Maclennon + Petty.&lt;/publisher&gt;&lt;urls&gt;&lt;/urls&gt;&lt;/record&gt;&lt;/Cite&gt;&lt;/EndNote&gt;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Ebbeck and Waniganayake (2005)</w:t>
        </w:r>
        <w:r w:rsidRPr="000D385B">
          <w:rPr>
            <w:rStyle w:val="Hyperlink"/>
            <w:rFonts w:cs="Times New Roman"/>
            <w:color w:val="auto"/>
            <w:szCs w:val="24"/>
            <w:u w:val="none"/>
          </w:rPr>
          <w:fldChar w:fldCharType="end"/>
        </w:r>
      </w:hyperlink>
      <w:r w:rsidRPr="000D385B">
        <w:rPr>
          <w:rFonts w:cs="Times New Roman"/>
          <w:szCs w:val="24"/>
        </w:rPr>
        <w:t xml:space="preserve"> account for this by describing advocacy leadership on behalf of educators as being unpopular because it could be misread as being self-seeking,</w:t>
      </w:r>
      <w:r w:rsidR="006E0879" w:rsidRPr="000D385B">
        <w:rPr>
          <w:rFonts w:cs="Times New Roman"/>
          <w:szCs w:val="24"/>
        </w:rPr>
        <w:t xml:space="preserve"> as</w:t>
      </w:r>
      <w:r w:rsidRPr="000D385B">
        <w:rPr>
          <w:rFonts w:cs="Times New Roman"/>
          <w:szCs w:val="24"/>
        </w:rPr>
        <w:t xml:space="preserve"> “speaking out about the early childhood profession itself has been neither popular nor acceptable because it might be misread as being self-seeking and/or militant” </w:t>
      </w:r>
      <w:r w:rsidRPr="000D385B">
        <w:rPr>
          <w:rFonts w:cs="Times New Roman"/>
          <w:szCs w:val="24"/>
        </w:rPr>
        <w:fldChar w:fldCharType="begin"/>
      </w:r>
      <w:r w:rsidRPr="000D385B">
        <w:rPr>
          <w:rFonts w:cs="Times New Roman"/>
          <w:szCs w:val="24"/>
        </w:rPr>
        <w:instrText xml:space="preserve"> ADDIN EN.CITE &lt;EndNote&gt;&lt;Cite ExcludeAuth="1" ExcludeYear="1"&gt;&lt;Author&gt;Ebbeck&lt;/Author&gt;&lt;Year&gt;2005&lt;/Year&gt;&lt;RecNum&gt;37&lt;/RecNum&gt;&lt;Pages&gt;162&lt;/Pages&gt;&lt;DisplayText&gt;(p. 162)&lt;/DisplayText&gt;&lt;record&gt;&lt;rec-number&gt;37&lt;/rec-number&gt;&lt;foreign-keys&gt;&lt;key app="EN" db-id="s0pa2vevy9xwfne0vempdefsfpz9vv2vdwdz" timestamp="1387237362"&gt;37&lt;/key&gt;&lt;/foreign-keys&gt;&lt;ref-type name="Book"&gt;6&lt;/ref-type&gt;&lt;contributors&gt;&lt;authors&gt;&lt;author&gt;Ebbeck, M&lt;/author&gt;&lt;author&gt;Waniganayake, M&lt;/author&gt;&lt;/authors&gt;&lt;/contributors&gt;&lt;titles&gt;&lt;title&gt;Early childhood professionals: Leading today and tomorrow&lt;/title&gt;&lt;/titles&gt;&lt;dates&gt;&lt;year&gt;2005&lt;/year&gt;&lt;/dates&gt;&lt;pub-location&gt;Sydney, Australia&lt;/pub-location&gt;&lt;publisher&gt;Elsevier &amp;amp; Maclennon + Petty.&lt;/publisher&gt;&lt;urls&gt;&lt;/urls&gt;&lt;/record&gt;&lt;/Cite&gt;&lt;/EndNote&gt;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44" w:tooltip="Ebbeck, 2005 #37" w:history="1">
        <w:r w:rsidRPr="000D385B">
          <w:rPr>
            <w:rStyle w:val="Hyperlink"/>
            <w:rFonts w:cs="Times New Roman"/>
            <w:noProof/>
            <w:color w:val="auto"/>
            <w:szCs w:val="24"/>
            <w:u w:val="none"/>
          </w:rPr>
          <w:t>p. 162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Including advocacy for educators as an element of advocacy for ‘the profession’ might be one way the ECEC sector lessens the perspective of being self-seeking</w:t>
      </w:r>
      <w:r w:rsidR="00011F74" w:rsidRPr="000D385B">
        <w:rPr>
          <w:rFonts w:cs="Times New Roman"/>
          <w:szCs w:val="24"/>
        </w:rPr>
        <w:t xml:space="preserve">. </w:t>
      </w:r>
      <w:r w:rsidR="004431FF">
        <w:rPr>
          <w:rFonts w:cs="Times New Roman"/>
          <w:szCs w:val="24"/>
        </w:rPr>
        <w:t xml:space="preserve">Advocacy literature is predominantly </w:t>
      </w:r>
      <w:r w:rsidR="004431FF">
        <w:rPr>
          <w:rFonts w:cs="Times New Roman"/>
          <w:szCs w:val="24"/>
        </w:rPr>
        <w:lastRenderedPageBreak/>
        <w:t>focused on families and children suggesting that a</w:t>
      </w:r>
      <w:r w:rsidR="00800608">
        <w:rPr>
          <w:rFonts w:cs="Times New Roman"/>
          <w:szCs w:val="24"/>
        </w:rPr>
        <w:t xml:space="preserve">dvocacy for educators is worthy of </w:t>
      </w:r>
      <w:r w:rsidR="00093763">
        <w:rPr>
          <w:rFonts w:cs="Times New Roman"/>
          <w:szCs w:val="24"/>
        </w:rPr>
        <w:t xml:space="preserve">an </w:t>
      </w:r>
      <w:r w:rsidR="00800608">
        <w:rPr>
          <w:rFonts w:cs="Times New Roman"/>
          <w:szCs w:val="24"/>
        </w:rPr>
        <w:t>investigation</w:t>
      </w:r>
      <w:r w:rsidR="0044486E">
        <w:rPr>
          <w:rFonts w:cs="Times New Roman"/>
          <w:szCs w:val="24"/>
        </w:rPr>
        <w:t xml:space="preserve"> (</w:t>
      </w:r>
      <w:proofErr w:type="spellStart"/>
      <w:r w:rsidR="0044486E">
        <w:rPr>
          <w:rFonts w:cs="Times New Roman"/>
          <w:szCs w:val="24"/>
        </w:rPr>
        <w:t>Ebbeck</w:t>
      </w:r>
      <w:proofErr w:type="spellEnd"/>
      <w:r w:rsidR="0044486E">
        <w:rPr>
          <w:rFonts w:cs="Times New Roman"/>
          <w:szCs w:val="24"/>
        </w:rPr>
        <w:t xml:space="preserve"> &amp; </w:t>
      </w:r>
      <w:proofErr w:type="spellStart"/>
      <w:r w:rsidR="0044486E">
        <w:rPr>
          <w:rFonts w:cs="Times New Roman"/>
          <w:szCs w:val="24"/>
        </w:rPr>
        <w:t>Waniganayake</w:t>
      </w:r>
      <w:proofErr w:type="spellEnd"/>
      <w:r w:rsidR="00522B24">
        <w:rPr>
          <w:rFonts w:cs="Times New Roman"/>
          <w:szCs w:val="24"/>
        </w:rPr>
        <w:t>, 200</w:t>
      </w:r>
      <w:r w:rsidR="003A4B8B">
        <w:rPr>
          <w:rFonts w:cs="Times New Roman"/>
          <w:szCs w:val="24"/>
        </w:rPr>
        <w:t>3</w:t>
      </w:r>
      <w:r w:rsidR="00522B24">
        <w:rPr>
          <w:rFonts w:cs="Times New Roman"/>
          <w:szCs w:val="24"/>
        </w:rPr>
        <w:t>)</w:t>
      </w:r>
      <w:r w:rsidR="004431FF">
        <w:rPr>
          <w:rFonts w:cs="Times New Roman"/>
          <w:szCs w:val="24"/>
        </w:rPr>
        <w:t xml:space="preserve">. </w:t>
      </w:r>
    </w:p>
    <w:p w14:paraId="37727F3E" w14:textId="385BB75F" w:rsidR="006F6083" w:rsidRPr="000D385B" w:rsidRDefault="006F6083" w:rsidP="006F6083">
      <w:pPr>
        <w:autoSpaceDE w:val="0"/>
        <w:autoSpaceDN w:val="0"/>
        <w:adjustRightInd w:val="0"/>
        <w:spacing w:after="120"/>
        <w:ind w:firstLine="720"/>
        <w:rPr>
          <w:rFonts w:cs="Times New Roman"/>
          <w:szCs w:val="24"/>
        </w:rPr>
      </w:pPr>
      <w:r w:rsidRPr="000D385B">
        <w:rPr>
          <w:rFonts w:cs="Times New Roman"/>
          <w:szCs w:val="24"/>
        </w:rPr>
        <w:t xml:space="preserve">Although advocacy for educators is less prominent than advocacy for children and families, connections between advocacy and educators have become increasingly evident over the past decade in ECEC leadership literature </w:t>
      </w:r>
      <w:r w:rsidRPr="000D385B">
        <w:rPr>
          <w:rFonts w:cs="Times New Roman"/>
          <w:szCs w:val="24"/>
        </w:rPr>
        <w:fldChar w:fldCharType="begin"/>
      </w:r>
      <w:r w:rsidRPr="000D385B">
        <w:rPr>
          <w:rFonts w:cs="Times New Roman"/>
          <w:szCs w:val="24"/>
        </w:rPr>
        <w:instrText xml:space="preserve"> ADDIN EN.CITE &lt;EndNote&gt;&lt;Cite&gt;&lt;Author&gt;Waniganayake&lt;/Author&gt;&lt;Year&gt;2012&lt;/Year&gt;&lt;RecNum&gt;75&lt;/RecNum&gt;&lt;DisplayText&gt;(Diamond, 2014; 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Press&lt;/publisher&gt;&lt;urls&gt;&lt;/urls&gt;&lt;/record&gt;&lt;/Cite&gt;&lt;Cite&gt;&lt;Author&gt;Diamond&lt;/Author&gt;&lt;Year&gt;2014&lt;/Year&gt;&lt;RecNum&gt;232&lt;/RecNum&gt;&lt;record&gt;&lt;rec-number&gt;232&lt;/rec-number&gt;&lt;foreign-keys&gt;&lt;key app="EN" db-id="s0pa2vevy9xwfne0vempdefsfpz9vv2vdwdz" timestamp="1477885551"&gt;232&lt;/key&gt;&lt;/foreign-keys&gt;&lt;ref-type name="Journal Article"&gt;17&lt;/ref-type&gt;&lt;contributors&gt;&lt;authors&gt;&lt;author&gt;Diamond, A&lt;/author&gt;&lt;/authors&gt;&lt;/contributors&gt;&lt;titles&gt;&lt;title&gt;Pre-service early childhood educators&amp;apos; leadership development through reflective engagement with experiential service learning and leadership literature  &lt;/title&gt;&lt;secondary-title&gt;Australasian Journal of Early Childhood&lt;/secondary-title&gt;&lt;/titles&gt;&lt;periodical&gt;&lt;full-title&gt;Australasian Journal of Early Childhood&lt;/full-title&gt;&lt;/periodical&gt;&lt;pages&gt;12 - 20&lt;/pages&gt;&lt;volume&gt;39&lt;/volume&gt;&lt;number&gt;4&lt;/number&gt;&lt;dates&gt;&lt;year&gt;2014&lt;/year&gt;&lt;/dates&gt;&lt;urls&gt;&lt;/urls&gt;&lt;/record&gt;&lt;/Cite&gt;&lt;/EndNote&gt;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38" w:tooltip="Diamond, 2014 #232" w:history="1">
        <w:r w:rsidRPr="000D385B">
          <w:rPr>
            <w:rStyle w:val="Hyperlink"/>
            <w:rFonts w:cs="Times New Roman"/>
            <w:noProof/>
            <w:color w:val="auto"/>
            <w:szCs w:val="24"/>
            <w:u w:val="none"/>
          </w:rPr>
          <w:t>Diamond, 2014</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Over the past ten years there has also been an increase in public interest for quality ECEC provision; “Advocacy about and for early childhood professionals is gaining momentum” </w:t>
      </w:r>
      <w:r w:rsidR="009911F1">
        <w:rPr>
          <w:rFonts w:cs="Times New Roman"/>
          <w:szCs w:val="24"/>
        </w:rPr>
        <w:t>(</w:t>
      </w:r>
      <w:proofErr w:type="spellStart"/>
      <w:r w:rsidR="009911F1">
        <w:rPr>
          <w:rFonts w:cs="Times New Roman"/>
          <w:szCs w:val="24"/>
        </w:rPr>
        <w:t>Ebbeck</w:t>
      </w:r>
      <w:proofErr w:type="spellEnd"/>
      <w:r w:rsidR="009911F1">
        <w:rPr>
          <w:rFonts w:cs="Times New Roman"/>
          <w:szCs w:val="24"/>
        </w:rPr>
        <w:t xml:space="preserve"> &amp; </w:t>
      </w:r>
      <w:proofErr w:type="spellStart"/>
      <w:r w:rsidR="009911F1">
        <w:rPr>
          <w:rFonts w:cs="Times New Roman"/>
          <w:szCs w:val="24"/>
        </w:rPr>
        <w:t>Waniganayake</w:t>
      </w:r>
      <w:proofErr w:type="spellEnd"/>
      <w:r w:rsidR="009911F1">
        <w:rPr>
          <w:rFonts w:cs="Times New Roman"/>
          <w:szCs w:val="24"/>
        </w:rPr>
        <w:t>, 2003, p. 162)</w:t>
      </w:r>
      <w:r w:rsidR="00011F74" w:rsidRPr="000D385B">
        <w:rPr>
          <w:rFonts w:cs="Times New Roman"/>
          <w:szCs w:val="24"/>
        </w:rPr>
        <w:t xml:space="preserve">. </w:t>
      </w:r>
      <w:r w:rsidRPr="000D385B">
        <w:rPr>
          <w:rFonts w:cs="Times New Roman"/>
          <w:szCs w:val="24"/>
        </w:rPr>
        <w:t xml:space="preserve">Such public interest can be seen recently through the National Press Club Address and three Productivity Commission reports that focus on quality provision of </w:t>
      </w:r>
      <w:r w:rsidR="00372579" w:rsidRPr="000D385B">
        <w:rPr>
          <w:rFonts w:cs="Times New Roman"/>
          <w:szCs w:val="24"/>
        </w:rPr>
        <w:t xml:space="preserve">ECEC </w:t>
      </w:r>
      <w:r w:rsidRPr="000D385B">
        <w:rPr>
          <w:rFonts w:cs="Times New Roman"/>
          <w:szCs w:val="24"/>
        </w:rPr>
        <w:t xml:space="preserve">in Australia </w:t>
      </w:r>
      <w:r w:rsidRPr="000D385B">
        <w:rPr>
          <w:rFonts w:cs="Times New Roman"/>
          <w:szCs w:val="24"/>
        </w:rPr>
        <w:fldChar w:fldCharType="begin">
          <w:fldData xml:space="preserve">PEVuZE5vdGU+PENpdGU+PEF1dGhvcj5Qcm9kdWN0aXZpdHkgQ29tbWlzc2lvbjwvQXV0aG9yPjxZ
ZWFyPjIwMTU8L1llYXI+PFJlY051bT4xMzY8L1JlY051bT48RGlzcGxheVRleHQ+KEVsbGlzLCAy
MDE2OyAyMDExLCAyMDE0LCAyMDE1KTwvRGlzcGxheVRleHQ+PHJlY29yZD48cmVjLW51bWJlcj4x
MzY8L3JlYy1udW1iZXI+PGZvcmVpZ24ta2V5cz48a2V5IGFwcD0iRU4iIGRiLWlkPSJzMHBhMnZl
dnk5eHdmbmUwdmVtcGRlZnNmcHo5dnYydmR3ZHoiIHRpbWVzdGFtcD0iMTM5MTc0ODA4MSI+MTM2
PC9rZXk+PC9mb3JlaWduLWtleXM+PHJlZi10eXBlIG5hbWU9IkVsZWN0cm9uaWMgQXJ0aWNsZSI+
NDM8L3JlZi10eXBlPjxjb250cmlidXRvcnM+PGF1dGhvcnM+PGF1dGhvcj5Qcm9kdWN0aXZpdHkg
Q29tbWlzc2lvbiwsPC9hdXRob3I+PC9hdXRob3JzPjwvY29udHJpYnV0b3JzPjx0aXRsZXM+PHRp
dGxlPkNoaWxkY2FyZSBhbmQgZWFybHkgY2hpbGRob29kIGxlYXJuaW5nPC90aXRsZT48L3RpdGxl
cz48ZGF0ZXM+PHllYXI+MjAxNTwveWVhcj48L2RhdGVzPjxwdWItbG9jYXRpb24+Q2FuYmVycmEs
IEFDVDwvcHViLWxvY2F0aW9uPjxwdWJsaXNoZXI+UHJvZHVjdGl2aXR5IENvbW1pc3Npb248L3B1
Ymxpc2hlcj48dXJscz48cmVsYXRlZC11cmxzPjx1cmw+aHR0cDovL3d3dy5wYy5nb3YuYXUvcHJv
amVjdHMvaW5xdWlyeS9jaGlsZGNhcmUvaXNzdWVzPC91cmw+PC9yZWxhdGVkLXVybHM+PC91cmxz
PjwvcmVjb3JkPjwvQ2l0ZT48Q2l0ZSBFeGNsdWRlQXV0aD0iMSI+PEF1dGhvcj5Qcm9kdWN0aXZp
dHkgQ29tbWlzc2lvbjwvQXV0aG9yPjxZZWFyPjIwMTQ8L1llYXI+PFJlY051bT4xNDY8L1JlY051
bT48cmVjb3JkPjxyZWMtbnVtYmVyPjE0NjwvcmVjLW51bWJlcj48Zm9yZWlnbi1rZXlzPjxrZXkg
YXBwPSJFTiIgZGItaWQ9InMwcGEydmV2eTl4d2ZuZTB2ZW1wZGVmc2Zwejl2djJ2ZHdkeiIgdGlt
ZXN0YW1wPSIxMzkyMzQyNjAyIj4xNDY8L2tleT48L2ZvcmVpZ24ta2V5cz48cmVmLXR5cGUgbmFt
ZT0iRWxlY3Ryb25pYyBBcnRpY2xlIj40MzwvcmVmLXR5cGU+PGNvbnRyaWJ1dG9ycz48YXV0aG9y
cz48YXV0aG9yPlByb2R1Y3Rpdml0eSBDb21taXNzaW9uLCw8L2F1dGhvcj48L2F1dGhvcnM+PC9j
b250cmlidXRvcnM+PHRpdGxlcz48dGl0bGU+UHJvZHVjdGl2aXR5IENvbW1pc3Npb24gaW5xdWly
eSBpbnRvIGNoaWxkIGNhcmUgYW5kIGVhcmx5IGNoaWxkaG9vZCBsZWFybmluZzwvdGl0bGU+PC90
aXRsZXM+PGRhdGVzPjx5ZWFyPjIwMTQ8L3llYXI+PC9kYXRlcz48dXJscz48cmVsYXRlZC11cmxz
Pjx1cmw+aHR0cDovL3d3dy5wYy5nb3YuYXUvcHJvamVjdHMvaW5xdWlyeS9jaGlsZGNhcmU8L3Vy
bD48L3JlbGF0ZWQtdXJscz48L3VybHM+PC9yZWNvcmQ+PC9DaXRlPjxDaXRlIEV4Y2x1ZGVBdXRo
PSIxIj48QXV0aG9yPlByb2R1Y3Rpdml0eSBDb21taXNzaW9uPC9BdXRob3I+PFllYXI+MjAxMTwv
WWVhcj48UmVjTnVtPjEzODwvUmVjTnVtPjxyZWNvcmQ+PHJlYy1udW1iZXI+MTM4PC9yZWMtbnVt
YmVyPjxmb3JlaWduLWtleXM+PGtleSBhcHA9IkVOIiBkYi1pZD0iczBwYTJ2ZXZ5OXh3Zm5lMHZl
bXBkZWZzZnB6OXZ2MnZkd2R6IiB0aW1lc3RhbXA9IjEzOTE4MjI1ODIiPjEzODwva2V5PjwvZm9y
ZWlnbi1rZXlzPjxyZWYtdHlwZSBuYW1lPSJFbGVjdHJvbmljIEFydGljbGUiPjQzPC9yZWYtdHlw
ZT48Y29udHJpYnV0b3JzPjxhdXRob3JzPjxhdXRob3I+UHJvZHVjdGl2aXR5IENvbW1pc3Npb24s
LDwvYXV0aG9yPjwvYXV0aG9ycz48L2NvbnRyaWJ1dG9ycz48dGl0bGVzPjx0aXRsZT5FYXJseSBj
aGlsZGhvb2QgZGV2ZWxvcG1lbnQgd29ya2ZvcmNlIC0gUmVzZWFyY2ggcmVwb3J0PC90aXRsZT48
L3RpdGxlcz48ZGF0ZXM+PHllYXI+MjAxMTwveWVhcj48L2RhdGVzPjxwdWItbG9jYXRpb24+TWVs
Ym91cm5lPC9wdWItbG9jYXRpb24+PHB1Ymxpc2hlcj5BdXN0cmFsaWFuIEdvdmVybm1lbnQgUHJv
ZHVjdGl2aXR5IENvbW1pc3Npb248L3B1Ymxpc2hlcj48dXJscz48cmVsYXRlZC11cmxzPjx1cmw+
aHR0cDovL3d3dy5wYy5nb3YuYXUvcHJvamVjdHMvc3R1ZHkvZWR1Y2F0aW9uLXdvcmtmb3JjZS9l
YXJseS1jaGlsZGhvb2QvcmVwb3J0PC91cmw+PC9yZWxhdGVkLXVybHM+PC91cmxzPjwvcmVjb3Jk
PjwvQ2l0ZT48Q2l0ZT48QXV0aG9yPkVsbGlzPC9BdXRob3I+PFllYXI+MjAxNjwvWWVhcj48UmVj
TnVtPjIzNjwvUmVjTnVtPjxyZWNvcmQ+PHJlYy1udW1iZXI+MjM2PC9yZWMtbnVtYmVyPjxmb3Jl
aWduLWtleXM+PGtleSBhcHA9IkVOIiBkYi1pZD0iczBwYTJ2ZXZ5OXh3Zm5lMHZlbXBkZWZzZnB6
OXZ2MnZkd2R6IiB0aW1lc3RhbXA9IjE0Nzg2NDgzMDQiPjIzNjwva2V5PjwvZm9yZWlnbi1rZXlz
PjxyZWYtdHlwZSBuYW1lPSJBdWRpb3Zpc3VhbCBNYXRlcmlhbCI+MzwvcmVmLXR5cGU+PGNvbnRy
aWJ1dG9ycz48YXV0aG9ycz48YXV0aG9yPkVsbGlzLCBLPC9hdXRob3I+PC9hdXRob3JzPjwvY29u
dHJpYnV0b3JzPjx0aXRsZXM+PHRpdGxlPkVhcmx5IGNoaWxkaG9vZCBlZHVjYXRpb24gYW5kIGNh
cmUgLSBhcmUgd2UgZXZlbiBoYXZpbmcgdGhlIHJpZ2h0IGRlYmF0ZT88L3RpdGxlPjwvdGl0bGVz
PjxkYXRlcz48eWVhcj4yMDE2PC95ZWFyPjwvZGF0ZXM+PHB1Yi1sb2NhdGlvbj5DYW5iZXJyYSwg
QUNUPC9wdWItbG9jYXRpb24+PHB1Ymxpc2hlcj5OYXRpb25hbCBQcmVzcyBDbHViIG9mIEF1c3Ry
YWxpYTwvcHVibGlzaGVyPjx1cmxzPjwvdXJscz48L3JlY29yZD48L0NpdGU+PENpdGU+PEF1dGhv
cj5Qcm9kdWN0aXZpdHkgQ29tbWlzc2lvbjwvQXV0aG9yPjxZZWFyPjIwMTE8L1llYXI+PFJlY051
bT4xMzg8L1JlY051bT48cmVjb3JkPjxyZWMtbnVtYmVyPjEzODwvcmVjLW51bWJlcj48Zm9yZWln
bi1rZXlzPjxrZXkgYXBwPSJFTiIgZGItaWQ9InMwcGEydmV2eTl4d2ZuZTB2ZW1wZGVmc2Zwejl2
djJ2ZHdkeiIgdGltZXN0YW1wPSIxMzkxODIyNTgyIj4xMzg8L2tleT48L2ZvcmVpZ24ta2V5cz48
cmVmLXR5cGUgbmFtZT0iRWxlY3Ryb25pYyBBcnRpY2xlIj40MzwvcmVmLXR5cGU+PGNvbnRyaWJ1
dG9ycz48YXV0aG9ycz48YXV0aG9yPlByb2R1Y3Rpdml0eSBDb21taXNzaW9uLCw8L2F1dGhvcj48
L2F1dGhvcnM+PC9jb250cmlidXRvcnM+PHRpdGxlcz48dGl0bGU+RWFybHkgY2hpbGRob29kIGRl
dmVsb3BtZW50IHdvcmtmb3JjZSAtIFJlc2VhcmNoIHJlcG9ydDwvdGl0bGU+PC90aXRsZXM+PGRh
dGVzPjx5ZWFyPjIwMTE8L3llYXI+PC9kYXRlcz48cHViLWxvY2F0aW9uPk1lbGJvdXJuZTwvcHVi
LWxvY2F0aW9uPjxwdWJsaXNoZXI+QXVzdHJhbGlhbiBHb3Zlcm5tZW50IFByb2R1Y3Rpdml0eSBD
b21taXNzaW9uPC9wdWJsaXNoZXI+PHVybHM+PHJlbGF0ZWQtdXJscz48dXJsPmh0dHA6Ly93d3cu
cGMuZ292LmF1L3Byb2plY3RzL3N0dWR5L2VkdWNhdGlvbi13b3JrZm9yY2UvZWFybHktY2hpbGRo
b29kL3JlcG9ydDwvdXJsPjwvcmVsYXRlZC11cmxzPjwvdXJscz48L3JlY29yZD48L0NpdGU+PC9F
bmROb3RlPgB=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PEVuZE5vdGU+PENpdGU+PEF1dGhvcj5Qcm9kdWN0aXZpdHkgQ29tbWlzc2lvbjwvQXV0aG9yPjxZ
ZWFyPjIwMTU8L1llYXI+PFJlY051bT4xMzY8L1JlY051bT48RGlzcGxheVRleHQ+KEVsbGlzLCAy
MDE2OyAyMDExLCAyMDE0LCAyMDE1KTwvRGlzcGxheVRleHQ+PHJlY29yZD48cmVjLW51bWJlcj4x
MzY8L3JlYy1udW1iZXI+PGZvcmVpZ24ta2V5cz48a2V5IGFwcD0iRU4iIGRiLWlkPSJzMHBhMnZl
dnk5eHdmbmUwdmVtcGRlZnNmcHo5dnYydmR3ZHoiIHRpbWVzdGFtcD0iMTM5MTc0ODA4MSI+MTM2
PC9rZXk+PC9mb3JlaWduLWtleXM+PHJlZi10eXBlIG5hbWU9IkVsZWN0cm9uaWMgQXJ0aWNsZSI+
NDM8L3JlZi10eXBlPjxjb250cmlidXRvcnM+PGF1dGhvcnM+PGF1dGhvcj5Qcm9kdWN0aXZpdHkg
Q29tbWlzc2lvbiwsPC9hdXRob3I+PC9hdXRob3JzPjwvY29udHJpYnV0b3JzPjx0aXRsZXM+PHRp
dGxlPkNoaWxkY2FyZSBhbmQgZWFybHkgY2hpbGRob29kIGxlYXJuaW5nPC90aXRsZT48L3RpdGxl
cz48ZGF0ZXM+PHllYXI+MjAxNTwveWVhcj48L2RhdGVzPjxwdWItbG9jYXRpb24+Q2FuYmVycmEs
IEFDVDwvcHViLWxvY2F0aW9uPjxwdWJsaXNoZXI+UHJvZHVjdGl2aXR5IENvbW1pc3Npb248L3B1
Ymxpc2hlcj48dXJscz48cmVsYXRlZC11cmxzPjx1cmw+aHR0cDovL3d3dy5wYy5nb3YuYXUvcHJv
amVjdHMvaW5xdWlyeS9jaGlsZGNhcmUvaXNzdWVzPC91cmw+PC9yZWxhdGVkLXVybHM+PC91cmxz
PjwvcmVjb3JkPjwvQ2l0ZT48Q2l0ZSBFeGNsdWRlQXV0aD0iMSI+PEF1dGhvcj5Qcm9kdWN0aXZp
dHkgQ29tbWlzc2lvbjwvQXV0aG9yPjxZZWFyPjIwMTQ8L1llYXI+PFJlY051bT4xNDY8L1JlY051
bT48cmVjb3JkPjxyZWMtbnVtYmVyPjE0NjwvcmVjLW51bWJlcj48Zm9yZWlnbi1rZXlzPjxrZXkg
YXBwPSJFTiIgZGItaWQ9InMwcGEydmV2eTl4d2ZuZTB2ZW1wZGVmc2Zwejl2djJ2ZHdkeiIgdGlt
ZXN0YW1wPSIxMzkyMzQyNjAyIj4xNDY8L2tleT48L2ZvcmVpZ24ta2V5cz48cmVmLXR5cGUgbmFt
ZT0iRWxlY3Ryb25pYyBBcnRpY2xlIj40MzwvcmVmLXR5cGU+PGNvbnRyaWJ1dG9ycz48YXV0aG9y
cz48YXV0aG9yPlByb2R1Y3Rpdml0eSBDb21taXNzaW9uLCw8L2F1dGhvcj48L2F1dGhvcnM+PC9j
b250cmlidXRvcnM+PHRpdGxlcz48dGl0bGU+UHJvZHVjdGl2aXR5IENvbW1pc3Npb24gaW5xdWly
eSBpbnRvIGNoaWxkIGNhcmUgYW5kIGVhcmx5IGNoaWxkaG9vZCBsZWFybmluZzwvdGl0bGU+PC90
aXRsZXM+PGRhdGVzPjx5ZWFyPjIwMTQ8L3llYXI+PC9kYXRlcz48dXJscz48cmVsYXRlZC11cmxz
Pjx1cmw+aHR0cDovL3d3dy5wYy5nb3YuYXUvcHJvamVjdHMvaW5xdWlyeS9jaGlsZGNhcmU8L3Vy
bD48L3JlbGF0ZWQtdXJscz48L3VybHM+PC9yZWNvcmQ+PC9DaXRlPjxDaXRlIEV4Y2x1ZGVBdXRo
PSIxIj48QXV0aG9yPlByb2R1Y3Rpdml0eSBDb21taXNzaW9uPC9BdXRob3I+PFllYXI+MjAxMTwv
WWVhcj48UmVjTnVtPjEzODwvUmVjTnVtPjxyZWNvcmQ+PHJlYy1udW1iZXI+MTM4PC9yZWMtbnVt
YmVyPjxmb3JlaWduLWtleXM+PGtleSBhcHA9IkVOIiBkYi1pZD0iczBwYTJ2ZXZ5OXh3Zm5lMHZl
bXBkZWZzZnB6OXZ2MnZkd2R6IiB0aW1lc3RhbXA9IjEzOTE4MjI1ODIiPjEzODwva2V5PjwvZm9y
ZWlnbi1rZXlzPjxyZWYtdHlwZSBuYW1lPSJFbGVjdHJvbmljIEFydGljbGUiPjQzPC9yZWYtdHlw
ZT48Y29udHJpYnV0b3JzPjxhdXRob3JzPjxhdXRob3I+UHJvZHVjdGl2aXR5IENvbW1pc3Npb24s
LDwvYXV0aG9yPjwvYXV0aG9ycz48L2NvbnRyaWJ1dG9ycz48dGl0bGVzPjx0aXRsZT5FYXJseSBj
aGlsZGhvb2QgZGV2ZWxvcG1lbnQgd29ya2ZvcmNlIC0gUmVzZWFyY2ggcmVwb3J0PC90aXRsZT48
L3RpdGxlcz48ZGF0ZXM+PHllYXI+MjAxMTwveWVhcj48L2RhdGVzPjxwdWItbG9jYXRpb24+TWVs
Ym91cm5lPC9wdWItbG9jYXRpb24+PHB1Ymxpc2hlcj5BdXN0cmFsaWFuIEdvdmVybm1lbnQgUHJv
ZHVjdGl2aXR5IENvbW1pc3Npb248L3B1Ymxpc2hlcj48dXJscz48cmVsYXRlZC11cmxzPjx1cmw+
aHR0cDovL3d3dy5wYy5nb3YuYXUvcHJvamVjdHMvc3R1ZHkvZWR1Y2F0aW9uLXdvcmtmb3JjZS9l
YXJseS1jaGlsZGhvb2QvcmVwb3J0PC91cmw+PC9yZWxhdGVkLXVybHM+PC91cmxzPjwvcmVjb3Jk
PjwvQ2l0ZT48Q2l0ZT48QXV0aG9yPkVsbGlzPC9BdXRob3I+PFllYXI+MjAxNjwvWWVhcj48UmVj
TnVtPjIzNjwvUmVjTnVtPjxyZWNvcmQ+PHJlYy1udW1iZXI+MjM2PC9yZWMtbnVtYmVyPjxmb3Jl
aWduLWtleXM+PGtleSBhcHA9IkVOIiBkYi1pZD0iczBwYTJ2ZXZ5OXh3Zm5lMHZlbXBkZWZzZnB6
OXZ2MnZkd2R6IiB0aW1lc3RhbXA9IjE0Nzg2NDgzMDQiPjIzNjwva2V5PjwvZm9yZWlnbi1rZXlz
PjxyZWYtdHlwZSBuYW1lPSJBdWRpb3Zpc3VhbCBNYXRlcmlhbCI+MzwvcmVmLXR5cGU+PGNvbnRy
aWJ1dG9ycz48YXV0aG9ycz48YXV0aG9yPkVsbGlzLCBLPC9hdXRob3I+PC9hdXRob3JzPjwvY29u
dHJpYnV0b3JzPjx0aXRsZXM+PHRpdGxlPkVhcmx5IGNoaWxkaG9vZCBlZHVjYXRpb24gYW5kIGNh
cmUgLSBhcmUgd2UgZXZlbiBoYXZpbmcgdGhlIHJpZ2h0IGRlYmF0ZT88L3RpdGxlPjwvdGl0bGVz
PjxkYXRlcz48eWVhcj4yMDE2PC95ZWFyPjwvZGF0ZXM+PHB1Yi1sb2NhdGlvbj5DYW5iZXJyYSwg
QUNUPC9wdWItbG9jYXRpb24+PHB1Ymxpc2hlcj5OYXRpb25hbCBQcmVzcyBDbHViIG9mIEF1c3Ry
YWxpYTwvcHVibGlzaGVyPjx1cmxzPjwvdXJscz48L3JlY29yZD48L0NpdGU+PENpdGU+PEF1dGhv
cj5Qcm9kdWN0aXZpdHkgQ29tbWlzc2lvbjwvQXV0aG9yPjxZZWFyPjIwMTE8L1llYXI+PFJlY051
bT4xMzg8L1JlY051bT48cmVjb3JkPjxyZWMtbnVtYmVyPjEzODwvcmVjLW51bWJlcj48Zm9yZWln
bi1rZXlzPjxrZXkgYXBwPSJFTiIgZGItaWQ9InMwcGEydmV2eTl4d2ZuZTB2ZW1wZGVmc2Zwejl2
djJ2ZHdkeiIgdGltZXN0YW1wPSIxMzkxODIyNTgyIj4xMzg8L2tleT48L2ZvcmVpZ24ta2V5cz48
cmVmLXR5cGUgbmFtZT0iRWxlY3Ryb25pYyBBcnRpY2xlIj40MzwvcmVmLXR5cGU+PGNvbnRyaWJ1
dG9ycz48YXV0aG9ycz48YXV0aG9yPlByb2R1Y3Rpdml0eSBDb21taXNzaW9uLCw8L2F1dGhvcj48
L2F1dGhvcnM+PC9jb250cmlidXRvcnM+PHRpdGxlcz48dGl0bGU+RWFybHkgY2hpbGRob29kIGRl
dmVsb3BtZW50IHdvcmtmb3JjZSAtIFJlc2VhcmNoIHJlcG9ydDwvdGl0bGU+PC90aXRsZXM+PGRh
dGVzPjx5ZWFyPjIwMTE8L3llYXI+PC9kYXRlcz48cHViLWxvY2F0aW9uPk1lbGJvdXJuZTwvcHVi
LWxvY2F0aW9uPjxwdWJsaXNoZXI+QXVzdHJhbGlhbiBHb3Zlcm5tZW50IFByb2R1Y3Rpdml0eSBD
b21taXNzaW9uPC9wdWJsaXNoZXI+PHVybHM+PHJlbGF0ZWQtdXJscz48dXJsPmh0dHA6Ly93d3cu
cGMuZ292LmF1L3Byb2plY3RzL3N0dWR5L2VkdWNhdGlvbi13b3JrZm9yY2UvZWFybHktY2hpbGRo
b29kL3JlcG9ydDwvdXJsPjwvcmVsYXRlZC11cmxzPjwvdXJscz48L3JlY29yZD48L0NpdGU+PC9F
bmROb3RlPgB=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46" w:tooltip="Ellis, 2016 #236" w:history="1">
        <w:r w:rsidRPr="000D385B">
          <w:rPr>
            <w:rStyle w:val="Hyperlink"/>
            <w:rFonts w:cs="Times New Roman"/>
            <w:noProof/>
            <w:color w:val="auto"/>
            <w:szCs w:val="24"/>
            <w:u w:val="none"/>
          </w:rPr>
          <w:t>Ellis, 2016</w:t>
        </w:r>
      </w:hyperlink>
      <w:r w:rsidRPr="000D385B">
        <w:rPr>
          <w:rFonts w:cs="Times New Roman"/>
          <w:noProof/>
          <w:szCs w:val="24"/>
        </w:rPr>
        <w:t xml:space="preserve">; </w:t>
      </w:r>
      <w:hyperlink w:anchor="_ENREF_119" w:tooltip="Productivity Commission, 2011 #138" w:history="1">
        <w:r w:rsidRPr="000D385B">
          <w:rPr>
            <w:rStyle w:val="Hyperlink"/>
            <w:rFonts w:cs="Times New Roman"/>
            <w:noProof/>
            <w:color w:val="auto"/>
            <w:szCs w:val="24"/>
            <w:u w:val="none"/>
          </w:rPr>
          <w:t>2011</w:t>
        </w:r>
      </w:hyperlink>
      <w:r w:rsidRPr="000D385B">
        <w:rPr>
          <w:rFonts w:cs="Times New Roman"/>
          <w:noProof/>
          <w:szCs w:val="24"/>
        </w:rPr>
        <w:t xml:space="preserve">, </w:t>
      </w:r>
      <w:hyperlink w:anchor="_ENREF_120" w:tooltip="Productivity Commission, 2014 #146" w:history="1">
        <w:r w:rsidRPr="000D385B">
          <w:rPr>
            <w:rStyle w:val="Hyperlink"/>
            <w:rFonts w:cs="Times New Roman"/>
            <w:noProof/>
            <w:color w:val="auto"/>
            <w:szCs w:val="24"/>
            <w:u w:val="none"/>
          </w:rPr>
          <w:t>2014</w:t>
        </w:r>
      </w:hyperlink>
      <w:r w:rsidRPr="000D385B">
        <w:rPr>
          <w:rFonts w:cs="Times New Roman"/>
          <w:noProof/>
          <w:szCs w:val="24"/>
        </w:rPr>
        <w:t xml:space="preserve">, </w:t>
      </w:r>
      <w:hyperlink w:anchor="_ENREF_121" w:tooltip="Productivity Commission, 2015 #136" w:history="1">
        <w:r w:rsidRPr="000D385B">
          <w:rPr>
            <w:rStyle w:val="Hyperlink"/>
            <w:rFonts w:cs="Times New Roman"/>
            <w:noProof/>
            <w:color w:val="auto"/>
            <w:szCs w:val="24"/>
            <w:u w:val="none"/>
          </w:rPr>
          <w:t>2015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This research addresses the issue of an apparent absence of focus on advocacy in leadership policy while public interest gains momentum, by investigating educators’ perspectives of advocacy leadership through their narratives</w:t>
      </w:r>
      <w:r w:rsidR="00011F74" w:rsidRPr="000D385B">
        <w:rPr>
          <w:rFonts w:cs="Times New Roman"/>
          <w:szCs w:val="24"/>
        </w:rPr>
        <w:t xml:space="preserve">. </w:t>
      </w:r>
      <w:r w:rsidRPr="000D385B">
        <w:rPr>
          <w:rFonts w:cs="Times New Roman"/>
          <w:szCs w:val="24"/>
        </w:rPr>
        <w:t>An analysis of educators’ narratives contributes to knowledge about educators’ perspectives of ECEC advocacy leadership for educators</w:t>
      </w:r>
      <w:r w:rsidR="00011F74" w:rsidRPr="000D385B">
        <w:rPr>
          <w:rFonts w:cs="Times New Roman"/>
          <w:szCs w:val="24"/>
        </w:rPr>
        <w:t xml:space="preserve">. </w:t>
      </w:r>
      <w:r w:rsidRPr="000D385B">
        <w:rPr>
          <w:rFonts w:cs="Times New Roman"/>
          <w:szCs w:val="24"/>
        </w:rPr>
        <w:t>The next section considers contributions of advocacy leadership to ECEC policy reform at international, national and local levels</w:t>
      </w:r>
      <w:r w:rsidR="00011F74" w:rsidRPr="000D385B">
        <w:rPr>
          <w:rFonts w:cs="Times New Roman"/>
          <w:szCs w:val="24"/>
        </w:rPr>
        <w:t xml:space="preserve">. </w:t>
      </w:r>
    </w:p>
    <w:p w14:paraId="1AD1C281" w14:textId="1586C667" w:rsidR="0087624A" w:rsidRPr="000D385B" w:rsidRDefault="006F6083" w:rsidP="004F0169">
      <w:pPr>
        <w:pStyle w:val="Heading4"/>
        <w:spacing w:after="0"/>
      </w:pPr>
      <w:bookmarkStart w:id="15" w:name="_Toc473551420"/>
      <w:r w:rsidRPr="000D385B">
        <w:t>1.1.1 Constructions of advocacy leadership through ECEC international,</w:t>
      </w:r>
      <w:bookmarkEnd w:id="15"/>
      <w:r w:rsidRPr="000D385B">
        <w:t xml:space="preserve"> </w:t>
      </w:r>
    </w:p>
    <w:p w14:paraId="3E8844AA" w14:textId="57EABDC7" w:rsidR="006F6083" w:rsidRPr="000D385B" w:rsidRDefault="006F6083">
      <w:pPr>
        <w:pStyle w:val="Heading4"/>
      </w:pPr>
      <w:bookmarkStart w:id="16" w:name="_Toc473551421"/>
      <w:proofErr w:type="gramStart"/>
      <w:r w:rsidRPr="000D385B">
        <w:t>national</w:t>
      </w:r>
      <w:proofErr w:type="gramEnd"/>
      <w:r w:rsidRPr="000D385B">
        <w:t xml:space="preserve"> and local level policies</w:t>
      </w:r>
      <w:r w:rsidR="0087624A" w:rsidRPr="000D385B">
        <w:t>.</w:t>
      </w:r>
      <w:bookmarkEnd w:id="16"/>
    </w:p>
    <w:p w14:paraId="0CBF111E" w14:textId="6B89C4C9"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Advocacy leadership is discussed in the literature as occurring at three levels: international, national and local</w:t>
      </w:r>
      <w:r w:rsidR="00011F74" w:rsidRPr="000D385B">
        <w:rPr>
          <w:rFonts w:cs="Times New Roman"/>
          <w:szCs w:val="24"/>
        </w:rPr>
        <w:t xml:space="preserve">. </w:t>
      </w:r>
      <w:r w:rsidRPr="000D385B">
        <w:rPr>
          <w:rFonts w:cs="Times New Roman"/>
          <w:szCs w:val="24"/>
        </w:rPr>
        <w:t xml:space="preserve">However, constructions of advocacy leadership at international and national levels are more prominent than local constructions of advocacy leadership </w:t>
      </w:r>
      <w:r w:rsidRPr="000D385B">
        <w:rPr>
          <w:rFonts w:cs="Times New Roman"/>
          <w:szCs w:val="24"/>
        </w:rPr>
        <w:fldChar w:fldCharType="begin"/>
      </w:r>
      <w:r w:rsidRPr="000D385B">
        <w:rPr>
          <w:rFonts w:cs="Times New Roman"/>
          <w:szCs w:val="24"/>
        </w:rPr>
        <w:instrText xml:space="preserve"> ADDIN EN.CITE &lt;EndNote&gt;&lt;Cite&gt;&lt;Author&gt;Blank&lt;/Author&gt;&lt;Year&gt;1997&lt;/Year&gt;&lt;RecNum&gt;59&lt;/RecNum&gt;&lt;DisplayText&gt;(Blank, 1997)&lt;/DisplayText&gt;&lt;record&gt;&lt;rec-number&gt;59&lt;/rec-number&gt;&lt;foreign-keys&gt;&lt;key app="EN" db-id="s0pa2vevy9xwfne0vempdefsfpz9vv2vdwdz" timestamp="1387237364"&gt;59&lt;/key&gt;&lt;/foreign-keys&gt;&lt;ref-type name="Book Section"&gt;5&lt;/ref-type&gt;&lt;contributors&gt;&lt;authors&gt;&lt;author&gt;Blank, H. K. &lt;/author&gt;&lt;/authors&gt;&lt;secondary-authors&gt;&lt;author&gt;Kagan, S. L. &lt;/author&gt;&lt;author&gt;Bowman, B. T.&lt;/author&gt;&lt;/secondary-authors&gt;&lt;/contributors&gt;&lt;titles&gt;&lt;title&gt;Advocacy Leadership&lt;/title&gt;&lt;secondary-title&gt;Leadership in early care and education&lt;/secondary-title&gt;&lt;/titles&gt;&lt;pages&gt;39-47&lt;/pages&gt;&lt;section&gt;5&lt;/section&gt;&lt;dates&gt;&lt;year&gt;1997&lt;/year&gt;&lt;/dates&gt;&lt;pub-location&gt;Washington, DC&lt;/pub-location&gt;&lt;publisher&gt;NAEYC.&lt;/publisher&gt;&lt;urls&gt;&lt;/urls&gt;&lt;/record&gt;&lt;/Cite&gt;&lt;/EndNote&gt;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7" w:tooltip="Blank, 1997 #59" w:history="1">
        <w:r w:rsidRPr="000D385B">
          <w:rPr>
            <w:rStyle w:val="Hyperlink"/>
            <w:rFonts w:cs="Times New Roman"/>
            <w:noProof/>
            <w:color w:val="auto"/>
            <w:szCs w:val="24"/>
            <w:u w:val="none"/>
          </w:rPr>
          <w:t>Blank, 1997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This section begins with constructions of international advocacy leadership (Section 1.1.1.1)</w:t>
      </w:r>
      <w:r w:rsidR="00011F74" w:rsidRPr="000D385B">
        <w:rPr>
          <w:rFonts w:cs="Times New Roman"/>
          <w:szCs w:val="24"/>
        </w:rPr>
        <w:t xml:space="preserve">. </w:t>
      </w:r>
      <w:r w:rsidRPr="000D385B">
        <w:rPr>
          <w:rFonts w:cs="Times New Roman"/>
          <w:szCs w:val="24"/>
        </w:rPr>
        <w:t>Then, constructions of national advocacy leadership are explored (Section 1.1.1.2)</w:t>
      </w:r>
      <w:r w:rsidR="00011F74" w:rsidRPr="000D385B">
        <w:rPr>
          <w:rFonts w:cs="Times New Roman"/>
          <w:szCs w:val="24"/>
        </w:rPr>
        <w:t xml:space="preserve">. </w:t>
      </w:r>
      <w:r w:rsidRPr="000D385B">
        <w:rPr>
          <w:rFonts w:cs="Times New Roman"/>
          <w:szCs w:val="24"/>
        </w:rPr>
        <w:t>Next is an exploration of advocacy leadership from a local level (Section 1.1.1.3)</w:t>
      </w:r>
      <w:r w:rsidR="00011F74" w:rsidRPr="000D385B">
        <w:rPr>
          <w:rFonts w:cs="Times New Roman"/>
          <w:szCs w:val="24"/>
        </w:rPr>
        <w:t xml:space="preserve">. </w:t>
      </w:r>
      <w:r w:rsidRPr="000D385B">
        <w:rPr>
          <w:rFonts w:cs="Times New Roman"/>
          <w:szCs w:val="24"/>
        </w:rPr>
        <w:t xml:space="preserve">Exploring practices that construct advocacy leadership that focuses on educators at a local level could open up new possibilities of what it means to engage in advocacy efforts at international, national and local levels. </w:t>
      </w:r>
    </w:p>
    <w:p w14:paraId="190059D5" w14:textId="06203118" w:rsidR="006F6083" w:rsidRPr="000D385B" w:rsidRDefault="006F6083" w:rsidP="006F6083">
      <w:pPr>
        <w:pStyle w:val="Heading5"/>
        <w:rPr>
          <w:rFonts w:cs="Times New Roman"/>
          <w:b/>
          <w:sz w:val="24"/>
          <w:szCs w:val="24"/>
        </w:rPr>
      </w:pPr>
      <w:bookmarkStart w:id="17" w:name="_Toc473551422"/>
      <w:r w:rsidRPr="000D385B">
        <w:rPr>
          <w:rFonts w:cs="Times New Roman"/>
          <w:b/>
          <w:sz w:val="24"/>
          <w:szCs w:val="24"/>
        </w:rPr>
        <w:t>1.1.1.1 Constructions of international advocacy leadership</w:t>
      </w:r>
      <w:r w:rsidR="0087624A" w:rsidRPr="000D385B">
        <w:rPr>
          <w:rFonts w:cs="Times New Roman"/>
          <w:b/>
          <w:sz w:val="24"/>
          <w:szCs w:val="24"/>
        </w:rPr>
        <w:t>.</w:t>
      </w:r>
      <w:bookmarkEnd w:id="17"/>
    </w:p>
    <w:p w14:paraId="3D83011E" w14:textId="2B61F20A"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The Organisation for Economic Co-operation and Development (OECD) could be considered to have contributed to advocacy leadership through vision and long-term planning for reforming international ECEC polices</w:t>
      </w:r>
      <w:r w:rsidR="00162472">
        <w:rPr>
          <w:rFonts w:cs="Times New Roman"/>
          <w:szCs w:val="24"/>
        </w:rPr>
        <w:t xml:space="preserve"> such as the</w:t>
      </w:r>
      <w:r w:rsidRPr="000D385B">
        <w:rPr>
          <w:rFonts w:cs="Times New Roman"/>
          <w:szCs w:val="24"/>
        </w:rPr>
        <w:t xml:space="preserve"> OECD Thematic Review </w:t>
      </w:r>
      <w:r w:rsidRPr="000D385B">
        <w:rPr>
          <w:rFonts w:cs="Times New Roman"/>
          <w:szCs w:val="24"/>
        </w:rPr>
        <w:lastRenderedPageBreak/>
        <w:fldChar w:fldCharType="begin"/>
      </w:r>
      <w:r w:rsidRPr="000D385B">
        <w:rPr>
          <w:rFonts w:cs="Times New Roman"/>
          <w:szCs w:val="24"/>
        </w:rPr>
        <w:instrText xml:space="preserve"> ADDIN EN.CITE &lt;EndNote&gt;&lt;Cite ExcludeAuth="1"&gt;&lt;Author&gt;Organisation for Economic Co-operation and Development [OECD]&lt;/Author&gt;&lt;Year&gt;2000&lt;/Year&gt;&lt;RecNum&gt;89&lt;/RecNum&gt;&lt;Prefix&gt;OECD`, &lt;/Prefix&gt;&lt;DisplayText&gt;(OECD, 2000)&lt;/DisplayText&gt;&lt;record&gt;&lt;rec-number&gt;89&lt;/rec-number&gt;&lt;foreign-keys&gt;&lt;key app="EN" db-id="s0pa2vevy9xwfne0vempdefsfpz9vv2vdwdz" timestamp="1388968606"&gt;89&lt;/key&gt;&lt;/foreign-keys&gt;&lt;ref-type name="Electronic Article"&gt;43&lt;/ref-type&gt;&lt;contributors&gt;&lt;authors&gt;&lt;author&gt;Organisation for Economic Co-operation and Development [OECD],&lt;/author&gt;&lt;/authors&gt;&lt;/contributors&gt;&lt;titles&gt;&lt;title&gt;Thematic review of early childhood education and care policy: Draft comparative report&lt;/title&gt;&lt;/titles&gt;&lt;dates&gt;&lt;year&gt;2000&lt;/year&gt;&lt;/dates&gt;&lt;urls&gt;&lt;related-urls&gt;&lt;url&gt;http://search.oecd.org/officialdocuments/displaydocumentpdf/?cote=DEELSA/ED%282000%292&amp;amp;docLanguage=En&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13" w:tooltip="Organisation for Economic Co-operation and Development [OECD], 2000 #89" w:history="1">
        <w:r w:rsidRPr="000D385B">
          <w:rPr>
            <w:rStyle w:val="Hyperlink"/>
            <w:rFonts w:cs="Times New Roman"/>
            <w:noProof/>
            <w:color w:val="auto"/>
            <w:szCs w:val="24"/>
            <w:u w:val="none"/>
          </w:rPr>
          <w:t>OECD, 2000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162472">
        <w:rPr>
          <w:rFonts w:cs="Times New Roman"/>
          <w:szCs w:val="24"/>
        </w:rPr>
        <w:t>This</w:t>
      </w:r>
      <w:r w:rsidRPr="000D385B">
        <w:rPr>
          <w:rFonts w:cs="Times New Roman"/>
          <w:szCs w:val="24"/>
        </w:rPr>
        <w:t xml:space="preserve"> review was established to highlight areas of concern related to ECEC policy in twelve OECD member countries including Australia </w:t>
      </w:r>
      <w:r w:rsidRPr="000D385B">
        <w:rPr>
          <w:rFonts w:cs="Times New Roman"/>
          <w:szCs w:val="24"/>
        </w:rPr>
        <w:fldChar w:fldCharType="begin"/>
      </w:r>
      <w:r w:rsidRPr="000D385B">
        <w:rPr>
          <w:rFonts w:cs="Times New Roman"/>
          <w:szCs w:val="24"/>
        </w:rPr>
        <w:instrText xml:space="preserve"> ADDIN EN.CITE &lt;EndNote&gt;&lt;Cite&gt;&lt;Author&gt;Press&lt;/Author&gt;&lt;Year&gt;2000&lt;/Year&gt;&lt;RecNum&gt;25&lt;/RecNum&gt;&lt;DisplayText&gt;(OECD, 2000; Press &amp;amp; Hayes, 2000)&lt;/DisplayText&gt;&lt;record&gt;&lt;rec-number&gt;25&lt;/rec-number&gt;&lt;foreign-keys&gt;&lt;key app="EN" db-id="s0pa2vevy9xwfne0vempdefsfpz9vv2vdwdz" timestamp="1387237361"&gt;25&lt;/key&gt;&lt;/foreign-keys&gt;&lt;ref-type name="Government Document"&gt;46&lt;/ref-type&gt;&lt;contributors&gt;&lt;authors&gt;&lt;author&gt;Press, F&lt;/author&gt;&lt;author&gt;Hayes, A&lt;/author&gt;&lt;/authors&gt;&lt;secondary-authors&gt;&lt;author&gt;Department of Education, Training and Youth Affairs,,&lt;/author&gt;&lt;author&gt;Department of Family and Community Services,&lt;/author&gt;&lt;/secondary-authors&gt;&lt;/contributors&gt;&lt;titles&gt;&lt;title&gt;OECD thematic review of early childhood education and care policy: Australian background report&lt;/title&gt;&lt;/titles&gt;&lt;dates&gt;&lt;year&gt;2000&lt;/year&gt;&lt;/dates&gt;&lt;pub-location&gt;Sydney&lt;/pub-location&gt;&lt;publisher&gt;Macquarie University&lt;/publisher&gt;&lt;urls&gt;&lt;related-urls&gt;&lt;url&gt;http://www.oecd.org/australia/1900259.pdf&lt;/url&gt;&lt;/related-urls&gt;&lt;/urls&gt;&lt;/record&gt;&lt;/Cite&gt;&lt;Cite ExcludeAuth="1"&gt;&lt;Author&gt;Organisation for Economic Co-operation and Development [OECD]&lt;/Author&gt;&lt;Year&gt;2000&lt;/Year&gt;&lt;RecNum&gt;89&lt;/RecNum&gt;&lt;Prefix&gt;OECD`, &lt;/Prefix&gt;&lt;record&gt;&lt;rec-number&gt;89&lt;/rec-number&gt;&lt;foreign-keys&gt;&lt;key app="EN" db-id="s0pa2vevy9xwfne0vempdefsfpz9vv2vdwdz" timestamp="1388968606"&gt;89&lt;/key&gt;&lt;/foreign-keys&gt;&lt;ref-type name="Electronic Article"&gt;43&lt;/ref-type&gt;&lt;contributors&gt;&lt;authors&gt;&lt;author&gt;Organisation for Economic Co-operation and Development [OECD],&lt;/author&gt;&lt;/authors&gt;&lt;/contributors&gt;&lt;titles&gt;&lt;title&gt;Thematic review of early childhood education and care policy: Draft comparative report&lt;/title&gt;&lt;/titles&gt;&lt;dates&gt;&lt;year&gt;2000&lt;/year&gt;&lt;/dates&gt;&lt;urls&gt;&lt;related-urls&gt;&lt;url&gt;http://search.oecd.org/officialdocuments/displaydocumentpdf/?cote=DEELSA/ED%282000%292&amp;amp;docLanguage=En&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13" w:tooltip="Organisation for Economic Co-operation and Development [OECD], 2000 #89" w:history="1">
        <w:r w:rsidRPr="000D385B">
          <w:rPr>
            <w:rStyle w:val="Hyperlink"/>
            <w:rFonts w:cs="Times New Roman"/>
            <w:noProof/>
            <w:color w:val="auto"/>
            <w:szCs w:val="24"/>
            <w:u w:val="none"/>
          </w:rPr>
          <w:t>OECD, 2000</w:t>
        </w:r>
      </w:hyperlink>
      <w:r w:rsidRPr="000D385B">
        <w:rPr>
          <w:rFonts w:cs="Times New Roman"/>
          <w:noProof/>
          <w:szCs w:val="24"/>
        </w:rPr>
        <w:t xml:space="preserve">; </w:t>
      </w:r>
      <w:hyperlink w:anchor="_ENREF_118" w:tooltip="Press, 2000 #25" w:history="1">
        <w:r w:rsidRPr="000D385B">
          <w:rPr>
            <w:rStyle w:val="Hyperlink"/>
            <w:rFonts w:cs="Times New Roman"/>
            <w:noProof/>
            <w:color w:val="auto"/>
            <w:szCs w:val="24"/>
            <w:u w:val="none"/>
          </w:rPr>
          <w:t>Press &amp; Hayes, 2000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One of the areas raised by the research relating to quality in </w:t>
      </w:r>
      <w:r w:rsidR="00372579" w:rsidRPr="000D385B">
        <w:rPr>
          <w:rFonts w:cs="Times New Roman"/>
          <w:szCs w:val="24"/>
        </w:rPr>
        <w:t xml:space="preserve">ECEC </w:t>
      </w:r>
      <w:r w:rsidRPr="000D385B">
        <w:rPr>
          <w:rFonts w:cs="Times New Roman"/>
          <w:szCs w:val="24"/>
        </w:rPr>
        <w:t>was identified as leadership</w:t>
      </w:r>
      <w:r w:rsidR="00011F74" w:rsidRPr="000D385B">
        <w:rPr>
          <w:rFonts w:cs="Times New Roman"/>
          <w:szCs w:val="24"/>
        </w:rPr>
        <w:t xml:space="preserve">. </w:t>
      </w:r>
      <w:r w:rsidRPr="000D385B">
        <w:rPr>
          <w:rFonts w:cs="Times New Roman"/>
          <w:szCs w:val="24"/>
        </w:rPr>
        <w:t xml:space="preserve">Following this, the OECD published a series of ECEC reports titled </w:t>
      </w:r>
      <w:r w:rsidRPr="000D385B">
        <w:rPr>
          <w:rFonts w:cs="Times New Roman"/>
          <w:i/>
          <w:szCs w:val="24"/>
        </w:rPr>
        <w:t>Starting Strong</w:t>
      </w:r>
      <w:proofErr w:type="gramStart"/>
      <w:r w:rsidR="00011F74" w:rsidRPr="000D385B">
        <w:rPr>
          <w:rFonts w:cs="Times New Roman"/>
          <w:szCs w:val="24"/>
        </w:rPr>
        <w:t>..</w:t>
      </w:r>
      <w:proofErr w:type="gramEnd"/>
      <w:r w:rsidR="00011F74" w:rsidRPr="000D385B">
        <w:rPr>
          <w:rFonts w:cs="Times New Roman"/>
          <w:szCs w:val="24"/>
        </w:rPr>
        <w:t xml:space="preserve"> </w:t>
      </w:r>
      <w:r w:rsidRPr="000D385B">
        <w:rPr>
          <w:rFonts w:cs="Times New Roman"/>
          <w:szCs w:val="24"/>
        </w:rPr>
        <w:t>Through this work the OECD provides a platform for international debate on reforming policy, with a specific focus on the improvement of quality service provision</w:t>
      </w:r>
      <w:r w:rsidR="00011F74" w:rsidRPr="000D385B">
        <w:rPr>
          <w:rFonts w:cs="Times New Roman"/>
          <w:szCs w:val="24"/>
        </w:rPr>
        <w:t xml:space="preserve">. </w:t>
      </w:r>
      <w:r w:rsidRPr="000D385B">
        <w:rPr>
          <w:rFonts w:cs="Times New Roman"/>
          <w:szCs w:val="24"/>
        </w:rPr>
        <w:t>Th</w:t>
      </w:r>
      <w:r w:rsidR="00162472">
        <w:rPr>
          <w:rFonts w:cs="Times New Roman"/>
          <w:szCs w:val="24"/>
        </w:rPr>
        <w:t>is</w:t>
      </w:r>
      <w:r w:rsidRPr="000D385B">
        <w:rPr>
          <w:rFonts w:cs="Times New Roman"/>
          <w:szCs w:val="24"/>
        </w:rPr>
        <w:t xml:space="preserve"> debate could be considered as contributing to the construction of advocacy leadership at an international level through vision and long-</w:t>
      </w:r>
      <w:r w:rsidR="00FF57D2" w:rsidRPr="000D385B">
        <w:rPr>
          <w:rFonts w:cs="Times New Roman"/>
          <w:szCs w:val="24"/>
        </w:rPr>
        <w:t xml:space="preserve"> </w:t>
      </w:r>
      <w:r w:rsidRPr="000D385B">
        <w:rPr>
          <w:rFonts w:cs="Times New Roman"/>
          <w:szCs w:val="24"/>
        </w:rPr>
        <w:t>term planning for reforming policies about quality in ECEC</w:t>
      </w:r>
      <w:r w:rsidR="00011F74" w:rsidRPr="000D385B">
        <w:rPr>
          <w:rFonts w:cs="Times New Roman"/>
          <w:szCs w:val="24"/>
        </w:rPr>
        <w:t xml:space="preserve">. </w:t>
      </w:r>
    </w:p>
    <w:p w14:paraId="65CEB356" w14:textId="29EE0617" w:rsidR="006F6083" w:rsidRPr="000D385B" w:rsidRDefault="006F6083" w:rsidP="006F6083">
      <w:pPr>
        <w:pStyle w:val="Heading5"/>
        <w:rPr>
          <w:rFonts w:cs="Times New Roman"/>
          <w:b/>
          <w:sz w:val="24"/>
          <w:szCs w:val="24"/>
        </w:rPr>
      </w:pPr>
      <w:bookmarkStart w:id="18" w:name="_Toc473551423"/>
      <w:r w:rsidRPr="000D385B">
        <w:rPr>
          <w:rFonts w:cs="Times New Roman"/>
          <w:b/>
          <w:sz w:val="24"/>
          <w:szCs w:val="24"/>
        </w:rPr>
        <w:t>1.1.1.2 Constructions of national advocacy leadership</w:t>
      </w:r>
      <w:r w:rsidR="0087624A" w:rsidRPr="000D385B">
        <w:rPr>
          <w:rFonts w:cs="Times New Roman"/>
          <w:b/>
          <w:sz w:val="24"/>
          <w:szCs w:val="24"/>
        </w:rPr>
        <w:t>.</w:t>
      </w:r>
      <w:bookmarkEnd w:id="18"/>
    </w:p>
    <w:p w14:paraId="45C2E978" w14:textId="67A262AF"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 xml:space="preserve">Recent national ECEC Productivity Commission </w:t>
      </w:r>
      <w:r w:rsidRPr="000D385B">
        <w:rPr>
          <w:rFonts w:cs="Times New Roman"/>
          <w:szCs w:val="24"/>
        </w:rPr>
        <w:fldChar w:fldCharType="begin">
          <w:fldData xml:space="preserve">PEVuZE5vdGU+PENpdGU+PEF1dGhvcj5Qcm9kdWN0aXZpdHkgQ29tbWlzc2lvbjwvQXV0aG9yPjxZ
ZWFyPjIwMTU8L1llYXI+PFJlY051bT4xMzY8L1JlY051bT48RGlzcGxheVRleHQ+KDIwMTEsIDIw
MTQsIDIwMTUpPC9EaXNwbGF5VGV4dD48cmVjb3JkPjxyZWMtbnVtYmVyPjEzNjwvcmVjLW51bWJl
cj48Zm9yZWlnbi1rZXlzPjxrZXkgYXBwPSJFTiIgZGItaWQ9InMwcGEydmV2eTl4d2ZuZTB2ZW1w
ZGVmc2Zwejl2djJ2ZHdkeiIgdGltZXN0YW1wPSIxMzkxNzQ4MDgxIj4xMzY8L2tleT48L2ZvcmVp
Z24ta2V5cz48cmVmLXR5cGUgbmFtZT0iRWxlY3Ryb25pYyBBcnRpY2xlIj40MzwvcmVmLXR5cGU+
PGNvbnRyaWJ1dG9ycz48YXV0aG9ycz48YXV0aG9yPlByb2R1Y3Rpdml0eSBDb21taXNzaW9uLCw8
L2F1dGhvcj48L2F1dGhvcnM+PC9jb250cmlidXRvcnM+PHRpdGxlcz48dGl0bGU+Q2hpbGRjYXJl
IGFuZCBlYXJseSBjaGlsZGhvb2QgbGVhcm5pbmc8L3RpdGxlPjwvdGl0bGVzPjxkYXRlcz48eWVh
cj4yMDE1PC95ZWFyPjwvZGF0ZXM+PHB1Yi1sb2NhdGlvbj5DYW5iZXJyYSwgQUNUPC9wdWItbG9j
YXRpb24+PHB1Ymxpc2hlcj5Qcm9kdWN0aXZpdHkgQ29tbWlzc2lvbjwvcHVibGlzaGVyPjx1cmxz
PjxyZWxhdGVkLXVybHM+PHVybD5odHRwOi8vd3d3LnBjLmdvdi5hdS9wcm9qZWN0cy9pbnF1aXJ5
L2NoaWxkY2FyZS9pc3N1ZXM8L3VybD48L3JlbGF0ZWQtdXJscz48L3VybHM+PC9yZWNvcmQ+PC9D
aXRlPjxDaXRlIEV4Y2x1ZGVBdXRoPSIxIj48QXV0aG9yPlByb2R1Y3Rpdml0eSBDb21taXNzaW9u
PC9BdXRob3I+PFllYXI+MjAxNDwvWWVhcj48UmVjTnVtPjE0NjwvUmVjTnVtPjxyZWNvcmQ+PHJl
Yy1udW1iZXI+MTQ2PC9yZWMtbnVtYmVyPjxmb3JlaWduLWtleXM+PGtleSBhcHA9IkVOIiBkYi1p
ZD0iczBwYTJ2ZXZ5OXh3Zm5lMHZlbXBkZWZzZnB6OXZ2MnZkd2R6IiB0aW1lc3RhbXA9IjEzOTIz
NDI2MDIiPjE0Njwva2V5PjwvZm9yZWlnbi1rZXlzPjxyZWYtdHlwZSBuYW1lPSJFbGVjdHJvbmlj
IEFydGljbGUiPjQzPC9yZWYtdHlwZT48Y29udHJpYnV0b3JzPjxhdXRob3JzPjxhdXRob3I+UHJv
ZHVjdGl2aXR5IENvbW1pc3Npb24sLDwvYXV0aG9yPjwvYXV0aG9ycz48L2NvbnRyaWJ1dG9ycz48
dGl0bGVzPjx0aXRsZT5Qcm9kdWN0aXZpdHkgQ29tbWlzc2lvbiBpbnF1aXJ5IGludG8gY2hpbGQg
Y2FyZSBhbmQgZWFybHkgY2hpbGRob29kIGxlYXJuaW5nPC90aXRsZT48L3RpdGxlcz48ZGF0ZXM+
PHllYXI+MjAxNDwveWVhcj48L2RhdGVzPjx1cmxzPjxyZWxhdGVkLXVybHM+PHVybD5odHRwOi8v
d3d3LnBjLmdvdi5hdS9wcm9qZWN0cy9pbnF1aXJ5L2NoaWxkY2FyZTwvdXJsPjwvcmVsYXRlZC11
cmxzPjwvdXJscz48L3JlY29yZD48L0NpdGU+PENpdGUgRXhjbHVkZUF1dGg9IjEiPjxBdXRob3I+
UHJvZHVjdGl2aXR5IENvbW1pc3Npb248L0F1dGhvcj48WWVhcj4yMDExPC9ZZWFyPjxSZWNOdW0+
MTM4PC9SZWNOdW0+PHJlY29yZD48cmVjLW51bWJlcj4xMzg8L3JlYy1udW1iZXI+PGZvcmVpZ24t
a2V5cz48a2V5IGFwcD0iRU4iIGRiLWlkPSJzMHBhMnZldnk5eHdmbmUwdmVtcGRlZnNmcHo5dnYy
dmR3ZHoiIHRpbWVzdGFtcD0iMTM5MTgyMjU4MiI+MTM4PC9rZXk+PC9mb3JlaWduLWtleXM+PHJl
Zi10eXBlIG5hbWU9IkVsZWN0cm9uaWMgQXJ0aWNsZSI+NDM8L3JlZi10eXBlPjxjb250cmlidXRv
cnM+PGF1dGhvcnM+PGF1dGhvcj5Qcm9kdWN0aXZpdHkgQ29tbWlzc2lvbiwsPC9hdXRob3I+PC9h
dXRob3JzPjwvY29udHJpYnV0b3JzPjx0aXRsZXM+PHRpdGxlPkVhcmx5IGNoaWxkaG9vZCBkZXZl
bG9wbWVudCB3b3JrZm9yY2UgLSBSZXNlYXJjaCByZXBvcnQ8L3RpdGxlPjwvdGl0bGVzPjxkYXRl
cz48eWVhcj4yMDExPC95ZWFyPjwvZGF0ZXM+PHB1Yi1sb2NhdGlvbj5NZWxib3VybmU8L3B1Yi1s
b2NhdGlvbj48cHVibGlzaGVyPkF1c3RyYWxpYW4gR292ZXJubWVudCBQcm9kdWN0aXZpdHkgQ29t
bWlzc2lvbjwvcHVibGlzaGVyPjx1cmxzPjxyZWxhdGVkLXVybHM+PHVybD5odHRwOi8vd3d3LnBj
Lmdvdi5hdS9wcm9qZWN0cy9zdHVkeS9lZHVjYXRpb24td29ya2ZvcmNlL2Vhcmx5LWNoaWxkaG9v
ZC9yZXBvcnQ8L3VybD48L3JlbGF0ZWQtdXJscz48L3VybHM+PC9yZWNvcmQ+PC9DaXRlPjxDaXRl
PjxBdXRob3I+UHJvZHVjdGl2aXR5IENvbW1pc3Npb248L0F1dGhvcj48WWVhcj4yMDExPC9ZZWFy
PjxSZWNOdW0+MTM4PC9SZWNOdW0+PHJlY29yZD48cmVjLW51bWJlcj4xMzg8L3JlYy1udW1iZXI+
PGZvcmVpZ24ta2V5cz48a2V5IGFwcD0iRU4iIGRiLWlkPSJzMHBhMnZldnk5eHdmbmUwdmVtcGRl
ZnNmcHo5dnYydmR3ZHoiIHRpbWVzdGFtcD0iMTM5MTgyMjU4MiI+MTM4PC9rZXk+PC9mb3JlaWdu
LWtleXM+PHJlZi10eXBlIG5hbWU9IkVsZWN0cm9uaWMgQXJ0aWNsZSI+NDM8L3JlZi10eXBlPjxj
b250cmlidXRvcnM+PGF1dGhvcnM+PGF1dGhvcj5Qcm9kdWN0aXZpdHkgQ29tbWlzc2lvbiwsPC9h
dXRob3I+PC9hdXRob3JzPjwvY29udHJpYnV0b3JzPjx0aXRsZXM+PHRpdGxlPkVhcmx5IGNoaWxk
aG9vZCBkZXZlbG9wbWVudCB3b3JrZm9yY2UgLSBSZXNlYXJjaCByZXBvcnQ8L3RpdGxlPjwvdGl0
bGVzPjxkYXRlcz48eWVhcj4yMDExPC95ZWFyPjwvZGF0ZXM+PHB1Yi1sb2NhdGlvbj5NZWxib3Vy
bmU8L3B1Yi1sb2NhdGlvbj48cHVibGlzaGVyPkF1c3RyYWxpYW4gR292ZXJubWVudCBQcm9kdWN0
aXZpdHkgQ29tbWlzc2lvbjwvcHVibGlzaGVyPjx1cmxzPjxyZWxhdGVkLXVybHM+PHVybD5odHRw
Oi8vd3d3LnBjLmdvdi5hdS9wcm9qZWN0cy9zdHVkeS9lZHVjYXRpb24td29ya2ZvcmNlL2Vhcmx5
LWNoaWxkaG9vZC9yZXBvcnQ8L3VybD48L3JlbGF0ZWQtdXJscz48L3VybHM+PC9yZWNvcmQ+PC9D
aXRlPjwvRW5kTm90ZT4A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PEVuZE5vdGU+PENpdGU+PEF1dGhvcj5Qcm9kdWN0aXZpdHkgQ29tbWlzc2lvbjwvQXV0aG9yPjxZ
ZWFyPjIwMTU8L1llYXI+PFJlY051bT4xMzY8L1JlY051bT48RGlzcGxheVRleHQ+KDIwMTEsIDIw
MTQsIDIwMTUpPC9EaXNwbGF5VGV4dD48cmVjb3JkPjxyZWMtbnVtYmVyPjEzNjwvcmVjLW51bWJl
cj48Zm9yZWlnbi1rZXlzPjxrZXkgYXBwPSJFTiIgZGItaWQ9InMwcGEydmV2eTl4d2ZuZTB2ZW1w
ZGVmc2Zwejl2djJ2ZHdkeiIgdGltZXN0YW1wPSIxMzkxNzQ4MDgxIj4xMzY8L2tleT48L2ZvcmVp
Z24ta2V5cz48cmVmLXR5cGUgbmFtZT0iRWxlY3Ryb25pYyBBcnRpY2xlIj40MzwvcmVmLXR5cGU+
PGNvbnRyaWJ1dG9ycz48YXV0aG9ycz48YXV0aG9yPlByb2R1Y3Rpdml0eSBDb21taXNzaW9uLCw8
L2F1dGhvcj48L2F1dGhvcnM+PC9jb250cmlidXRvcnM+PHRpdGxlcz48dGl0bGU+Q2hpbGRjYXJl
IGFuZCBlYXJseSBjaGlsZGhvb2QgbGVhcm5pbmc8L3RpdGxlPjwvdGl0bGVzPjxkYXRlcz48eWVh
cj4yMDE1PC95ZWFyPjwvZGF0ZXM+PHB1Yi1sb2NhdGlvbj5DYW5iZXJyYSwgQUNUPC9wdWItbG9j
YXRpb24+PHB1Ymxpc2hlcj5Qcm9kdWN0aXZpdHkgQ29tbWlzc2lvbjwvcHVibGlzaGVyPjx1cmxz
PjxyZWxhdGVkLXVybHM+PHVybD5odHRwOi8vd3d3LnBjLmdvdi5hdS9wcm9qZWN0cy9pbnF1aXJ5
L2NoaWxkY2FyZS9pc3N1ZXM8L3VybD48L3JlbGF0ZWQtdXJscz48L3VybHM+PC9yZWNvcmQ+PC9D
aXRlPjxDaXRlIEV4Y2x1ZGVBdXRoPSIxIj48QXV0aG9yPlByb2R1Y3Rpdml0eSBDb21taXNzaW9u
PC9BdXRob3I+PFllYXI+MjAxNDwvWWVhcj48UmVjTnVtPjE0NjwvUmVjTnVtPjxyZWNvcmQ+PHJl
Yy1udW1iZXI+MTQ2PC9yZWMtbnVtYmVyPjxmb3JlaWduLWtleXM+PGtleSBhcHA9IkVOIiBkYi1p
ZD0iczBwYTJ2ZXZ5OXh3Zm5lMHZlbXBkZWZzZnB6OXZ2MnZkd2R6IiB0aW1lc3RhbXA9IjEzOTIz
NDI2MDIiPjE0Njwva2V5PjwvZm9yZWlnbi1rZXlzPjxyZWYtdHlwZSBuYW1lPSJFbGVjdHJvbmlj
IEFydGljbGUiPjQzPC9yZWYtdHlwZT48Y29udHJpYnV0b3JzPjxhdXRob3JzPjxhdXRob3I+UHJv
ZHVjdGl2aXR5IENvbW1pc3Npb24sLDwvYXV0aG9yPjwvYXV0aG9ycz48L2NvbnRyaWJ1dG9ycz48
dGl0bGVzPjx0aXRsZT5Qcm9kdWN0aXZpdHkgQ29tbWlzc2lvbiBpbnF1aXJ5IGludG8gY2hpbGQg
Y2FyZSBhbmQgZWFybHkgY2hpbGRob29kIGxlYXJuaW5nPC90aXRsZT48L3RpdGxlcz48ZGF0ZXM+
PHllYXI+MjAxNDwveWVhcj48L2RhdGVzPjx1cmxzPjxyZWxhdGVkLXVybHM+PHVybD5odHRwOi8v
d3d3LnBjLmdvdi5hdS9wcm9qZWN0cy9pbnF1aXJ5L2NoaWxkY2FyZTwvdXJsPjwvcmVsYXRlZC11
cmxzPjwvdXJscz48L3JlY29yZD48L0NpdGU+PENpdGUgRXhjbHVkZUF1dGg9IjEiPjxBdXRob3I+
UHJvZHVjdGl2aXR5IENvbW1pc3Npb248L0F1dGhvcj48WWVhcj4yMDExPC9ZZWFyPjxSZWNOdW0+
MTM4PC9SZWNOdW0+PHJlY29yZD48cmVjLW51bWJlcj4xMzg8L3JlYy1udW1iZXI+PGZvcmVpZ24t
a2V5cz48a2V5IGFwcD0iRU4iIGRiLWlkPSJzMHBhMnZldnk5eHdmbmUwdmVtcGRlZnNmcHo5dnYy
dmR3ZHoiIHRpbWVzdGFtcD0iMTM5MTgyMjU4MiI+MTM4PC9rZXk+PC9mb3JlaWduLWtleXM+PHJl
Zi10eXBlIG5hbWU9IkVsZWN0cm9uaWMgQXJ0aWNsZSI+NDM8L3JlZi10eXBlPjxjb250cmlidXRv
cnM+PGF1dGhvcnM+PGF1dGhvcj5Qcm9kdWN0aXZpdHkgQ29tbWlzc2lvbiwsPC9hdXRob3I+PC9h
dXRob3JzPjwvY29udHJpYnV0b3JzPjx0aXRsZXM+PHRpdGxlPkVhcmx5IGNoaWxkaG9vZCBkZXZl
bG9wbWVudCB3b3JrZm9yY2UgLSBSZXNlYXJjaCByZXBvcnQ8L3RpdGxlPjwvdGl0bGVzPjxkYXRl
cz48eWVhcj4yMDExPC95ZWFyPjwvZGF0ZXM+PHB1Yi1sb2NhdGlvbj5NZWxib3VybmU8L3B1Yi1s
b2NhdGlvbj48cHVibGlzaGVyPkF1c3RyYWxpYW4gR292ZXJubWVudCBQcm9kdWN0aXZpdHkgQ29t
bWlzc2lvbjwvcHVibGlzaGVyPjx1cmxzPjxyZWxhdGVkLXVybHM+PHVybD5odHRwOi8vd3d3LnBj
Lmdvdi5hdS9wcm9qZWN0cy9zdHVkeS9lZHVjYXRpb24td29ya2ZvcmNlL2Vhcmx5LWNoaWxkaG9v
ZC9yZXBvcnQ8L3VybD48L3JlbGF0ZWQtdXJscz48L3VybHM+PC9yZWNvcmQ+PC9DaXRlPjxDaXRl
PjxBdXRob3I+UHJvZHVjdGl2aXR5IENvbW1pc3Npb248L0F1dGhvcj48WWVhcj4yMDExPC9ZZWFy
PjxSZWNOdW0+MTM4PC9SZWNOdW0+PHJlY29yZD48cmVjLW51bWJlcj4xMzg8L3JlYy1udW1iZXI+
PGZvcmVpZ24ta2V5cz48a2V5IGFwcD0iRU4iIGRiLWlkPSJzMHBhMnZldnk5eHdmbmUwdmVtcGRl
ZnNmcHo5dnYydmR3ZHoiIHRpbWVzdGFtcD0iMTM5MTgyMjU4MiI+MTM4PC9rZXk+PC9mb3JlaWdu
LWtleXM+PHJlZi10eXBlIG5hbWU9IkVsZWN0cm9uaWMgQXJ0aWNsZSI+NDM8L3JlZi10eXBlPjxj
b250cmlidXRvcnM+PGF1dGhvcnM+PGF1dGhvcj5Qcm9kdWN0aXZpdHkgQ29tbWlzc2lvbiwsPC9h
dXRob3I+PC9hdXRob3JzPjwvY29udHJpYnV0b3JzPjx0aXRsZXM+PHRpdGxlPkVhcmx5IGNoaWxk
aG9vZCBkZXZlbG9wbWVudCB3b3JrZm9yY2UgLSBSZXNlYXJjaCByZXBvcnQ8L3RpdGxlPjwvdGl0
bGVzPjxkYXRlcz48eWVhcj4yMDExPC95ZWFyPjwvZGF0ZXM+PHB1Yi1sb2NhdGlvbj5NZWxib3Vy
bmU8L3B1Yi1sb2NhdGlvbj48cHVibGlzaGVyPkF1c3RyYWxpYW4gR292ZXJubWVudCBQcm9kdWN0
aXZpdHkgQ29tbWlzc2lvbjwvcHVibGlzaGVyPjx1cmxzPjxyZWxhdGVkLXVybHM+PHVybD5odHRw
Oi8vd3d3LnBjLmdvdi5hdS9wcm9qZWN0cy9zdHVkeS9lZHVjYXRpb24td29ya2ZvcmNlL2Vhcmx5
LWNoaWxkaG9vZC9yZXBvcnQ8L3VybD48L3JlbGF0ZWQtdXJscz48L3VybHM+PC9yZWNvcmQ+PC9D
aXRlPjwvRW5kTm90ZT4A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119" w:tooltip="Productivity Commission, 2011 #138" w:history="1">
        <w:r w:rsidRPr="000D385B">
          <w:rPr>
            <w:rStyle w:val="Hyperlink"/>
            <w:rFonts w:cs="Times New Roman"/>
            <w:noProof/>
            <w:color w:val="auto"/>
            <w:szCs w:val="24"/>
            <w:u w:val="none"/>
          </w:rPr>
          <w:t>2011</w:t>
        </w:r>
      </w:hyperlink>
      <w:proofErr w:type="gramStart"/>
      <w:r w:rsidRPr="000D385B">
        <w:rPr>
          <w:rFonts w:cs="Times New Roman"/>
          <w:noProof/>
          <w:szCs w:val="24"/>
        </w:rPr>
        <w:t xml:space="preserve">, </w:t>
      </w:r>
      <w:hyperlink w:anchor="_ENREF_120" w:tooltip="Productivity Commission, 2014 #146" w:history="1">
        <w:r w:rsidRPr="000D385B">
          <w:rPr>
            <w:rStyle w:val="Hyperlink"/>
            <w:rFonts w:cs="Times New Roman"/>
            <w:noProof/>
            <w:color w:val="auto"/>
            <w:szCs w:val="24"/>
            <w:u w:val="none"/>
          </w:rPr>
          <w:t>2014</w:t>
        </w:r>
      </w:hyperlink>
      <w:r w:rsidRPr="000D385B">
        <w:rPr>
          <w:rFonts w:cs="Times New Roman"/>
          <w:noProof/>
          <w:szCs w:val="24"/>
        </w:rPr>
        <w:t>,</w:t>
      </w:r>
      <w:proofErr w:type="gramEnd"/>
      <w:r w:rsidRPr="000D385B">
        <w:rPr>
          <w:rFonts w:cs="Times New Roman"/>
          <w:noProof/>
          <w:szCs w:val="24"/>
        </w:rPr>
        <w:t xml:space="preserve"> </w:t>
      </w:r>
      <w:hyperlink w:anchor="_ENREF_121" w:tooltip="Productivity Commission, 2015 #136" w:history="1">
        <w:r w:rsidRPr="000D385B">
          <w:rPr>
            <w:rStyle w:val="Hyperlink"/>
            <w:rFonts w:cs="Times New Roman"/>
            <w:noProof/>
            <w:color w:val="auto"/>
            <w:szCs w:val="24"/>
            <w:u w:val="none"/>
          </w:rPr>
          <w:t>2015</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inquiries and related reports could be considered contributions to constructs of advocacy leadership at a national level</w:t>
      </w:r>
      <w:r w:rsidR="00011F74" w:rsidRPr="000D385B">
        <w:rPr>
          <w:rFonts w:cs="Times New Roman"/>
          <w:szCs w:val="24"/>
        </w:rPr>
        <w:t xml:space="preserve">. </w:t>
      </w:r>
      <w:r w:rsidRPr="000D385B">
        <w:rPr>
          <w:rFonts w:cs="Times New Roman"/>
          <w:szCs w:val="24"/>
        </w:rPr>
        <w:t>These reports provide national opportunities for the sector to respond to issues which may influence policy and regulations impacting ECEC workforces</w:t>
      </w:r>
      <w:r w:rsidR="00011F74" w:rsidRPr="000D385B">
        <w:rPr>
          <w:rFonts w:cs="Times New Roman"/>
          <w:szCs w:val="24"/>
        </w:rPr>
        <w:t xml:space="preserve">. </w:t>
      </w:r>
      <w:r w:rsidRPr="000D385B">
        <w:rPr>
          <w:rFonts w:cs="Times New Roman"/>
          <w:szCs w:val="24"/>
        </w:rPr>
        <w:t xml:space="preserve">Such an issue has been raised by ECA (2014): </w:t>
      </w:r>
    </w:p>
    <w:p w14:paraId="61838AC4" w14:textId="77777777" w:rsidR="006F6083" w:rsidRPr="000D385B" w:rsidRDefault="006F6083" w:rsidP="006F6083">
      <w:pPr>
        <w:autoSpaceDE w:val="0"/>
        <w:autoSpaceDN w:val="0"/>
        <w:adjustRightInd w:val="0"/>
        <w:spacing w:after="120"/>
        <w:ind w:left="709" w:right="794"/>
        <w:jc w:val="both"/>
        <w:rPr>
          <w:rFonts w:cs="Times New Roman"/>
          <w:szCs w:val="24"/>
        </w:rPr>
      </w:pPr>
      <w:r w:rsidRPr="000D385B">
        <w:rPr>
          <w:rFonts w:cs="Times New Roman"/>
          <w:szCs w:val="24"/>
        </w:rPr>
        <w:t xml:space="preserve">The employment of a residual and unqualified workforce in ECEC has historically been highly problematic with a high failure rate, inefficiencies from constant training and high rates of staff turnover and workplace injuries, as well as poor quality outcomes and in some cases catastrophic failures resulting in child fatalities or harm. </w:t>
      </w:r>
      <w:r w:rsidRPr="000D385B">
        <w:rPr>
          <w:rFonts w:cs="Times New Roman"/>
          <w:szCs w:val="24"/>
        </w:rPr>
        <w:fldChar w:fldCharType="begin"/>
      </w:r>
      <w:r w:rsidRPr="000D385B">
        <w:rPr>
          <w:rFonts w:cs="Times New Roman"/>
          <w:szCs w:val="24"/>
        </w:rPr>
        <w:instrText xml:space="preserve"> ADDIN EN.CITE &lt;EndNote&gt;&lt;Cite ExcludeAuth="1" ExcludeYear="1"&gt;&lt;Author&gt;Early Childhood Australia&lt;/Author&gt;&lt;Year&gt;2014&lt;/Year&gt;&lt;RecNum&gt;137&lt;/RecNum&gt;&lt;Pages&gt;38&lt;/Pages&gt;&lt;DisplayText&gt;(p. 38)&lt;/DisplayText&gt;&lt;record&gt;&lt;rec-number&gt;137&lt;/rec-number&gt;&lt;foreign-keys&gt;&lt;key app="EN" db-id="s0pa2vevy9xwfne0vempdefsfpz9vv2vdwdz" timestamp="1391810090"&gt;137&lt;/key&gt;&lt;/foreign-keys&gt;&lt;ref-type name="Electronic Book Section"&gt;60&lt;/ref-type&gt;&lt;contributors&gt;&lt;authors&gt;&lt;author&gt;Early Childhood Australia,&lt;/author&gt;&lt;/authors&gt;&lt;/contributors&gt;&lt;titles&gt;&lt;title&gt;Early childhood education and care: Creating better futures for every child and for the nation. &lt;/title&gt;&lt;secondary-title&gt;Early Childhood Australia’s submission to the productivity commission inquiry on child care and early childhood learning&lt;/secondary-title&gt;&lt;/titles&gt;&lt;dates&gt;&lt;year&gt;2014&lt;/year&gt;&lt;/dates&gt;&lt;pub-location&gt;Deakin West, ACT&lt;/pub-location&gt;&lt;publisher&gt;Early Childhood Australia&lt;/publisher&gt;&lt;urls&gt;&lt;related-urls&gt;&lt;url&gt;http://www.earlychildhoodaustralia.org.au/early_childhood_news/early_childhood_news/february-ecas-submission-productivity-commission-inquiry-into-childcare-and-early-childhood-learning.html&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42" w:tooltip="Early Childhood Australia, 2014 #137" w:history="1">
        <w:r w:rsidRPr="000D385B">
          <w:rPr>
            <w:rStyle w:val="Hyperlink"/>
            <w:rFonts w:cs="Times New Roman"/>
            <w:noProof/>
            <w:color w:val="auto"/>
            <w:szCs w:val="24"/>
            <w:u w:val="none"/>
          </w:rPr>
          <w:t>p. 38</w:t>
        </w:r>
      </w:hyperlink>
      <w:r w:rsidRPr="000D385B">
        <w:rPr>
          <w:rFonts w:cs="Times New Roman"/>
          <w:noProof/>
          <w:szCs w:val="24"/>
        </w:rPr>
        <w:t>)</w:t>
      </w:r>
      <w:r w:rsidRPr="000D385B">
        <w:rPr>
          <w:rFonts w:cs="Times New Roman"/>
          <w:szCs w:val="24"/>
        </w:rPr>
        <w:fldChar w:fldCharType="end"/>
      </w:r>
    </w:p>
    <w:p w14:paraId="0E6F69CE" w14:textId="273BB386"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This might suggest that national ECEC organisations which engage in advocacy leadership maintain a particular focus on constraints placed on educators’ practices</w:t>
      </w:r>
      <w:r w:rsidR="00011F74" w:rsidRPr="000D385B">
        <w:rPr>
          <w:rFonts w:cs="Times New Roman"/>
          <w:szCs w:val="24"/>
        </w:rPr>
        <w:t xml:space="preserve">. </w:t>
      </w:r>
      <w:r w:rsidRPr="000D385B">
        <w:rPr>
          <w:rFonts w:cs="Times New Roman"/>
          <w:szCs w:val="24"/>
        </w:rPr>
        <w:t xml:space="preserve">However, ECEC policies and regulations can both constrain and enable educators’ practices </w:t>
      </w:r>
      <w:r w:rsidRPr="000D385B">
        <w:rPr>
          <w:rFonts w:cs="Times New Roman"/>
          <w:szCs w:val="24"/>
        </w:rPr>
        <w:fldChar w:fldCharType="begin"/>
      </w:r>
      <w:r w:rsidRPr="000D385B">
        <w:rPr>
          <w:rFonts w:cs="Times New Roman"/>
          <w:szCs w:val="24"/>
        </w:rPr>
        <w:instrText xml:space="preserve"> ADDIN EN.CITE &lt;EndNote&gt;&lt;Cite&gt;&lt;Author&gt;Moss&lt;/Author&gt;&lt;Year&gt;2014&lt;/Year&gt;&lt;RecNum&gt;228&lt;/RecNum&gt;&lt;DisplayText&gt;(Moss, 2014)&lt;/DisplayText&gt;&lt;record&gt;&lt;rec-number&gt;228&lt;/rec-number&gt;&lt;foreign-keys&gt;&lt;key app="EN" db-id="s0pa2vevy9xwfne0vempdefsfpz9vv2vdwdz" timestamp="1476528481"&gt;228&lt;/key&gt;&lt;/foreign-keys&gt;&lt;ref-type name="Book"&gt;6&lt;/ref-type&gt;&lt;contributors&gt;&lt;authors&gt;&lt;author&gt;Moss, P&lt;/author&gt;&lt;/authors&gt;&lt;/contributors&gt;&lt;titles&gt;&lt;title&gt;Transformative change and real utopias in early childhood education : a story of democracy, experimentation and potentiality&lt;/title&gt;&lt;/titles&gt;&lt;dates&gt;&lt;year&gt;2014&lt;/year&gt;&lt;/dates&gt;&lt;pub-location&gt;New York, NY&lt;/pub-location&gt;&lt;publisher&gt;Routledge&lt;/publisher&gt;&lt;urls&gt;&lt;/urls&gt;&lt;/record&gt;&lt;/Cite&gt;&lt;/EndNote&gt;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4" w:tooltip="Moss, 2014 #228" w:history="1">
        <w:r w:rsidRPr="000D385B">
          <w:rPr>
            <w:rStyle w:val="Hyperlink"/>
            <w:rFonts w:cs="Times New Roman"/>
            <w:noProof/>
            <w:color w:val="auto"/>
            <w:szCs w:val="24"/>
            <w:u w:val="none"/>
          </w:rPr>
          <w:t>Moss,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Literature focusing on inclusion of educators’ perspectives of policy and regulations opens new possibilities for educators to be positioned as advocates </w:t>
      </w:r>
      <w:r w:rsidRPr="000D385B">
        <w:rPr>
          <w:rFonts w:cs="Times New Roman"/>
          <w:szCs w:val="24"/>
        </w:rPr>
        <w:fldChar w:fldCharType="begin"/>
      </w:r>
      <w:r w:rsidRPr="000D385B">
        <w:rPr>
          <w:rFonts w:cs="Times New Roman"/>
          <w:szCs w:val="24"/>
        </w:rPr>
        <w:instrText xml:space="preserve"> ADDIN EN.CITE &lt;EndNote&gt;&lt;Cite&gt;&lt;Author&gt;Fenech&lt;/Author&gt;&lt;Year&gt;2008&lt;/Year&gt;&lt;RecNum&gt;43&lt;/RecNum&gt;&lt;DisplayText&gt;(Fenech, Sumsion, Robertson, &amp;amp; Goodfellow, 2008)&lt;/DisplayText&gt;&lt;record&gt;&lt;rec-number&gt;43&lt;/rec-number&gt;&lt;foreign-keys&gt;&lt;key app="EN" db-id="s0pa2vevy9xwfne0vempdefsfpz9vv2vdwdz" timestamp="1387237363"&gt;43&lt;/key&gt;&lt;/foreign-keys&gt;&lt;ref-type name="Journal Article"&gt;17&lt;/ref-type&gt;&lt;contributors&gt;&lt;authors&gt;&lt;author&gt;Fenech, M&lt;/author&gt;&lt;author&gt;Sumsion, J&lt;/author&gt;&lt;author&gt;Robertson, G&lt;/author&gt;&lt;author&gt;Goodfellow, J&lt;/author&gt;&lt;/authors&gt;&lt;/contributors&gt;&lt;titles&gt;&lt;title&gt;The regulatory environment: A source of job (dis)satisfaction for early childhood professionals?&lt;/title&gt;&lt;secondary-title&gt;Early Child Development and Care&lt;/secondary-title&gt;&lt;/titles&gt;&lt;periodical&gt;&lt;full-title&gt;Early Child Development and Care&lt;/full-title&gt;&lt;/periodical&gt;&lt;pages&gt;1-14.&lt;/pages&gt;&lt;volume&gt;178&lt;/volume&gt;&lt;number&gt;1&lt;/number&gt;&lt;dates&gt;&lt;year&gt;2008&lt;/year&gt;&lt;/dates&gt;&lt;urls&gt;&lt;related-urls&gt;&lt;url&gt;http://www.tandfonline.com/doi/abs/10.1080/03004430600597222&lt;/url&gt;&lt;/related-urls&gt;&lt;/urls&gt;&lt;electronic-resource-num&gt;10.1080/03004430600597222&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52" w:tooltip="Fenech, 2008 #43" w:history="1">
        <w:r w:rsidRPr="000D385B">
          <w:rPr>
            <w:rStyle w:val="Hyperlink"/>
            <w:rFonts w:cs="Times New Roman"/>
            <w:noProof/>
            <w:color w:val="auto"/>
            <w:szCs w:val="24"/>
            <w:u w:val="none"/>
          </w:rPr>
          <w:t>Fenech, Sumsion, Robertson, &amp; Goodfellow, 2008</w:t>
        </w:r>
      </w:hyperlink>
      <w:r w:rsidRPr="000D385B">
        <w:rPr>
          <w:rFonts w:cs="Times New Roman"/>
          <w:noProof/>
          <w:szCs w:val="24"/>
        </w:rPr>
        <w:t>)</w:t>
      </w:r>
      <w:r w:rsidRPr="000D385B">
        <w:rPr>
          <w:rFonts w:cs="Times New Roman"/>
          <w:szCs w:val="24"/>
        </w:rPr>
        <w:fldChar w:fldCharType="end"/>
      </w:r>
      <w:r w:rsidRPr="000D385B">
        <w:rPr>
          <w:rFonts w:cs="Times New Roman"/>
          <w:szCs w:val="24"/>
        </w:rPr>
        <w:t>, providing educators’ perspectives contribute to leadership literature in the national context</w:t>
      </w:r>
      <w:r w:rsidR="00011F74" w:rsidRPr="000D385B">
        <w:rPr>
          <w:rFonts w:cs="Times New Roman"/>
          <w:szCs w:val="24"/>
        </w:rPr>
        <w:t xml:space="preserve">. </w:t>
      </w:r>
    </w:p>
    <w:p w14:paraId="633ACD30" w14:textId="12794EB2" w:rsidR="006F6083" w:rsidRPr="000D385B" w:rsidRDefault="006F6083" w:rsidP="006F6083">
      <w:pPr>
        <w:pStyle w:val="Heading5"/>
        <w:rPr>
          <w:rFonts w:cs="Times New Roman"/>
          <w:b/>
          <w:sz w:val="24"/>
          <w:szCs w:val="24"/>
        </w:rPr>
      </w:pPr>
      <w:bookmarkStart w:id="19" w:name="_Toc473551424"/>
      <w:r w:rsidRPr="000D385B">
        <w:rPr>
          <w:rFonts w:cs="Times New Roman"/>
          <w:b/>
          <w:sz w:val="24"/>
          <w:szCs w:val="24"/>
        </w:rPr>
        <w:t>1.1.1.3 Constructions of local advocacy leadership</w:t>
      </w:r>
      <w:r w:rsidR="0087624A" w:rsidRPr="000D385B">
        <w:rPr>
          <w:rFonts w:cs="Times New Roman"/>
          <w:b/>
          <w:sz w:val="24"/>
          <w:szCs w:val="24"/>
        </w:rPr>
        <w:t>.</w:t>
      </w:r>
      <w:bookmarkEnd w:id="19"/>
    </w:p>
    <w:p w14:paraId="61DEA3F8" w14:textId="5841E589"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 xml:space="preserve">Lack of clear national policy on ways leaders enact advocacy for educators at a local level raises questions about how leadership is at work in local ECEC services </w:t>
      </w:r>
      <w:r w:rsidRPr="000D385B">
        <w:rPr>
          <w:rFonts w:cs="Times New Roman"/>
          <w:szCs w:val="24"/>
        </w:rPr>
        <w:fldChar w:fldCharType="begin"/>
      </w:r>
      <w:r w:rsidRPr="000D385B">
        <w:rPr>
          <w:rFonts w:cs="Times New Roman"/>
          <w:szCs w:val="24"/>
        </w:rPr>
        <w:instrText xml:space="preserve"> ADDIN EN.CITE &lt;EndNote&gt;&lt;Cite&gt;&lt;Author&gt;Nupponen&lt;/Author&gt;&lt;Year&gt;2006&lt;/Year&gt;&lt;RecNum&gt;1&lt;/RecNum&gt;&lt;DisplayText&gt;(Nupponen, 2006)&lt;/DisplayText&gt;&lt;record&gt;&lt;rec-number&gt;1&lt;/rec-number&gt;&lt;foreign-keys&gt;&lt;key app="EN" db-id="s0pa2vevy9xwfne0vempdefsfpz9vv2vdwdz" timestamp="1367833629"&gt;1&lt;/key&gt;&lt;/foreign-keys&gt;&lt;ref-type name="Journal Article"&gt;17&lt;/ref-type&gt;&lt;contributors&gt;&lt;authors&gt;&lt;author&gt;Nupponen, H&lt;/author&gt;&lt;/authors&gt;&lt;/contributors&gt;&lt;titles&gt;&lt;title&gt;Framework for developing leadership skills in child care centres in Queensland, Australia&lt;/title&gt;&lt;secondary-title&gt;Contemporary Issues in Early Childhood&lt;/secondary-title&gt;&lt;/titles&gt;&lt;periodical&gt;&lt;full-title&gt;Contemporary Issues in Early Childhood&lt;/full-title&gt;&lt;/periodical&gt;&lt;pages&gt;146-161&lt;/pages&gt;&lt;volume&gt;7&lt;/volume&gt;&lt;number&gt;2&lt;/number&gt;&lt;section&gt;146&lt;/section&gt;&lt;keywords&gt;&lt;keyword&gt;Leadership/management discourses &amp;amp; advocacy&lt;/keyword&gt;&lt;/keywords&gt;&lt;dates&gt;&lt;year&gt;2006&lt;/year&gt;&lt;/dates&gt;&lt;work-type&gt;Journal&lt;/work-type&gt;&lt;urls&gt;&lt;/urls&gt;&lt;electronic-resource-num&gt;10.2304/ciec.2006.7.2.146&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10" w:tooltip="Nupponen, 2006 #1" w:history="1">
        <w:r w:rsidRPr="000D385B">
          <w:rPr>
            <w:rStyle w:val="Hyperlink"/>
            <w:rFonts w:cs="Times New Roman"/>
            <w:noProof/>
            <w:color w:val="auto"/>
            <w:szCs w:val="24"/>
            <w:u w:val="none"/>
          </w:rPr>
          <w:t>Nupponen, 2006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There are multiple possibilities for the inclusion of advocacy for educators in policy </w:t>
      </w:r>
      <w:r w:rsidRPr="000D385B">
        <w:rPr>
          <w:rFonts w:cs="Times New Roman"/>
          <w:szCs w:val="24"/>
        </w:rPr>
        <w:lastRenderedPageBreak/>
        <w:t>and regulations</w:t>
      </w:r>
      <w:r w:rsidR="00011F74" w:rsidRPr="000D385B">
        <w:rPr>
          <w:rFonts w:cs="Times New Roman"/>
          <w:szCs w:val="24"/>
        </w:rPr>
        <w:t xml:space="preserve">. </w:t>
      </w:r>
      <w:r w:rsidRPr="000D385B">
        <w:rPr>
          <w:rFonts w:cs="Times New Roman"/>
          <w:szCs w:val="24"/>
        </w:rPr>
        <w:t>One possibility might be to consider ways policies relating to leadership might include advocacy for educators</w:t>
      </w:r>
      <w:r w:rsidR="00011F74" w:rsidRPr="000D385B">
        <w:rPr>
          <w:rFonts w:cs="Times New Roman"/>
          <w:szCs w:val="24"/>
        </w:rPr>
        <w:t xml:space="preserve">. </w:t>
      </w:r>
      <w:r w:rsidRPr="000D385B">
        <w:rPr>
          <w:rFonts w:cs="Times New Roman"/>
          <w:szCs w:val="24"/>
        </w:rPr>
        <w:t>Inclusion of educators’ perspectives on their expectations for advocacy leadership is the focus of this research</w:t>
      </w:r>
      <w:r w:rsidR="00011F74" w:rsidRPr="000D385B">
        <w:rPr>
          <w:rFonts w:cs="Times New Roman"/>
          <w:szCs w:val="24"/>
        </w:rPr>
        <w:t xml:space="preserve">. </w:t>
      </w:r>
    </w:p>
    <w:p w14:paraId="26DABD77" w14:textId="77777777" w:rsidR="00FF57D2" w:rsidRPr="000D385B" w:rsidRDefault="006F6083" w:rsidP="00804044">
      <w:pPr>
        <w:pStyle w:val="Heading4"/>
        <w:spacing w:after="0"/>
      </w:pPr>
      <w:bookmarkStart w:id="20" w:name="_Toc473551425"/>
      <w:r w:rsidRPr="000D385B">
        <w:t>1.1.2 Nationally reformed ECEC policy raising possibilities for advocacy</w:t>
      </w:r>
      <w:bookmarkEnd w:id="20"/>
      <w:r w:rsidRPr="000D385B">
        <w:t xml:space="preserve"> </w:t>
      </w:r>
    </w:p>
    <w:p w14:paraId="758F418D" w14:textId="77777777" w:rsidR="00FF57D2" w:rsidRPr="000D385B" w:rsidRDefault="006F6083" w:rsidP="00A942EB">
      <w:pPr>
        <w:pStyle w:val="Heading4"/>
        <w:spacing w:after="0"/>
      </w:pPr>
      <w:bookmarkStart w:id="21" w:name="_Toc473551426"/>
      <w:proofErr w:type="gramStart"/>
      <w:r w:rsidRPr="000D385B">
        <w:t>leadership</w:t>
      </w:r>
      <w:proofErr w:type="gramEnd"/>
      <w:r w:rsidR="002B0064" w:rsidRPr="000D385B">
        <w:t>.</w:t>
      </w:r>
      <w:bookmarkEnd w:id="21"/>
    </w:p>
    <w:p w14:paraId="354552C3" w14:textId="2DE99894" w:rsidR="006F6083" w:rsidRPr="000D385B" w:rsidRDefault="006F6083" w:rsidP="005A0701">
      <w:pPr>
        <w:pStyle w:val="Heading4"/>
        <w:spacing w:after="0"/>
      </w:pPr>
      <w:r w:rsidRPr="000D385B">
        <w:t xml:space="preserve"> </w:t>
      </w:r>
    </w:p>
    <w:p w14:paraId="3F84CB5F" w14:textId="030A2948" w:rsidR="006F6083" w:rsidRPr="000D385B" w:rsidRDefault="006F6083" w:rsidP="00372579">
      <w:pPr>
        <w:autoSpaceDE w:val="0"/>
        <w:autoSpaceDN w:val="0"/>
        <w:adjustRightInd w:val="0"/>
        <w:spacing w:after="240"/>
        <w:rPr>
          <w:rFonts w:eastAsia="Times New Roman" w:cs="Times New Roman"/>
          <w:szCs w:val="24"/>
        </w:rPr>
      </w:pPr>
      <w:r w:rsidRPr="000D385B">
        <w:rPr>
          <w:rFonts w:cs="Times New Roman"/>
          <w:szCs w:val="24"/>
        </w:rPr>
        <w:t>New ways of representing leadership in nationally reformed policy could create additional opportunities for enacting advocacy leadership for educators in local settings</w:t>
      </w:r>
      <w:r w:rsidR="00011F74" w:rsidRPr="000D385B">
        <w:rPr>
          <w:rFonts w:cs="Times New Roman"/>
          <w:szCs w:val="24"/>
        </w:rPr>
        <w:t xml:space="preserve">. </w:t>
      </w:r>
      <w:r w:rsidRPr="000D385B">
        <w:rPr>
          <w:rFonts w:cs="Times New Roman"/>
          <w:szCs w:val="24"/>
        </w:rPr>
        <w:t xml:space="preserve">An official policy document to emerge from the Australian quality reform agenda is the </w:t>
      </w:r>
      <w:r w:rsidRPr="000D385B">
        <w:rPr>
          <w:rFonts w:cs="Times New Roman"/>
          <w:i/>
          <w:szCs w:val="24"/>
        </w:rPr>
        <w:t>National Quality Framework for Early Childhood Education and School Aged Care</w:t>
      </w:r>
      <w:r w:rsidRPr="000D385B">
        <w:rPr>
          <w:rFonts w:cs="Times New Roman"/>
          <w:szCs w:val="24"/>
        </w:rPr>
        <w:t xml:space="preserve"> [NQF] </w:t>
      </w:r>
      <w:r w:rsidRPr="000D385B">
        <w:rPr>
          <w:rFonts w:cs="Times New Roman"/>
          <w:szCs w:val="24"/>
        </w:rPr>
        <w:fldChar w:fldCharType="begin"/>
      </w:r>
      <w:r w:rsidRPr="000D385B">
        <w:rPr>
          <w:rFonts w:cs="Times New Roman"/>
          <w:szCs w:val="24"/>
        </w:rPr>
        <w:instrText xml:space="preserve"> ADDIN EN.CITE &lt;EndNote&gt;&lt;Cite&gt;&lt;Author&gt;Council of Australian Governments [COAG]&lt;/Author&gt;&lt;Year&gt;2009&lt;/Year&gt;&lt;RecNum&gt;30&lt;/RecNum&gt;&lt;DisplayText&gt;(Council of Australian Governments [COAG],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Australia&lt;/pub-location&gt;&lt;publisher&gt;Author&lt;/publisher&gt;&lt;urls&gt;&lt;/urls&gt;&lt;/record&gt;&lt;/Cite&gt;&lt;Cite&gt;&lt;Author&gt;Council of Australian Governments [COAG]&lt;/Author&gt;&lt;Year&gt;2009&lt;/Year&gt;&lt;RecNum&gt;30&lt;/RecNum&gt;&lt;record&gt;&lt;rec-number&gt;30&lt;/rec-number&gt;&lt;foreign-keys&gt;&lt;key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Council of Australian Governments [COAG], 2009a</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NQF is comprised of a suite of standards, regulations, law, and curriculum documents</w:t>
      </w:r>
      <w:r w:rsidR="00011F74" w:rsidRPr="000D385B">
        <w:rPr>
          <w:rFonts w:cs="Times New Roman"/>
          <w:szCs w:val="24"/>
        </w:rPr>
        <w:t xml:space="preserve">. </w:t>
      </w:r>
      <w:r w:rsidRPr="000D385B">
        <w:rPr>
          <w:rFonts w:cs="Times New Roman"/>
          <w:szCs w:val="24"/>
        </w:rPr>
        <w:t>The operationali</w:t>
      </w:r>
      <w:r w:rsidR="00FF57D2" w:rsidRPr="000D385B">
        <w:rPr>
          <w:rFonts w:cs="Times New Roman"/>
          <w:szCs w:val="24"/>
        </w:rPr>
        <w:t>s</w:t>
      </w:r>
      <w:r w:rsidRPr="000D385B">
        <w:rPr>
          <w:rFonts w:cs="Times New Roman"/>
          <w:szCs w:val="24"/>
        </w:rPr>
        <w:t xml:space="preserve">ation of the NQF is addressed through legislation and regulations in the </w:t>
      </w:r>
      <w:r w:rsidRPr="000D385B">
        <w:rPr>
          <w:rFonts w:cs="Times New Roman"/>
          <w:i/>
          <w:szCs w:val="24"/>
        </w:rPr>
        <w:t xml:space="preserve">National Quality Standards </w:t>
      </w:r>
      <w:r w:rsidRPr="000D385B">
        <w:rPr>
          <w:rFonts w:cs="Times New Roman"/>
          <w:szCs w:val="24"/>
        </w:rPr>
        <w:t xml:space="preserve">[NQS] </w:t>
      </w:r>
      <w:r w:rsidRPr="000D385B">
        <w:rPr>
          <w:rFonts w:cs="Times New Roman"/>
          <w:szCs w:val="24"/>
        </w:rPr>
        <w:fldChar w:fldCharType="begin"/>
      </w:r>
      <w:r w:rsidRPr="000D385B">
        <w:rPr>
          <w:rFonts w:cs="Times New Roman"/>
          <w:szCs w:val="24"/>
        </w:rPr>
        <w:instrText xml:space="preserve"> ADDIN EN.CITE &lt;EndNote&gt;&lt;Cite&gt;&lt;Author&gt;Australian Children&amp;apos;s Education &amp;amp; Care Quality Authority&lt;/Author&gt;&lt;Year&gt;2013&lt;/Year&gt;&lt;RecNum&gt;31&lt;/RecNum&gt;&lt;DisplayText&gt;(Australian Children&amp;apos;s Education &amp;amp; Care Quality Authority [ACECQA],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Australian Children's Education &amp; Care Quality Authority [ACECQA], 2013</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r w:rsidRPr="000D385B">
        <w:rPr>
          <w:rFonts w:cs="Times New Roman"/>
          <w:i/>
          <w:szCs w:val="24"/>
        </w:rPr>
        <w:t xml:space="preserve"> Education and Care Services National Law </w:t>
      </w:r>
      <w:r w:rsidRPr="000D385B">
        <w:rPr>
          <w:rFonts w:cs="Times New Roman"/>
          <w:szCs w:val="24"/>
        </w:rPr>
        <w:t>[NL]</w:t>
      </w:r>
      <w:r w:rsidRPr="000D385B">
        <w:rPr>
          <w:rFonts w:cs="Times New Roman"/>
          <w:i/>
          <w:szCs w:val="24"/>
        </w:rPr>
        <w:t xml:space="preserve">, </w:t>
      </w:r>
      <w:r w:rsidRPr="000D385B">
        <w:rPr>
          <w:rFonts w:cs="Times New Roman"/>
          <w:szCs w:val="24"/>
        </w:rPr>
        <w:t>and the</w:t>
      </w:r>
      <w:r w:rsidRPr="000D385B">
        <w:rPr>
          <w:rFonts w:cs="Times New Roman"/>
          <w:i/>
          <w:szCs w:val="24"/>
        </w:rPr>
        <w:t xml:space="preserve"> Education and Care Services National Regulations</w:t>
      </w:r>
      <w:r w:rsidRPr="000D385B">
        <w:rPr>
          <w:rFonts w:cs="Times New Roman"/>
          <w:szCs w:val="24"/>
        </w:rPr>
        <w:t xml:space="preserve"> [NR]</w:t>
      </w:r>
      <w:r w:rsidRPr="000D385B">
        <w:rPr>
          <w:rFonts w:cs="Times New Roman"/>
          <w:i/>
          <w:szCs w:val="24"/>
        </w:rPr>
        <w:t xml:space="preserve">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&lt;EndNote&gt;&lt;Cite&gt;&lt;Author&gt;Ministerial Council for Education Early Childhood Development and Youth Affairs [MCEECDYA]&lt;/Author&gt;&lt;Year&gt;2011&lt;/Year&gt;&lt;RecNum&gt;84&lt;/RecNum&gt;&lt;DisplayText&gt;(Ministerial Council for Education Early Childhood Development and Youth Affairs [MCEECDYA],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02" w:tooltip="Ministerial Council for Education Early Childhood Development and Youth Affairs [MCEECDYA], 2011 #84" w:history="1">
        <w:r w:rsidRPr="000D385B">
          <w:rPr>
            <w:rStyle w:val="Hyperlink"/>
            <w:rFonts w:eastAsia="Times New Roman" w:cs="Times New Roman"/>
            <w:noProof/>
            <w:color w:val="auto"/>
            <w:szCs w:val="24"/>
            <w:u w:val="none"/>
          </w:rPr>
          <w:t>Ministerial Council for Education Early Childhood Development and Youth Affairs [MCEECDYA], 2011</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The term </w:t>
      </w:r>
      <w:r w:rsidRPr="000D385B">
        <w:rPr>
          <w:rFonts w:eastAsia="Times New Roman" w:cs="Times New Roman"/>
          <w:i/>
          <w:szCs w:val="24"/>
        </w:rPr>
        <w:t>advocacy leadership</w:t>
      </w:r>
      <w:r w:rsidRPr="000D385B">
        <w:rPr>
          <w:rFonts w:eastAsia="Times New Roman" w:cs="Times New Roman"/>
          <w:szCs w:val="24"/>
        </w:rPr>
        <w:t xml:space="preserve"> is not included in current ECEC policy of the NQF, NQS, NL or NR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&lt;EndNote&gt;&lt;Cite&gt;&lt;Author&gt;Stamopoulos&lt;/Author&gt;&lt;Year&gt;2012&lt;/Year&gt;&lt;RecNum&gt;69&lt;/RecNum&gt;&lt;DisplayText&gt;(Stamopoulos, 2012; Waniganayake et al., 2012)&lt;/DisplayText&gt;&lt;record&gt;&lt;rec-number&gt;69&lt;/rec-number&gt;&lt;foreign-keys&gt;&lt;key app="EN" db-id="s0pa2vevy9xwfne0vempdefsfpz9vv2vdwdz" timestamp="1388537550"&gt;69&lt;/key&gt;&lt;/foreign-keys&gt;&lt;ref-type name="Journal Article"&gt;17&lt;/ref-type&gt;&lt;contributors&gt;&lt;authors&gt;&lt;author&gt;Stamopoulos, E&lt;/author&gt;&lt;/authors&gt;&lt;/contributors&gt;&lt;titles&gt;&lt;title&gt;Reframing early childhood leadership&lt;/title&gt;&lt;secondary-title&gt;Australasian Journal of Early Childhood&lt;/secondary-title&gt;&lt;/titles&gt;&lt;periodical&gt;&lt;full-title&gt;Australasian Journal of Early Childhood&lt;/full-title&gt;&lt;/periodical&gt;&lt;pages&gt;42-49&lt;/pages&gt;&lt;volume&gt;37&lt;/volume&gt;&lt;number&gt;2&lt;/number&gt;&lt;dates&gt;&lt;year&gt;2012&lt;/year&gt;&lt;/dates&gt;&lt;urls&gt;&lt;related-urls&gt;&lt;url&gt;http://go.galegroup.com.ezproxy2.acu.edu.au/ps/i.do?action=interpret&amp;amp;id=GALE%7CA294505835&amp;amp;v=2.1&amp;amp;u=acuni&amp;amp;it=r&amp;amp;p=AONE&amp;amp;sw=w&amp;amp;authCount=1&lt;/url&gt;&lt;/related-urls&gt;&lt;/urls&gt;&lt;/record&gt;&lt;/Cite&gt;&lt;Cite&gt;&lt;Author&gt;Waniganayake&lt;/Author&gt;&lt;Year&gt;2012&lt;/Year&gt;&lt;RecNum&gt;75&lt;/RecNum&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33" w:tooltip="Stamopoulos, 2012 #69" w:history="1">
        <w:r w:rsidRPr="000D385B">
          <w:rPr>
            <w:rStyle w:val="Hyperlink"/>
            <w:rFonts w:eastAsia="Times New Roman" w:cs="Times New Roman"/>
            <w:noProof/>
            <w:color w:val="auto"/>
            <w:szCs w:val="24"/>
            <w:u w:val="none"/>
          </w:rPr>
          <w:t>Stamopoulos, 2012</w:t>
        </w:r>
      </w:hyperlink>
      <w:r w:rsidRPr="000D385B">
        <w:rPr>
          <w:rFonts w:eastAsia="Times New Roman" w:cs="Times New Roman"/>
          <w:noProof/>
          <w:szCs w:val="24"/>
        </w:rPr>
        <w:t xml:space="preserve">; </w:t>
      </w:r>
      <w:hyperlink w:anchor="_ENREF_143" w:tooltip="Waniganayake, 2012 #75" w:history="1">
        <w:r w:rsidRPr="000D385B">
          <w:rPr>
            <w:rStyle w:val="Hyperlink"/>
            <w:rFonts w:eastAsia="Times New Roman" w:cs="Times New Roman"/>
            <w:noProof/>
            <w:color w:val="auto"/>
            <w:szCs w:val="24"/>
            <w:u w:val="none"/>
          </w:rPr>
          <w:t>Waniganayake et al., 2012</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However, educators’ perspectives of the work of educational leadership in the implementation of the NQF could open a space for considering advocacy leadership enactment</w:t>
      </w:r>
      <w:r w:rsidR="00011F74" w:rsidRPr="000D385B">
        <w:rPr>
          <w:rFonts w:eastAsia="Times New Roman" w:cs="Times New Roman"/>
          <w:szCs w:val="24"/>
        </w:rPr>
        <w:t xml:space="preserve">. </w:t>
      </w:r>
      <w:r w:rsidRPr="000D385B">
        <w:rPr>
          <w:rFonts w:eastAsia="Times New Roman" w:cs="Times New Roman"/>
          <w:szCs w:val="24"/>
        </w:rPr>
        <w:t>This is further explored in the next section which introduces the position of educational leader.</w:t>
      </w:r>
    </w:p>
    <w:p w14:paraId="647ACEC1" w14:textId="30AE25BC" w:rsidR="006F6083" w:rsidRPr="000D385B" w:rsidRDefault="006F6083" w:rsidP="006F6083">
      <w:pPr>
        <w:pStyle w:val="Heading3"/>
        <w:rPr>
          <w:rFonts w:cs="Times New Roman"/>
          <w:szCs w:val="24"/>
        </w:rPr>
      </w:pPr>
      <w:bookmarkStart w:id="22" w:name="_Toc473551427"/>
      <w:r w:rsidRPr="000D385B">
        <w:rPr>
          <w:rFonts w:cs="Times New Roman"/>
          <w:szCs w:val="24"/>
        </w:rPr>
        <w:t xml:space="preserve">1.2 The </w:t>
      </w:r>
      <w:r w:rsidR="0087624A" w:rsidRPr="000D385B">
        <w:rPr>
          <w:rFonts w:cs="Times New Roman"/>
          <w:szCs w:val="24"/>
        </w:rPr>
        <w:t xml:space="preserve">Position of Educational Leader in the </w:t>
      </w:r>
      <w:r w:rsidRPr="000D385B">
        <w:rPr>
          <w:rFonts w:cs="Times New Roman"/>
          <w:szCs w:val="24"/>
        </w:rPr>
        <w:t>NQF</w:t>
      </w:r>
      <w:bookmarkEnd w:id="22"/>
      <w:r w:rsidRPr="000D385B">
        <w:rPr>
          <w:rFonts w:cs="Times New Roman"/>
          <w:szCs w:val="24"/>
        </w:rPr>
        <w:t xml:space="preserve"> </w:t>
      </w:r>
    </w:p>
    <w:p w14:paraId="565ABABF" w14:textId="5C413637" w:rsidR="006F6083" w:rsidRPr="000D385B" w:rsidRDefault="006F6083" w:rsidP="006F6083">
      <w:pPr>
        <w:autoSpaceDE w:val="0"/>
        <w:autoSpaceDN w:val="0"/>
        <w:adjustRightInd w:val="0"/>
        <w:spacing w:after="120"/>
        <w:rPr>
          <w:rFonts w:cs="Times New Roman"/>
          <w:szCs w:val="24"/>
        </w:rPr>
      </w:pPr>
      <w:r w:rsidRPr="000D385B">
        <w:rPr>
          <w:rFonts w:eastAsia="Times New Roman" w:cs="Times New Roman"/>
          <w:szCs w:val="24"/>
        </w:rPr>
        <w:t xml:space="preserve">Within the NQF, a new leadership position titled </w:t>
      </w:r>
      <w:r w:rsidRPr="000D385B">
        <w:rPr>
          <w:rFonts w:eastAsia="Times New Roman" w:cs="Times New Roman"/>
          <w:i/>
          <w:szCs w:val="24"/>
        </w:rPr>
        <w:t>educational leader</w:t>
      </w:r>
      <w:r w:rsidRPr="000D385B">
        <w:rPr>
          <w:rFonts w:eastAsia="Times New Roman" w:cs="Times New Roman"/>
          <w:szCs w:val="24"/>
        </w:rPr>
        <w:t xml:space="preserve"> has been mandated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02" w:tooltip="Ministerial Council for Education Early Childhood Development and Youth Affairs [MCEECDYA], 2011 #84" w:history="1">
        <w:r w:rsidRPr="000D385B">
          <w:rPr>
            <w:rStyle w:val="Hyperlink"/>
            <w:rFonts w:eastAsia="Times New Roman" w:cs="Times New Roman"/>
            <w:noProof/>
            <w:color w:val="auto"/>
            <w:szCs w:val="24"/>
            <w:u w:val="none"/>
          </w:rPr>
          <w:t>MCEECDYA, 2011</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cs="Times New Roman"/>
          <w:szCs w:val="24"/>
        </w:rPr>
        <w:t xml:space="preserve">The person in the title role of </w:t>
      </w:r>
      <w:r w:rsidRPr="000D385B">
        <w:rPr>
          <w:rFonts w:cs="Times New Roman"/>
          <w:i/>
          <w:szCs w:val="24"/>
        </w:rPr>
        <w:t>educational leader</w:t>
      </w:r>
      <w:r w:rsidRPr="000D385B">
        <w:rPr>
          <w:rFonts w:cs="Times New Roman"/>
          <w:szCs w:val="24"/>
        </w:rPr>
        <w:t xml:space="preserve"> can be expected to practise educational leadership of curriculum, teaching and learning</w:t>
      </w:r>
      <w:r w:rsidR="00011F74" w:rsidRPr="000D385B">
        <w:rPr>
          <w:rFonts w:cs="Times New Roman"/>
          <w:szCs w:val="24"/>
        </w:rPr>
        <w:t xml:space="preserve">. </w:t>
      </w:r>
      <w:r w:rsidRPr="000D385B">
        <w:rPr>
          <w:rFonts w:cs="Times New Roman"/>
          <w:szCs w:val="24"/>
        </w:rPr>
        <w:t xml:space="preserve">“Provision is made to ensure a suitably qualified and experienced educator or co-ordinator leads the development of the curriculum and ensures the establishment of clear goals and expectations for teaching and learning”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Authority&lt;/Author&gt;&lt;Year&gt;2013&lt;/Year&gt;&lt;RecNum&gt;31&lt;/RecNum&gt;&lt;Prefix&gt;ACECQA`,  &lt;/Prefix&gt;&lt;Pages&gt;172&lt;/Pages&gt;&lt;DisplayText&gt;(ACECQA,  2013, p. 172)&lt;/DisplayText&gt;&lt;record&gt;&lt;rec-number&gt;31&lt;/rec-number&gt;&lt;foreign-keys&gt;&lt;key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 p. 172</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It is important to distinguish that, although the </w:t>
      </w:r>
      <w:r w:rsidRPr="000D385B">
        <w:rPr>
          <w:rFonts w:cs="Times New Roman"/>
          <w:i/>
          <w:szCs w:val="24"/>
        </w:rPr>
        <w:t>educational leader</w:t>
      </w:r>
      <w:r w:rsidRPr="000D385B">
        <w:rPr>
          <w:rFonts w:cs="Times New Roman"/>
          <w:szCs w:val="24"/>
        </w:rPr>
        <w:t xml:space="preserve"> is in a formal position of leadership due to their title, the practices of educational leadership can also be located across a range of positions held by educators in ECEC services</w:t>
      </w:r>
      <w:r w:rsidR="00011F74" w:rsidRPr="000D385B">
        <w:rPr>
          <w:rFonts w:eastAsia="Times New Roman" w:cs="Times New Roman"/>
          <w:szCs w:val="24"/>
        </w:rPr>
        <w:t xml:space="preserve">. </w:t>
      </w:r>
      <w:r w:rsidRPr="000D385B">
        <w:rPr>
          <w:rFonts w:eastAsia="Times New Roman" w:cs="Times New Roman"/>
          <w:szCs w:val="24"/>
        </w:rPr>
        <w:t>Significantly</w:t>
      </w:r>
      <w:r w:rsidR="004F40F8" w:rsidRPr="000D385B">
        <w:rPr>
          <w:rFonts w:eastAsia="Times New Roman" w:cs="Times New Roman"/>
          <w:szCs w:val="24"/>
        </w:rPr>
        <w:t>, in leadership in early childhood</w:t>
      </w:r>
      <w:r w:rsidRPr="000D385B">
        <w:rPr>
          <w:rFonts w:eastAsia="Times New Roman" w:cs="Times New Roman"/>
          <w:szCs w:val="24"/>
        </w:rPr>
        <w:t xml:space="preserve">, both leaders </w:t>
      </w:r>
      <w:r w:rsidRPr="000D385B">
        <w:rPr>
          <w:rFonts w:eastAsia="Times New Roman" w:cs="Times New Roman"/>
          <w:szCs w:val="24"/>
        </w:rPr>
        <w:lastRenderedPageBreak/>
        <w:t xml:space="preserve">and ECEC educators can engage in leadership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&lt;EndNote&gt;&lt;Cite&gt;&lt;Author&gt;Rodd&lt;/Author&gt;&lt;Year&gt;2013&lt;/Year&gt;&lt;RecNum&gt;202&lt;/RecNum&gt;&lt;DisplayText&gt;(Rodd,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25" w:tooltip="Rodd, 2013 #202" w:history="1">
        <w:r w:rsidRPr="000D385B">
          <w:rPr>
            <w:rStyle w:val="Hyperlink"/>
            <w:rFonts w:eastAsia="Times New Roman" w:cs="Times New Roman"/>
            <w:noProof/>
            <w:color w:val="auto"/>
            <w:szCs w:val="24"/>
            <w:u w:val="none"/>
          </w:rPr>
          <w:t>Rodd, 2013</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cs="Times New Roman"/>
          <w:szCs w:val="24"/>
        </w:rPr>
        <w:t>Within an ECEC service are a range of formal positions that have leadership responsibilities</w:t>
      </w:r>
      <w:r w:rsidR="00011F74" w:rsidRPr="000D385B">
        <w:rPr>
          <w:rFonts w:cs="Times New Roman"/>
          <w:szCs w:val="24"/>
        </w:rPr>
        <w:t xml:space="preserve">. </w:t>
      </w:r>
      <w:r w:rsidRPr="000D385B">
        <w:rPr>
          <w:rFonts w:cs="Times New Roman"/>
          <w:szCs w:val="24"/>
        </w:rPr>
        <w:t xml:space="preserve">These positions are detailed in the NQF documents and include: the </w:t>
      </w:r>
      <w:r w:rsidRPr="000D385B">
        <w:rPr>
          <w:rFonts w:cs="Times New Roman"/>
          <w:i/>
          <w:szCs w:val="24"/>
        </w:rPr>
        <w:t>educational leader</w:t>
      </w:r>
      <w:r w:rsidR="00BC2BDB" w:rsidRPr="000D385B">
        <w:rPr>
          <w:rFonts w:cs="Times New Roman"/>
          <w:szCs w:val="24"/>
        </w:rPr>
        <w:t>;</w:t>
      </w:r>
      <w:r w:rsidRPr="000D385B">
        <w:rPr>
          <w:rFonts w:cs="Times New Roman"/>
          <w:szCs w:val="24"/>
        </w:rPr>
        <w:t xml:space="preserve"> service leader</w:t>
      </w:r>
      <w:r w:rsidR="00BC2BDB" w:rsidRPr="000D385B">
        <w:rPr>
          <w:rFonts w:cs="Times New Roman"/>
          <w:szCs w:val="24"/>
        </w:rPr>
        <w:t>;</w:t>
      </w:r>
      <w:r w:rsidRPr="000D385B">
        <w:rPr>
          <w:rFonts w:cs="Times New Roman"/>
          <w:szCs w:val="24"/>
        </w:rPr>
        <w:t xml:space="preserve"> manager</w:t>
      </w:r>
      <w:r w:rsidR="00BC2BDB" w:rsidRPr="000D385B">
        <w:rPr>
          <w:rFonts w:cs="Times New Roman"/>
          <w:szCs w:val="24"/>
        </w:rPr>
        <w:t>;</w:t>
      </w:r>
      <w:r w:rsidRPr="000D385B">
        <w:rPr>
          <w:rFonts w:cs="Times New Roman"/>
          <w:szCs w:val="24"/>
        </w:rPr>
        <w:t xml:space="preserve"> co-ordinator</w:t>
      </w:r>
      <w:r w:rsidR="00BC2BDB" w:rsidRPr="000D385B">
        <w:rPr>
          <w:rFonts w:cs="Times New Roman"/>
          <w:szCs w:val="24"/>
        </w:rPr>
        <w:t>;</w:t>
      </w:r>
      <w:r w:rsidRPr="000D385B">
        <w:rPr>
          <w:rFonts w:cs="Times New Roman"/>
          <w:szCs w:val="24"/>
        </w:rPr>
        <w:t xml:space="preserve"> nominated supervisor</w:t>
      </w:r>
      <w:r w:rsidR="00BC2BDB" w:rsidRPr="000D385B">
        <w:rPr>
          <w:rFonts w:cs="Times New Roman"/>
          <w:szCs w:val="24"/>
        </w:rPr>
        <w:t>;</w:t>
      </w:r>
      <w:r w:rsidRPr="000D385B">
        <w:rPr>
          <w:rFonts w:cs="Times New Roman"/>
          <w:szCs w:val="24"/>
        </w:rPr>
        <w:t xml:space="preserve"> approved provider</w:t>
      </w:r>
      <w:r w:rsidR="00BC2BDB" w:rsidRPr="000D385B">
        <w:rPr>
          <w:rFonts w:cs="Times New Roman"/>
          <w:szCs w:val="24"/>
        </w:rPr>
        <w:t>;</w:t>
      </w:r>
      <w:r w:rsidRPr="000D385B">
        <w:rPr>
          <w:rFonts w:cs="Times New Roman"/>
          <w:szCs w:val="24"/>
        </w:rPr>
        <w:t xml:space="preserve"> responsible person</w:t>
      </w:r>
      <w:r w:rsidR="00BC2BDB" w:rsidRPr="000D385B">
        <w:rPr>
          <w:rFonts w:cs="Times New Roman"/>
          <w:szCs w:val="24"/>
        </w:rPr>
        <w:t>;</w:t>
      </w:r>
      <w:r w:rsidRPr="000D385B">
        <w:rPr>
          <w:rFonts w:cs="Times New Roman"/>
          <w:szCs w:val="24"/>
        </w:rPr>
        <w:t xml:space="preserve"> and assessor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Additionally, there are titles for people in positions of ECEC leadership which are not included in the NQF documents, such as director and leadership team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 Creche&amp;amp;Kindergarten, 2016)&lt;/DisplayText&gt;&lt;record&gt;&lt;rec-number&gt;30&lt;/rec-number&gt;&lt;foreign-keys&gt;&lt;key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Cite&gt;&lt;Author&gt;Kindergarten&lt;/Author&gt;&lt;Year&gt;2016&lt;/Year&gt;&lt;RecNum&gt;226&lt;/RecNum&gt;&lt;record&gt;&lt;rec-number&gt;226&lt;/rec-number&gt;&lt;foreign-keys&gt;&lt;key app="EN" db-id="s0pa2vevy9xwfne0vempdefsfpz9vv2vdwdz" timestamp="1476502094"&gt;226&lt;/key&gt;&lt;/foreign-keys&gt;&lt;ref-type name="Web Page"&gt;12&lt;/ref-type&gt;&lt;contributors&gt;&lt;authors&gt;&lt;author&gt;Richmond Creche&amp;amp;Kindergarten&lt;/author&gt;&lt;/authors&gt;&lt;/contributors&gt;&lt;titles&gt;&lt;title&gt;Leadership Team&lt;/title&gt;&lt;/titles&gt;&lt;dates&gt;&lt;year&gt;2016&lt;/year&gt;&lt;/dates&gt;&lt;urls&gt;&lt;related-urls&gt;&lt;url&gt;http://www.richmondcreche.com.au/about/our-team&lt;/url&gt;&lt;/related-urls&gt;&lt;/urls&gt;&lt;/record&gt;&lt;/Cite&gt;&lt;/EndNote&gt;</w:instrText>
      </w:r>
      <w:r w:rsidRPr="000D385B">
        <w:rPr>
          <w:rFonts w:cs="Times New Roman"/>
          <w:szCs w:val="24"/>
        </w:rPr>
        <w:fldChar w:fldCharType="separate"/>
      </w:r>
      <w:r w:rsidRPr="000D385B">
        <w:rPr>
          <w:rFonts w:cs="Times New Roman"/>
          <w:noProof/>
          <w:szCs w:val="24"/>
        </w:rPr>
        <w:t xml:space="preserve">(COAG, </w:t>
      </w:r>
      <w:hyperlink w:anchor="_ENREF_25" w:tooltip="Council of Australian Governments [COAG], 2009 #30" w:history="1">
        <w:r w:rsidRPr="000D385B">
          <w:rPr>
            <w:rStyle w:val="Hyperlink"/>
            <w:rFonts w:cs="Times New Roman"/>
            <w:noProof/>
            <w:color w:val="auto"/>
            <w:szCs w:val="24"/>
            <w:u w:val="none"/>
          </w:rPr>
          <w:t>2009a</w:t>
        </w:r>
      </w:hyperlink>
      <w:r w:rsidRPr="000D385B">
        <w:rPr>
          <w:rFonts w:cs="Times New Roman"/>
          <w:noProof/>
          <w:szCs w:val="24"/>
        </w:rPr>
        <w:t xml:space="preserve">; </w:t>
      </w:r>
      <w:hyperlink w:anchor="_ENREF_27" w:tooltip="Creche&amp;Kindergarten, 2016 #226" w:history="1">
        <w:r w:rsidRPr="000D385B">
          <w:rPr>
            <w:rStyle w:val="Hyperlink"/>
            <w:rFonts w:cs="Times New Roman"/>
            <w:noProof/>
            <w:color w:val="auto"/>
            <w:szCs w:val="24"/>
            <w:u w:val="none"/>
          </w:rPr>
          <w:t>Creche&amp;Kindergarten, 2016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Ways the </w:t>
      </w:r>
      <w:r w:rsidRPr="000D385B">
        <w:rPr>
          <w:rFonts w:cs="Times New Roman"/>
          <w:i/>
          <w:szCs w:val="24"/>
        </w:rPr>
        <w:t>educational leader</w:t>
      </w:r>
      <w:r w:rsidRPr="000D385B">
        <w:rPr>
          <w:rFonts w:cs="Times New Roman"/>
          <w:szCs w:val="24"/>
        </w:rPr>
        <w:t xml:space="preserve"> is addressed in current Australian policy documents are reviewed in this section</w:t>
      </w:r>
      <w:r w:rsidR="00011F74" w:rsidRPr="000D385B">
        <w:rPr>
          <w:rFonts w:cs="Times New Roman"/>
          <w:szCs w:val="24"/>
        </w:rPr>
        <w:t xml:space="preserve">. </w:t>
      </w:r>
    </w:p>
    <w:p w14:paraId="13D9CEBB" w14:textId="53B0E41A" w:rsidR="00685292" w:rsidRPr="000D385B" w:rsidRDefault="006F6083" w:rsidP="006F6083">
      <w:pPr>
        <w:autoSpaceDE w:val="0"/>
        <w:autoSpaceDN w:val="0"/>
        <w:adjustRightInd w:val="0"/>
        <w:spacing w:after="120"/>
        <w:ind w:firstLine="709"/>
        <w:rPr>
          <w:rFonts w:cs="Times New Roman"/>
          <w:szCs w:val="24"/>
        </w:rPr>
      </w:pPr>
      <w:r w:rsidRPr="000D385B">
        <w:rPr>
          <w:rFonts w:cs="Times New Roman"/>
          <w:szCs w:val="24"/>
        </w:rPr>
        <w:t xml:space="preserve">The expected practices of an </w:t>
      </w:r>
      <w:r w:rsidRPr="000D385B">
        <w:rPr>
          <w:rFonts w:cs="Times New Roman"/>
          <w:i/>
          <w:szCs w:val="24"/>
        </w:rPr>
        <w:t>educational leader</w:t>
      </w:r>
      <w:r w:rsidRPr="000D385B">
        <w:rPr>
          <w:rFonts w:cs="Times New Roman"/>
          <w:szCs w:val="24"/>
        </w:rPr>
        <w:t xml:space="preserve"> are addressed in two documents in the NQF, the </w:t>
      </w:r>
      <w:r w:rsidRPr="000D385B">
        <w:rPr>
          <w:rFonts w:cs="Times New Roman"/>
          <w:i/>
          <w:szCs w:val="24"/>
        </w:rPr>
        <w:t>National Quality Standard</w:t>
      </w:r>
      <w:r w:rsidRPr="000D385B">
        <w:rPr>
          <w:rFonts w:cs="Times New Roman"/>
          <w:szCs w:val="24"/>
        </w:rPr>
        <w:t xml:space="preserve"> (NQS) and </w:t>
      </w:r>
      <w:r w:rsidRPr="000D385B">
        <w:rPr>
          <w:rFonts w:cs="Times New Roman"/>
          <w:i/>
          <w:szCs w:val="24"/>
        </w:rPr>
        <w:t xml:space="preserve">National Regulations </w:t>
      </w:r>
      <w:r w:rsidRPr="000D385B">
        <w:rPr>
          <w:rFonts w:cs="Times New Roman"/>
          <w:szCs w:val="24"/>
        </w:rPr>
        <w:t xml:space="preserve">(NR) </w:t>
      </w:r>
      <w:r w:rsidRPr="000D385B">
        <w:rPr>
          <w:rFonts w:cs="Times New Roman"/>
          <w:szCs w:val="24"/>
        </w:rPr>
        <w:fldChar w:fldCharType="begin"/>
      </w:r>
      <w:r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NQS is the totality </w:t>
      </w:r>
      <w:proofErr w:type="gramStart"/>
      <w:r w:rsidRPr="000D385B">
        <w:rPr>
          <w:rFonts w:cs="Times New Roman"/>
          <w:szCs w:val="24"/>
        </w:rPr>
        <w:t>of the seven Quality Areas (QA),</w:t>
      </w:r>
      <w:proofErr w:type="gramEnd"/>
      <w:r w:rsidRPr="000D385B">
        <w:rPr>
          <w:rFonts w:cs="Times New Roman"/>
          <w:szCs w:val="24"/>
        </w:rPr>
        <w:t xml:space="preserve"> which contain 18 Standards and 58 Elements</w:t>
      </w:r>
      <w:r w:rsidR="00011F74" w:rsidRPr="000D385B">
        <w:rPr>
          <w:rFonts w:cs="Times New Roman"/>
          <w:szCs w:val="24"/>
        </w:rPr>
        <w:t xml:space="preserve">. </w:t>
      </w:r>
      <w:r w:rsidRPr="000D385B">
        <w:rPr>
          <w:rFonts w:cs="Times New Roman"/>
          <w:szCs w:val="24"/>
        </w:rPr>
        <w:t>The NR supports the NQF legislation by providing specific details on operational requirements for leaders in ECEC</w:t>
      </w:r>
      <w:r w:rsidR="00011F74" w:rsidRPr="000D385B">
        <w:rPr>
          <w:rFonts w:cs="Times New Roman"/>
          <w:szCs w:val="24"/>
        </w:rPr>
        <w:t xml:space="preserve">. </w:t>
      </w:r>
      <w:r w:rsidRPr="000D385B">
        <w:rPr>
          <w:rFonts w:cs="Times New Roman"/>
          <w:szCs w:val="24"/>
        </w:rPr>
        <w:t xml:space="preserve">There are two areas in the NQS that relate to educational leaders: Staffing (NQSQA4) and Leadership (NQSQA7)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Australia&lt;/pub-location&gt;&lt;publisher&gt;Author&lt;/publisher&gt;&lt;urls&gt;&lt;/urls&gt;&lt;/record&gt;&lt;/Cite&gt;&lt;Cite ExcludeAuth="1" ExcludeYear="1" Hidden="1"&gt;&lt;Author&gt;Australian Children&amp;apos;s Education &amp;amp; Care Quality Authority&lt;/Author&gt;&lt;Year&gt;2013&lt;/Year&gt;&lt;RecNum&gt;31&lt;/RecNum&gt;&lt;record&gt;&lt;rec-number&gt;31&lt;/rec-number&gt;&lt;foreign-keys&gt;&lt;key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 xml:space="preserve">(ACECQA, </w:t>
      </w:r>
      <w:hyperlink w:anchor="_ENREF_9" w:tooltip="Australian Children's Education &amp; Care Quality Authority [ACECQA], 2013 #31" w:history="1">
        <w:r w:rsidRPr="000D385B">
          <w:rPr>
            <w:rStyle w:val="Hyperlink"/>
            <w:rFonts w:cs="Times New Roman"/>
            <w:noProof/>
            <w:color w:val="auto"/>
            <w:szCs w:val="24"/>
            <w:u w:val="none"/>
          </w:rPr>
          <w:t>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There are also two associated national regulations: Staffing Arrangements (NR4.4) and Leadership (NR4.7)</w:t>
      </w:r>
      <w:r w:rsidR="00011F74" w:rsidRPr="000D385B">
        <w:rPr>
          <w:rFonts w:cs="Times New Roman"/>
          <w:szCs w:val="24"/>
        </w:rPr>
        <w:t xml:space="preserve">. </w:t>
      </w:r>
      <w:r w:rsidRPr="000D385B">
        <w:rPr>
          <w:rFonts w:cs="Times New Roman"/>
          <w:szCs w:val="24"/>
        </w:rPr>
        <w:t>Although it would seem reasonable to expect</w:t>
      </w:r>
      <w:r w:rsidR="002B0064" w:rsidRPr="000D385B">
        <w:rPr>
          <w:rFonts w:cs="Times New Roman"/>
          <w:szCs w:val="24"/>
        </w:rPr>
        <w:t xml:space="preserve">, based on the title, </w:t>
      </w:r>
      <w:r w:rsidRPr="000D385B">
        <w:rPr>
          <w:rFonts w:cs="Times New Roman"/>
          <w:szCs w:val="24"/>
        </w:rPr>
        <w:t xml:space="preserve">that the requirement </w:t>
      </w:r>
      <w:r w:rsidR="00C66AB7" w:rsidRPr="000D385B">
        <w:rPr>
          <w:rFonts w:cs="Times New Roman"/>
          <w:szCs w:val="24"/>
        </w:rPr>
        <w:t xml:space="preserve">for an </w:t>
      </w:r>
      <w:r w:rsidRPr="000D385B">
        <w:rPr>
          <w:rFonts w:cs="Times New Roman"/>
          <w:i/>
          <w:szCs w:val="24"/>
        </w:rPr>
        <w:t>educational leader</w:t>
      </w:r>
      <w:r w:rsidRPr="000D385B">
        <w:rPr>
          <w:rFonts w:cs="Times New Roman"/>
          <w:szCs w:val="24"/>
        </w:rPr>
        <w:t xml:space="preserve"> is part of the leadership standard, there is no specific reference to the term </w:t>
      </w:r>
      <w:r w:rsidRPr="000D385B">
        <w:rPr>
          <w:rFonts w:cs="Times New Roman"/>
          <w:i/>
          <w:szCs w:val="24"/>
        </w:rPr>
        <w:t>educational leader</w:t>
      </w:r>
      <w:r w:rsidRPr="000D385B">
        <w:rPr>
          <w:rFonts w:cs="Times New Roman"/>
          <w:szCs w:val="24"/>
        </w:rPr>
        <w:t xml:space="preserve"> in the leadership standards or elements</w:t>
      </w:r>
      <w:r w:rsidR="00011F74" w:rsidRPr="000D385B">
        <w:rPr>
          <w:rFonts w:cs="Times New Roman"/>
          <w:szCs w:val="24"/>
        </w:rPr>
        <w:t xml:space="preserve">. </w:t>
      </w:r>
      <w:r w:rsidRPr="000D385B">
        <w:rPr>
          <w:rFonts w:cs="Times New Roman"/>
          <w:szCs w:val="24"/>
        </w:rPr>
        <w:t xml:space="preserve">Further to this, the position of </w:t>
      </w:r>
      <w:r w:rsidRPr="000D385B">
        <w:rPr>
          <w:rFonts w:cs="Times New Roman"/>
          <w:i/>
          <w:szCs w:val="24"/>
        </w:rPr>
        <w:t>educational leader</w:t>
      </w:r>
      <w:r w:rsidRPr="000D385B">
        <w:rPr>
          <w:rFonts w:cs="Times New Roman"/>
          <w:szCs w:val="24"/>
        </w:rPr>
        <w:t xml:space="preserve"> is not specifically regulated as part of leadership in the National Regulations (NR4.7)</w:t>
      </w:r>
      <w:r w:rsidR="00011F74" w:rsidRPr="000D385B">
        <w:rPr>
          <w:rFonts w:cs="Times New Roman"/>
          <w:szCs w:val="24"/>
        </w:rPr>
        <w:t xml:space="preserve">. </w:t>
      </w:r>
      <w:r w:rsidRPr="000D385B">
        <w:rPr>
          <w:rFonts w:cs="Times New Roman"/>
          <w:szCs w:val="24"/>
        </w:rPr>
        <w:t xml:space="preserve">National Regulation (118) makes specific reference to the requirement of an </w:t>
      </w:r>
      <w:r w:rsidRPr="000D385B">
        <w:rPr>
          <w:rFonts w:cs="Times New Roman"/>
          <w:i/>
          <w:szCs w:val="24"/>
        </w:rPr>
        <w:t>educational leader</w:t>
      </w:r>
      <w:r w:rsidRPr="000D385B">
        <w:rPr>
          <w:rFonts w:cs="Times New Roman"/>
          <w:szCs w:val="24"/>
        </w:rPr>
        <w:t xml:space="preserve"> as part of Staffing (NR4.4), which has implications for educational leaders’ </w:t>
      </w:r>
      <w:proofErr w:type="gramStart"/>
      <w:r w:rsidRPr="000D385B">
        <w:rPr>
          <w:rFonts w:cs="Times New Roman"/>
          <w:szCs w:val="24"/>
        </w:rPr>
        <w:t>positions</w:t>
      </w:r>
      <w:proofErr w:type="gramEnd"/>
      <w:r w:rsidRPr="000D385B">
        <w:rPr>
          <w:rFonts w:cs="Times New Roman"/>
          <w:szCs w:val="24"/>
        </w:rPr>
        <w:t xml:space="preserve"> as leaders</w:t>
      </w:r>
      <w:r w:rsidR="00011F74" w:rsidRPr="000D385B">
        <w:rPr>
          <w:rFonts w:cs="Times New Roman"/>
          <w:szCs w:val="24"/>
        </w:rPr>
        <w:t xml:space="preserve">. </w:t>
      </w:r>
      <w:r w:rsidR="00685292" w:rsidRPr="000D385B">
        <w:rPr>
          <w:rFonts w:cs="Times New Roman"/>
          <w:szCs w:val="24"/>
        </w:rPr>
        <w:t>An explanation of the implications for the position of educational leader follows in the next paragraph.</w:t>
      </w:r>
    </w:p>
    <w:p w14:paraId="71BB1C28" w14:textId="76B0C0C0" w:rsidR="006F6083" w:rsidRPr="000D385B" w:rsidRDefault="00685292" w:rsidP="006F6083">
      <w:pPr>
        <w:autoSpaceDE w:val="0"/>
        <w:autoSpaceDN w:val="0"/>
        <w:adjustRightInd w:val="0"/>
        <w:spacing w:after="120"/>
        <w:ind w:firstLine="709"/>
        <w:rPr>
          <w:rFonts w:cs="Times New Roman"/>
          <w:szCs w:val="24"/>
        </w:rPr>
      </w:pPr>
      <w:r w:rsidRPr="000D385B">
        <w:rPr>
          <w:rFonts w:cs="Times New Roman"/>
          <w:szCs w:val="24"/>
        </w:rPr>
        <w:t>R</w:t>
      </w:r>
      <w:r w:rsidR="006F6083" w:rsidRPr="000D385B">
        <w:rPr>
          <w:rFonts w:cs="Times New Roman"/>
          <w:szCs w:val="24"/>
        </w:rPr>
        <w:t xml:space="preserve">egulation </w:t>
      </w:r>
      <w:r w:rsidRPr="000D385B">
        <w:rPr>
          <w:rFonts w:cs="Times New Roman"/>
          <w:szCs w:val="24"/>
        </w:rPr>
        <w:t xml:space="preserve">118 </w:t>
      </w:r>
      <w:r w:rsidR="006F6083" w:rsidRPr="000D385B">
        <w:rPr>
          <w:rFonts w:cs="Times New Roman"/>
          <w:szCs w:val="24"/>
        </w:rPr>
        <w:t>is a legal requirement for educational leaders to be on ECEC premises as a staff member, not as a leader engaged in policy and practice decision</w:t>
      </w:r>
      <w:r w:rsidR="002B0064" w:rsidRPr="000D385B">
        <w:rPr>
          <w:rFonts w:cs="Times New Roman"/>
          <w:szCs w:val="24"/>
        </w:rPr>
        <w:t>-</w:t>
      </w:r>
      <w:r w:rsidR="006F6083" w:rsidRPr="000D385B">
        <w:rPr>
          <w:rFonts w:cs="Times New Roman"/>
          <w:szCs w:val="24"/>
        </w:rPr>
        <w:t xml:space="preserve">making </w:t>
      </w:r>
      <w:r w:rsidR="006F6083" w:rsidRPr="000D385B">
        <w:rPr>
          <w:rFonts w:cs="Times New Roman"/>
          <w:szCs w:val="24"/>
        </w:rPr>
        <w:fldChar w:fldCharType="begin"/>
      </w:r>
      <w:r w:rsidR="006F6083"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02" w:tooltip="Ministerial Council for Education Early Childhood Development and Youth Affairs [MCEECDYA], 2011 #84" w:history="1">
        <w:r w:rsidR="006F6083" w:rsidRPr="000D385B">
          <w:rPr>
            <w:rStyle w:val="Hyperlink"/>
            <w:rFonts w:cs="Times New Roman"/>
            <w:noProof/>
            <w:color w:val="auto"/>
            <w:szCs w:val="24"/>
            <w:u w:val="none"/>
          </w:rPr>
          <w:t>MCEECDYA, 2011</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 xml:space="preserve">National regulations which locate educational leaders as part of Staffing, and not Leadership (See Figure 1) situate educational leaders as subordinate to a hierarchy of management, administration, approved provider, nominated supervisors, co-ordinators, and regulators </w:t>
      </w:r>
      <w:r w:rsidR="006F6083" w:rsidRPr="000D385B">
        <w:rPr>
          <w:rFonts w:cs="Times New Roman"/>
          <w:szCs w:val="24"/>
        </w:rPr>
        <w:fldChar w:fldCharType="begin"/>
      </w:r>
      <w:r w:rsidR="006F6083" w:rsidRPr="000D385B">
        <w:rPr>
          <w:rFonts w:cs="Times New Roman"/>
          <w:szCs w:val="24"/>
        </w:rPr>
        <w:instrText xml:space="preserve"> ADDIN EN.CITE &lt;EndNote&gt;&lt;Cite ExcludeAuth="1"&gt;&lt;Author&gt;Australian Children&amp;apos;s Education &amp;amp; Care Quality Authority&lt;/Author&gt;&lt;Year&gt;2013&lt;/Year&gt;&lt;RecNum&gt;31&lt;/RecNum&gt;&lt;Prefix&gt;ACECQA`,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9" w:tooltip="Australian Children's Education &amp; Care Quality Authority [ACECQA], 2013 #31" w:history="1">
        <w:r w:rsidR="006F6083" w:rsidRPr="000D385B">
          <w:rPr>
            <w:rStyle w:val="Hyperlink"/>
            <w:rFonts w:cs="Times New Roman"/>
            <w:noProof/>
            <w:color w:val="auto"/>
            <w:szCs w:val="24"/>
            <w:u w:val="none"/>
          </w:rPr>
          <w:t>ACECQA, 2013</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 xml:space="preserve">The positions of educator and </w:t>
      </w:r>
      <w:r w:rsidR="006F6083" w:rsidRPr="000D385B">
        <w:rPr>
          <w:rFonts w:cs="Times New Roman"/>
          <w:i/>
          <w:szCs w:val="24"/>
        </w:rPr>
        <w:t>educational leader</w:t>
      </w:r>
      <w:r w:rsidR="006F6083" w:rsidRPr="000D385B">
        <w:rPr>
          <w:rFonts w:cs="Times New Roman"/>
          <w:szCs w:val="24"/>
        </w:rPr>
        <w:t xml:space="preserve"> and their positional relationship in National Quality Framework structures are represented in Figure 1</w:t>
      </w:r>
      <w:r w:rsidR="002B0064" w:rsidRPr="000D385B">
        <w:rPr>
          <w:rFonts w:cs="Times New Roman"/>
          <w:szCs w:val="24"/>
        </w:rPr>
        <w:t>.1</w:t>
      </w:r>
      <w:r w:rsidR="006F6083" w:rsidRPr="000D385B">
        <w:rPr>
          <w:rFonts w:cs="Times New Roman"/>
          <w:szCs w:val="24"/>
        </w:rPr>
        <w:t xml:space="preserve"> </w:t>
      </w:r>
      <w:r w:rsidR="006F6083" w:rsidRPr="000D385B">
        <w:rPr>
          <w:rFonts w:cs="Times New Roman"/>
          <w:szCs w:val="24"/>
        </w:rPr>
        <w:fldChar w:fldCharType="begin"/>
      </w:r>
      <w:r w:rsidR="006F6083"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25" w:tooltip="Council of Australian Governments [COAG], 2009 #30" w:history="1">
        <w:r w:rsidR="006F6083" w:rsidRPr="000D385B">
          <w:rPr>
            <w:rStyle w:val="Hyperlink"/>
            <w:rFonts w:cs="Times New Roman"/>
            <w:noProof/>
            <w:color w:val="auto"/>
            <w:szCs w:val="24"/>
            <w:u w:val="none"/>
          </w:rPr>
          <w:t>COAG, 2009a</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r w:rsidR="006F6083" w:rsidRPr="000D385B">
        <w:rPr>
          <w:rFonts w:cs="Times New Roman"/>
          <w:szCs w:val="24"/>
        </w:rPr>
        <w:t xml:space="preserve">The </w:t>
      </w:r>
      <w:proofErr w:type="gramStart"/>
      <w:r w:rsidR="006F6083" w:rsidRPr="000D385B">
        <w:rPr>
          <w:rFonts w:cs="Times New Roman"/>
          <w:szCs w:val="24"/>
        </w:rPr>
        <w:t>staff occupying a formal position of leadership according to the NR are</w:t>
      </w:r>
      <w:proofErr w:type="gramEnd"/>
      <w:r w:rsidR="006F6083" w:rsidRPr="000D385B">
        <w:rPr>
          <w:rFonts w:cs="Times New Roman"/>
          <w:szCs w:val="24"/>
        </w:rPr>
        <w:t xml:space="preserve"> in bold (NR4.7)</w:t>
      </w:r>
      <w:r w:rsidR="00011F74" w:rsidRPr="000D385B">
        <w:rPr>
          <w:rFonts w:cs="Times New Roman"/>
          <w:szCs w:val="24"/>
        </w:rPr>
        <w:t xml:space="preserve">. </w:t>
      </w:r>
      <w:r w:rsidR="006F6083" w:rsidRPr="000D385B">
        <w:rPr>
          <w:rFonts w:cs="Times New Roman"/>
          <w:szCs w:val="24"/>
        </w:rPr>
        <w:t xml:space="preserve">An analysis of the position of </w:t>
      </w:r>
      <w:r w:rsidR="006F6083" w:rsidRPr="000D385B">
        <w:rPr>
          <w:rFonts w:cs="Times New Roman"/>
          <w:i/>
          <w:szCs w:val="24"/>
        </w:rPr>
        <w:lastRenderedPageBreak/>
        <w:t>educational leader</w:t>
      </w:r>
      <w:r w:rsidR="006F6083" w:rsidRPr="000D385B">
        <w:rPr>
          <w:rFonts w:cs="Times New Roman"/>
          <w:szCs w:val="24"/>
        </w:rPr>
        <w:t xml:space="preserve"> in both the NQS and</w:t>
      </w:r>
      <w:r w:rsidR="006F6083" w:rsidRPr="000D385B">
        <w:rPr>
          <w:rFonts w:cs="Times New Roman"/>
          <w:i/>
          <w:szCs w:val="24"/>
        </w:rPr>
        <w:t xml:space="preserve"> </w:t>
      </w:r>
      <w:r w:rsidR="006F6083" w:rsidRPr="000D385B">
        <w:rPr>
          <w:rFonts w:cs="Times New Roman"/>
          <w:szCs w:val="24"/>
        </w:rPr>
        <w:t>NR suggests educational leaders are working at multiple positional roles between leader and subordinate, which could be challenging in practice</w:t>
      </w:r>
      <w:r w:rsidR="00011F74" w:rsidRPr="000D385B">
        <w:rPr>
          <w:rFonts w:cs="Times New Roman"/>
          <w:szCs w:val="24"/>
        </w:rPr>
        <w:t xml:space="preserve">. </w:t>
      </w:r>
      <w:r w:rsidR="006F6083" w:rsidRPr="000D385B">
        <w:rPr>
          <w:rFonts w:cs="Times New Roman"/>
          <w:szCs w:val="24"/>
        </w:rPr>
        <w:t>Regulatory positioning of educational leaders in the NQS and NR, as staff and not as leader</w:t>
      </w:r>
      <w:r w:rsidR="00C72844" w:rsidRPr="000D385B">
        <w:rPr>
          <w:rFonts w:cs="Times New Roman"/>
          <w:szCs w:val="24"/>
        </w:rPr>
        <w:t>s</w:t>
      </w:r>
      <w:r w:rsidR="006F6083" w:rsidRPr="000D385B">
        <w:rPr>
          <w:rFonts w:cs="Times New Roman"/>
          <w:szCs w:val="24"/>
        </w:rPr>
        <w:t xml:space="preserve">, raises </w:t>
      </w:r>
      <w:r w:rsidR="00A950D8" w:rsidRPr="000D385B">
        <w:rPr>
          <w:rFonts w:cs="Times New Roman"/>
          <w:szCs w:val="24"/>
        </w:rPr>
        <w:t xml:space="preserve">for consideration </w:t>
      </w:r>
      <w:r w:rsidR="0065027B" w:rsidRPr="000D385B">
        <w:rPr>
          <w:rFonts w:cs="Times New Roman"/>
          <w:szCs w:val="24"/>
        </w:rPr>
        <w:t>ways</w:t>
      </w:r>
      <w:r w:rsidR="006F6083" w:rsidRPr="000D385B">
        <w:rPr>
          <w:rFonts w:cs="Times New Roman"/>
          <w:szCs w:val="24"/>
        </w:rPr>
        <w:t xml:space="preserve"> advocacy leadership may be perceived through the implementation of the NQF </w:t>
      </w:r>
      <w:r w:rsidR="006F6083" w:rsidRPr="000D385B">
        <w:rPr>
          <w:rFonts w:cs="Times New Roman"/>
          <w:szCs w:val="24"/>
        </w:rPr>
        <w:fldChar w:fldCharType="begin"/>
      </w:r>
      <w:r w:rsidR="006F6083"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25" w:tooltip="Council of Australian Governments [COAG], 2009 #30" w:history="1">
        <w:r w:rsidR="006F6083" w:rsidRPr="000D385B">
          <w:rPr>
            <w:rStyle w:val="Hyperlink"/>
            <w:rFonts w:cs="Times New Roman"/>
            <w:noProof/>
            <w:color w:val="auto"/>
            <w:szCs w:val="24"/>
            <w:u w:val="none"/>
          </w:rPr>
          <w:t>COAG, 2009a</w:t>
        </w:r>
      </w:hyperlink>
      <w:r w:rsidR="006F6083" w:rsidRPr="000D385B">
        <w:rPr>
          <w:rFonts w:cs="Times New Roman"/>
          <w:noProof/>
          <w:szCs w:val="24"/>
        </w:rPr>
        <w:t>)</w:t>
      </w:r>
      <w:r w:rsidR="006F6083" w:rsidRPr="000D385B">
        <w:rPr>
          <w:rFonts w:cs="Times New Roman"/>
          <w:szCs w:val="24"/>
        </w:rPr>
        <w:fldChar w:fldCharType="end"/>
      </w:r>
      <w:r w:rsidR="006F6083" w:rsidRPr="000D385B">
        <w:rPr>
          <w:rFonts w:cs="Times New Roman"/>
          <w:szCs w:val="24"/>
        </w:rPr>
        <w:t>.</w:t>
      </w:r>
    </w:p>
    <w:tbl>
      <w:tblPr>
        <w:tblStyle w:val="TableGrid"/>
        <w:tblW w:w="8647" w:type="dxa"/>
        <w:tblInd w:w="-5" w:type="dxa"/>
        <w:tblLayout w:type="fixed"/>
        <w:tblLook w:val="04A0" w:firstRow="1" w:lastRow="0" w:firstColumn="1" w:lastColumn="0" w:noHBand="0" w:noVBand="1"/>
      </w:tblPr>
      <w:tblGrid>
        <w:gridCol w:w="2127"/>
        <w:gridCol w:w="2268"/>
        <w:gridCol w:w="2126"/>
        <w:gridCol w:w="2126"/>
      </w:tblGrid>
      <w:tr w:rsidR="000D385B" w:rsidRPr="000D385B" w14:paraId="1569AAB5" w14:textId="77777777" w:rsidTr="009B26E7">
        <w:tc>
          <w:tcPr>
            <w:tcW w:w="8647" w:type="dxa"/>
            <w:gridSpan w:val="4"/>
            <w:vAlign w:val="center"/>
          </w:tcPr>
          <w:p w14:paraId="32342484" w14:textId="77777777" w:rsidR="006F6083" w:rsidRPr="000D385B" w:rsidRDefault="006F6083" w:rsidP="009B26E7">
            <w:pPr>
              <w:tabs>
                <w:tab w:val="left" w:pos="2078"/>
              </w:tabs>
              <w:spacing w:after="120"/>
              <w:jc w:val="center"/>
              <w:rPr>
                <w:rFonts w:cs="Times New Roman"/>
                <w:szCs w:val="24"/>
              </w:rPr>
            </w:pPr>
            <w:r w:rsidRPr="000D385B">
              <w:rPr>
                <w:rFonts w:cs="Times New Roman"/>
                <w:szCs w:val="24"/>
              </w:rPr>
              <w:br w:type="page"/>
              <w:t>ACECQA Regulatory Authority</w:t>
            </w:r>
          </w:p>
        </w:tc>
      </w:tr>
      <w:tr w:rsidR="000D385B" w:rsidRPr="000D385B" w14:paraId="09CAF072" w14:textId="77777777" w:rsidTr="009B26E7">
        <w:tc>
          <w:tcPr>
            <w:tcW w:w="8647" w:type="dxa"/>
            <w:gridSpan w:val="4"/>
            <w:vAlign w:val="center"/>
          </w:tcPr>
          <w:p w14:paraId="11C69190" w14:textId="77777777" w:rsidR="006F6083" w:rsidRPr="000D385B" w:rsidRDefault="006F6083" w:rsidP="009B26E7">
            <w:pPr>
              <w:spacing w:after="120"/>
              <w:jc w:val="center"/>
              <w:rPr>
                <w:rFonts w:cs="Times New Roman"/>
                <w:szCs w:val="24"/>
              </w:rPr>
            </w:pPr>
            <w:r w:rsidRPr="000D385B">
              <w:rPr>
                <w:rFonts w:cs="Times New Roman"/>
                <w:szCs w:val="24"/>
              </w:rPr>
              <w:t>ACECQA Assessor</w:t>
            </w:r>
          </w:p>
        </w:tc>
      </w:tr>
      <w:tr w:rsidR="000D385B" w:rsidRPr="000D385B" w14:paraId="75A9E3D0" w14:textId="77777777" w:rsidTr="009B26E7">
        <w:tc>
          <w:tcPr>
            <w:tcW w:w="8647" w:type="dxa"/>
            <w:gridSpan w:val="4"/>
            <w:tcBorders>
              <w:bottom w:val="single" w:sz="4" w:space="0" w:color="000000" w:themeColor="text1"/>
            </w:tcBorders>
            <w:vAlign w:val="center"/>
          </w:tcPr>
          <w:p w14:paraId="4977028E" w14:textId="77777777" w:rsidR="006F6083" w:rsidRPr="000D385B" w:rsidRDefault="006F6083" w:rsidP="009B26E7">
            <w:pPr>
              <w:spacing w:after="120"/>
              <w:jc w:val="center"/>
              <w:rPr>
                <w:rFonts w:cs="Times New Roman"/>
                <w:szCs w:val="24"/>
              </w:rPr>
            </w:pPr>
            <w:r w:rsidRPr="000D385B">
              <w:rPr>
                <w:rFonts w:cs="Times New Roman"/>
                <w:szCs w:val="24"/>
              </w:rPr>
              <w:t>Approved Provider</w:t>
            </w:r>
          </w:p>
        </w:tc>
      </w:tr>
      <w:tr w:rsidR="000D385B" w:rsidRPr="000D385B" w14:paraId="3552A25C" w14:textId="77777777" w:rsidTr="009B26E7">
        <w:tc>
          <w:tcPr>
            <w:tcW w:w="8647" w:type="dxa"/>
            <w:gridSpan w:val="4"/>
            <w:tcBorders>
              <w:bottom w:val="nil"/>
            </w:tcBorders>
            <w:vAlign w:val="center"/>
          </w:tcPr>
          <w:p w14:paraId="1195A7CA" w14:textId="77777777" w:rsidR="006F6083" w:rsidRPr="000D385B" w:rsidRDefault="006F6083" w:rsidP="009B26E7">
            <w:pPr>
              <w:spacing w:after="120" w:line="240" w:lineRule="auto"/>
              <w:jc w:val="center"/>
              <w:rPr>
                <w:rFonts w:cs="Times New Roman"/>
                <w:szCs w:val="24"/>
              </w:rPr>
            </w:pPr>
            <w:r w:rsidRPr="000D385B">
              <w:rPr>
                <w:rFonts w:cs="Times New Roman"/>
                <w:b/>
                <w:i/>
                <w:szCs w:val="24"/>
              </w:rPr>
              <w:t>(NR4.7 Leadership)</w:t>
            </w:r>
          </w:p>
        </w:tc>
      </w:tr>
      <w:tr w:rsidR="000D385B" w:rsidRPr="000D385B" w14:paraId="0714BFD0" w14:textId="77777777" w:rsidTr="009B26E7">
        <w:tc>
          <w:tcPr>
            <w:tcW w:w="2127" w:type="dxa"/>
            <w:tcBorders>
              <w:top w:val="nil"/>
              <w:right w:val="nil"/>
            </w:tcBorders>
          </w:tcPr>
          <w:p w14:paraId="3E2B832E" w14:textId="77777777" w:rsidR="006F6083" w:rsidRPr="000D385B" w:rsidRDefault="006F6083" w:rsidP="009B26E7">
            <w:pPr>
              <w:spacing w:line="240" w:lineRule="auto"/>
              <w:ind w:left="-108"/>
              <w:rPr>
                <w:rFonts w:cs="Times New Roman"/>
                <w:b/>
                <w:szCs w:val="24"/>
              </w:rPr>
            </w:pPr>
            <w:r w:rsidRPr="000D385B">
              <w:rPr>
                <w:rFonts w:cs="Times New Roman"/>
                <w:b/>
                <w:szCs w:val="24"/>
              </w:rPr>
              <w:t>Service Leader</w:t>
            </w:r>
          </w:p>
          <w:p w14:paraId="26545ACC" w14:textId="77777777" w:rsidR="006F6083" w:rsidRPr="000D385B" w:rsidRDefault="006F6083" w:rsidP="009B26E7">
            <w:pPr>
              <w:spacing w:line="240" w:lineRule="auto"/>
              <w:ind w:left="-108"/>
              <w:rPr>
                <w:rFonts w:cs="Times New Roman"/>
                <w:b/>
                <w:szCs w:val="24"/>
              </w:rPr>
            </w:pPr>
          </w:p>
        </w:tc>
        <w:tc>
          <w:tcPr>
            <w:tcW w:w="2268" w:type="dxa"/>
            <w:tcBorders>
              <w:top w:val="nil"/>
              <w:left w:val="nil"/>
              <w:right w:val="nil"/>
            </w:tcBorders>
          </w:tcPr>
          <w:p w14:paraId="0D2C0AD8" w14:textId="77777777" w:rsidR="006F6083" w:rsidRPr="000D385B" w:rsidRDefault="006F6083" w:rsidP="009B26E7">
            <w:pPr>
              <w:spacing w:line="240" w:lineRule="auto"/>
              <w:ind w:left="-108"/>
              <w:rPr>
                <w:rFonts w:cs="Times New Roman"/>
                <w:b/>
                <w:szCs w:val="24"/>
              </w:rPr>
            </w:pPr>
            <w:r w:rsidRPr="000D385B">
              <w:rPr>
                <w:rFonts w:cs="Times New Roman"/>
                <w:b/>
                <w:szCs w:val="24"/>
              </w:rPr>
              <w:t>Responsible person in charge</w:t>
            </w:r>
          </w:p>
        </w:tc>
        <w:tc>
          <w:tcPr>
            <w:tcW w:w="2126" w:type="dxa"/>
            <w:tcBorders>
              <w:top w:val="nil"/>
              <w:left w:val="nil"/>
              <w:right w:val="nil"/>
            </w:tcBorders>
          </w:tcPr>
          <w:p w14:paraId="6DA8C5ED" w14:textId="77777777" w:rsidR="006F6083" w:rsidRPr="000D385B" w:rsidRDefault="006F6083" w:rsidP="009B26E7">
            <w:pPr>
              <w:spacing w:line="240" w:lineRule="auto"/>
              <w:ind w:left="-108"/>
              <w:rPr>
                <w:rFonts w:cs="Times New Roman"/>
                <w:b/>
                <w:szCs w:val="24"/>
              </w:rPr>
            </w:pPr>
            <w:r w:rsidRPr="000D385B">
              <w:rPr>
                <w:rFonts w:cs="Times New Roman"/>
                <w:b/>
                <w:szCs w:val="24"/>
              </w:rPr>
              <w:t>Committee/</w:t>
            </w:r>
          </w:p>
          <w:p w14:paraId="7EBDFD8B" w14:textId="77777777" w:rsidR="006F6083" w:rsidRPr="000D385B" w:rsidRDefault="006F6083" w:rsidP="009B26E7">
            <w:pPr>
              <w:spacing w:line="240" w:lineRule="auto"/>
              <w:ind w:left="-108"/>
              <w:rPr>
                <w:rFonts w:cs="Times New Roman"/>
                <w:b/>
                <w:szCs w:val="24"/>
              </w:rPr>
            </w:pPr>
            <w:r w:rsidRPr="000D385B">
              <w:rPr>
                <w:rFonts w:cs="Times New Roman"/>
                <w:b/>
                <w:szCs w:val="24"/>
              </w:rPr>
              <w:t>Management</w:t>
            </w:r>
          </w:p>
        </w:tc>
        <w:tc>
          <w:tcPr>
            <w:tcW w:w="2126" w:type="dxa"/>
            <w:tcBorders>
              <w:top w:val="nil"/>
              <w:left w:val="nil"/>
            </w:tcBorders>
          </w:tcPr>
          <w:p w14:paraId="59B4C5CA" w14:textId="77777777" w:rsidR="006F6083" w:rsidRPr="000D385B" w:rsidRDefault="006F6083" w:rsidP="009B26E7">
            <w:pPr>
              <w:spacing w:line="240" w:lineRule="auto"/>
              <w:ind w:left="-108"/>
              <w:rPr>
                <w:rFonts w:cs="Times New Roman"/>
                <w:b/>
                <w:szCs w:val="24"/>
              </w:rPr>
            </w:pPr>
            <w:r w:rsidRPr="000D385B">
              <w:rPr>
                <w:rFonts w:cs="Times New Roman"/>
                <w:b/>
                <w:szCs w:val="24"/>
              </w:rPr>
              <w:t>Coordinator</w:t>
            </w:r>
          </w:p>
        </w:tc>
      </w:tr>
      <w:tr w:rsidR="000D385B" w:rsidRPr="000D385B" w14:paraId="5BEA07E2" w14:textId="77777777" w:rsidTr="009B26E7">
        <w:tc>
          <w:tcPr>
            <w:tcW w:w="8647" w:type="dxa"/>
            <w:gridSpan w:val="4"/>
            <w:vAlign w:val="center"/>
          </w:tcPr>
          <w:p w14:paraId="420F317B" w14:textId="77777777" w:rsidR="006F6083" w:rsidRPr="000D385B" w:rsidRDefault="006F6083" w:rsidP="009B26E7">
            <w:pPr>
              <w:spacing w:after="120"/>
              <w:jc w:val="center"/>
              <w:rPr>
                <w:rFonts w:cs="Times New Roman"/>
                <w:b/>
                <w:szCs w:val="24"/>
              </w:rPr>
            </w:pPr>
            <w:r w:rsidRPr="000D385B">
              <w:rPr>
                <w:rFonts w:cs="Times New Roman"/>
                <w:b/>
                <w:szCs w:val="24"/>
              </w:rPr>
              <w:t xml:space="preserve">Nominated Supervisor </w:t>
            </w:r>
          </w:p>
        </w:tc>
      </w:tr>
      <w:tr w:rsidR="000D385B" w:rsidRPr="000D385B" w14:paraId="2FC15251" w14:textId="77777777" w:rsidTr="009B26E7">
        <w:tc>
          <w:tcPr>
            <w:tcW w:w="8647" w:type="dxa"/>
            <w:gridSpan w:val="4"/>
            <w:shd w:val="clear" w:color="auto" w:fill="FFFFFF" w:themeFill="background1"/>
            <w:vAlign w:val="center"/>
          </w:tcPr>
          <w:p w14:paraId="3C3D5EE4" w14:textId="77777777" w:rsidR="006F6083" w:rsidRPr="000D385B" w:rsidRDefault="006F6083" w:rsidP="009B26E7">
            <w:pPr>
              <w:spacing w:after="120" w:line="240" w:lineRule="auto"/>
              <w:jc w:val="center"/>
              <w:rPr>
                <w:rFonts w:cs="Times New Roman"/>
                <w:i/>
                <w:szCs w:val="24"/>
              </w:rPr>
            </w:pPr>
            <w:r w:rsidRPr="000D385B">
              <w:rPr>
                <w:rFonts w:cs="Times New Roman"/>
                <w:i/>
                <w:szCs w:val="24"/>
              </w:rPr>
              <w:t>(NR4.4 – Staffing)</w:t>
            </w:r>
          </w:p>
          <w:p w14:paraId="196E18FD" w14:textId="77777777" w:rsidR="006F6083" w:rsidRPr="000D385B" w:rsidRDefault="006F6083" w:rsidP="009B26E7">
            <w:pPr>
              <w:spacing w:after="120" w:line="240" w:lineRule="auto"/>
              <w:jc w:val="center"/>
              <w:rPr>
                <w:rFonts w:cs="Times New Roman"/>
                <w:i/>
                <w:szCs w:val="24"/>
              </w:rPr>
            </w:pPr>
            <w:r w:rsidRPr="000D385B">
              <w:rPr>
                <w:rFonts w:cs="Times New Roman"/>
                <w:szCs w:val="24"/>
              </w:rPr>
              <w:t>Educational Leader</w:t>
            </w:r>
            <w:r w:rsidRPr="000D385B">
              <w:rPr>
                <w:rFonts w:cs="Times New Roman"/>
                <w:i/>
                <w:szCs w:val="24"/>
              </w:rPr>
              <w:t xml:space="preserve"> </w:t>
            </w:r>
          </w:p>
        </w:tc>
      </w:tr>
      <w:tr w:rsidR="000D385B" w:rsidRPr="000D385B" w14:paraId="4D096638" w14:textId="77777777" w:rsidTr="009B26E7">
        <w:tc>
          <w:tcPr>
            <w:tcW w:w="8647" w:type="dxa"/>
            <w:gridSpan w:val="4"/>
            <w:shd w:val="clear" w:color="auto" w:fill="FFFFFF" w:themeFill="background1"/>
            <w:vAlign w:val="center"/>
          </w:tcPr>
          <w:p w14:paraId="267FADF1" w14:textId="77777777" w:rsidR="006F6083" w:rsidRPr="000D385B" w:rsidRDefault="006F6083" w:rsidP="009B26E7">
            <w:pPr>
              <w:spacing w:after="120" w:line="240" w:lineRule="auto"/>
              <w:jc w:val="center"/>
              <w:rPr>
                <w:rFonts w:cs="Times New Roman"/>
                <w:szCs w:val="24"/>
              </w:rPr>
            </w:pPr>
            <w:r w:rsidRPr="000D385B">
              <w:rPr>
                <w:rFonts w:cs="Times New Roman"/>
                <w:szCs w:val="24"/>
              </w:rPr>
              <w:t xml:space="preserve">Educators </w:t>
            </w:r>
          </w:p>
          <w:p w14:paraId="0B40B917" w14:textId="77777777" w:rsidR="006F6083" w:rsidRPr="000D385B" w:rsidRDefault="006F6083" w:rsidP="009B26E7">
            <w:pPr>
              <w:spacing w:after="120" w:line="240" w:lineRule="auto"/>
              <w:jc w:val="center"/>
              <w:rPr>
                <w:rFonts w:cs="Times New Roman"/>
                <w:i/>
                <w:szCs w:val="24"/>
              </w:rPr>
            </w:pPr>
            <w:r w:rsidRPr="000D385B">
              <w:rPr>
                <w:rFonts w:cs="Times New Roman"/>
                <w:szCs w:val="24"/>
              </w:rPr>
              <w:t>(Bachelor, Diploma, Certificate III Qualified)</w:t>
            </w:r>
          </w:p>
        </w:tc>
      </w:tr>
      <w:tr w:rsidR="000D385B" w:rsidRPr="000D385B" w14:paraId="21F5FE7F" w14:textId="77777777" w:rsidTr="009B26E7">
        <w:tc>
          <w:tcPr>
            <w:tcW w:w="8647" w:type="dxa"/>
            <w:gridSpan w:val="4"/>
            <w:vAlign w:val="center"/>
          </w:tcPr>
          <w:p w14:paraId="7CA35B64" w14:textId="77777777" w:rsidR="006F6083" w:rsidRPr="000D385B" w:rsidRDefault="006F6083" w:rsidP="009B26E7">
            <w:pPr>
              <w:spacing w:after="120"/>
              <w:jc w:val="center"/>
              <w:rPr>
                <w:rFonts w:cs="Times New Roman"/>
                <w:szCs w:val="24"/>
              </w:rPr>
            </w:pPr>
            <w:r w:rsidRPr="000D385B">
              <w:rPr>
                <w:rFonts w:cs="Times New Roman"/>
                <w:szCs w:val="24"/>
              </w:rPr>
              <w:t>Staff Member</w:t>
            </w:r>
          </w:p>
        </w:tc>
      </w:tr>
      <w:tr w:rsidR="000D385B" w:rsidRPr="000D385B" w14:paraId="7525E98C" w14:textId="77777777" w:rsidTr="009B26E7">
        <w:tc>
          <w:tcPr>
            <w:tcW w:w="8647" w:type="dxa"/>
            <w:gridSpan w:val="4"/>
            <w:vAlign w:val="center"/>
          </w:tcPr>
          <w:p w14:paraId="753108A7" w14:textId="77777777" w:rsidR="006F6083" w:rsidRPr="000D385B" w:rsidRDefault="006F6083" w:rsidP="009B26E7">
            <w:pPr>
              <w:spacing w:after="120"/>
              <w:jc w:val="center"/>
              <w:rPr>
                <w:rFonts w:cs="Times New Roman"/>
                <w:szCs w:val="24"/>
              </w:rPr>
            </w:pPr>
            <w:r w:rsidRPr="000D385B">
              <w:rPr>
                <w:rFonts w:cs="Times New Roman"/>
                <w:szCs w:val="24"/>
              </w:rPr>
              <w:t>Volunteer and Student</w:t>
            </w:r>
          </w:p>
        </w:tc>
      </w:tr>
    </w:tbl>
    <w:p w14:paraId="4A7D9BDE" w14:textId="3221CD80" w:rsidR="006F6083" w:rsidRPr="000D385B" w:rsidRDefault="006F6083" w:rsidP="00372579">
      <w:pPr>
        <w:spacing w:before="240" w:after="120"/>
        <w:rPr>
          <w:rFonts w:cs="Times New Roman"/>
          <w:szCs w:val="24"/>
        </w:rPr>
      </w:pPr>
      <w:bookmarkStart w:id="23" w:name="_Toc469658205"/>
      <w:proofErr w:type="gramStart"/>
      <w:r w:rsidRPr="000D385B">
        <w:rPr>
          <w:rFonts w:cs="Times New Roman"/>
          <w:i/>
          <w:szCs w:val="24"/>
        </w:rPr>
        <w:t xml:space="preserve">Figure </w:t>
      </w:r>
      <w:r w:rsidRPr="000D385B">
        <w:rPr>
          <w:rFonts w:cs="Times New Roman"/>
          <w:i/>
          <w:szCs w:val="24"/>
        </w:rPr>
        <w:fldChar w:fldCharType="begin"/>
      </w:r>
      <w:r w:rsidRPr="000D385B">
        <w:rPr>
          <w:rFonts w:cs="Times New Roman"/>
          <w:i/>
          <w:szCs w:val="24"/>
        </w:rPr>
        <w:instrText xml:space="preserve"> SEQ Figure \* ARABIC </w:instrText>
      </w:r>
      <w:r w:rsidRPr="000D385B">
        <w:rPr>
          <w:rFonts w:cs="Times New Roman"/>
          <w:i/>
          <w:szCs w:val="24"/>
        </w:rPr>
        <w:fldChar w:fldCharType="separate"/>
      </w:r>
      <w:r w:rsidR="00940436">
        <w:rPr>
          <w:rFonts w:cs="Times New Roman"/>
          <w:i/>
          <w:noProof/>
          <w:szCs w:val="24"/>
        </w:rPr>
        <w:t>1</w:t>
      </w:r>
      <w:r w:rsidRPr="000D385B">
        <w:rPr>
          <w:rFonts w:cs="Times New Roman"/>
          <w:i/>
          <w:noProof/>
          <w:szCs w:val="24"/>
        </w:rPr>
        <w:fldChar w:fldCharType="end"/>
      </w:r>
      <w:r w:rsidRPr="000D385B">
        <w:rPr>
          <w:rFonts w:cs="Times New Roman"/>
          <w:i/>
          <w:noProof/>
          <w:szCs w:val="24"/>
        </w:rPr>
        <w:t>.1</w:t>
      </w:r>
      <w:r w:rsidR="00F4078E" w:rsidRPr="000D385B">
        <w:rPr>
          <w:rFonts w:cs="Times New Roman"/>
          <w:i/>
          <w:szCs w:val="24"/>
        </w:rPr>
        <w:t>.</w:t>
      </w:r>
      <w:proofErr w:type="gramEnd"/>
      <w:r w:rsidRPr="000D385B">
        <w:rPr>
          <w:rFonts w:cs="Times New Roman"/>
          <w:szCs w:val="24"/>
        </w:rPr>
        <w:t xml:space="preserve"> </w:t>
      </w:r>
      <w:proofErr w:type="gramStart"/>
      <w:r w:rsidRPr="000D385B">
        <w:rPr>
          <w:rFonts w:cs="Times New Roman"/>
          <w:szCs w:val="24"/>
        </w:rPr>
        <w:t>Organisational hierarchy under current Australian regulatory authority</w:t>
      </w:r>
      <w:bookmarkEnd w:id="23"/>
      <w:r w:rsidR="00011F74" w:rsidRPr="000D385B">
        <w:rPr>
          <w:rFonts w:cs="Times New Roman"/>
          <w:szCs w:val="24"/>
        </w:rPr>
        <w:t>.</w:t>
      </w:r>
      <w:proofErr w:type="gramEnd"/>
      <w:r w:rsidR="00011F74" w:rsidRPr="000D385B">
        <w:rPr>
          <w:rFonts w:cs="Times New Roman"/>
          <w:szCs w:val="24"/>
        </w:rPr>
        <w:t xml:space="preserve"> </w:t>
      </w:r>
    </w:p>
    <w:p w14:paraId="4FD15ECD" w14:textId="2034DCA3" w:rsidR="006F6083" w:rsidRPr="000D385B" w:rsidRDefault="006F6083" w:rsidP="006F6083">
      <w:pPr>
        <w:spacing w:after="120"/>
        <w:ind w:firstLine="720"/>
        <w:rPr>
          <w:rFonts w:cs="Times New Roman"/>
          <w:szCs w:val="24"/>
        </w:rPr>
      </w:pPr>
      <w:r w:rsidRPr="000D385B">
        <w:rPr>
          <w:rFonts w:cs="Times New Roman"/>
          <w:szCs w:val="24"/>
        </w:rPr>
        <w:t xml:space="preserve">NQS and NR references to the position of an </w:t>
      </w:r>
      <w:r w:rsidRPr="000D385B">
        <w:rPr>
          <w:rFonts w:cs="Times New Roman"/>
          <w:i/>
          <w:szCs w:val="24"/>
        </w:rPr>
        <w:t>educational leader</w:t>
      </w:r>
      <w:r w:rsidRPr="000D385B">
        <w:rPr>
          <w:rFonts w:cs="Times New Roman"/>
          <w:szCs w:val="24"/>
        </w:rPr>
        <w:t xml:space="preserve"> and their practice of leadership can be considered complex due to their positions in staffing and not leadership</w:t>
      </w:r>
      <w:r w:rsidR="00011F74" w:rsidRPr="000D385B">
        <w:rPr>
          <w:rFonts w:cs="Times New Roman"/>
          <w:szCs w:val="24"/>
        </w:rPr>
        <w:t xml:space="preserve">. </w:t>
      </w:r>
      <w:r w:rsidRPr="000D385B">
        <w:rPr>
          <w:rFonts w:cs="Times New Roman"/>
          <w:szCs w:val="24"/>
        </w:rPr>
        <w:t>Such complexity has implications for educators’ perspectives of educational leaders and leadership work in which they can engage</w:t>
      </w:r>
      <w:r w:rsidR="00011F74" w:rsidRPr="000D385B">
        <w:rPr>
          <w:rFonts w:cs="Times New Roman"/>
          <w:szCs w:val="24"/>
        </w:rPr>
        <w:t xml:space="preserve">. </w:t>
      </w:r>
      <w:r w:rsidRPr="000D385B">
        <w:rPr>
          <w:rFonts w:cs="Times New Roman"/>
          <w:szCs w:val="24"/>
        </w:rPr>
        <w:t>The term</w:t>
      </w:r>
      <w:r w:rsidR="008B2DF3" w:rsidRPr="000D385B">
        <w:rPr>
          <w:rFonts w:cs="Times New Roman"/>
          <w:szCs w:val="24"/>
        </w:rPr>
        <w:t>,</w:t>
      </w:r>
      <w:r w:rsidRPr="000D385B">
        <w:rPr>
          <w:rFonts w:cs="Times New Roman"/>
          <w:szCs w:val="24"/>
        </w:rPr>
        <w:t xml:space="preserve"> </w:t>
      </w:r>
      <w:r w:rsidRPr="000D385B">
        <w:rPr>
          <w:rFonts w:cs="Times New Roman"/>
          <w:i/>
          <w:szCs w:val="24"/>
        </w:rPr>
        <w:t>educational leader</w:t>
      </w:r>
      <w:r w:rsidR="008B2DF3" w:rsidRPr="000D385B">
        <w:rPr>
          <w:rFonts w:cs="Times New Roman"/>
          <w:i/>
          <w:szCs w:val="24"/>
        </w:rPr>
        <w:t>,</w:t>
      </w:r>
      <w:r w:rsidRPr="000D385B">
        <w:rPr>
          <w:rFonts w:cs="Times New Roman"/>
          <w:szCs w:val="24"/>
        </w:rPr>
        <w:t xml:space="preserve"> being excluded from leadership regulations has the potential to create ambivalence at best, and confusion at worst, for both educational leaders and educators </w:t>
      </w:r>
      <w:r w:rsidRPr="000D385B">
        <w:rPr>
          <w:rFonts w:cs="Times New Roman"/>
          <w:szCs w:val="24"/>
        </w:rPr>
        <w:fldChar w:fldCharType="begin"/>
      </w:r>
      <w:r w:rsidRPr="000D385B">
        <w:rPr>
          <w:rFonts w:cs="Times New Roman"/>
          <w:szCs w:val="24"/>
        </w:rPr>
        <w:instrText xml:space="preserve"> ADDIN EN.CITE &lt;EndNote&gt;&lt;Cite&gt;&lt;Author&gt;Nuttall&lt;/Author&gt;&lt;Year&gt;2014&lt;/Year&gt;&lt;RecNum&gt;164&lt;/RecNum&gt;&lt;DisplayText&gt;(Nuttall, Thomas, &amp;amp; Wood, 2014)&lt;/DisplayText&gt;&lt;record&gt;&lt;rec-number&gt;164&lt;/rec-number&gt;&lt;foreign-keys&gt;&lt;key app="EN" db-id="s0pa2vevy9xwfne0vempdefsfpz9vv2vdwdz" timestamp="1394862952"&gt;164&lt;/key&gt;&lt;/foreign-keys&gt;&lt;ref-type name="Journal Article"&gt;17&lt;/ref-type&gt;&lt;contributors&gt;&lt;authors&gt;&lt;author&gt;Nuttall, J&lt;/author&gt;&lt;author&gt;Thomas, L&lt;/author&gt;&lt;author&gt;Wood, E&lt;/author&gt;&lt;/authors&gt;&lt;/contributors&gt;&lt;titles&gt;&lt;title&gt;Travelling policy reforms re-configuring the work of early childhood educators in Australia&lt;/title&gt;&lt;secondary-title&gt;Globalisation, Societies and Education&lt;/secondary-title&gt;&lt;/titles&gt;&lt;periodical&gt;&lt;full-title&gt;Globalisation, Societies and Education&lt;/full-title&gt;&lt;/periodical&gt;&lt;pages&gt;358-372&lt;/pages&gt;&lt;volume&gt;12&lt;/volume&gt;&lt;number&gt;3&lt;/number&gt;&lt;dates&gt;&lt;year&gt;2014&lt;/year&gt;&lt;/dates&gt;&lt;urls&gt;&lt;/urls&gt;&lt;electronic-resource-num&gt;10.1080/14767724.2014.916199&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11" w:tooltip="Nuttall, 2014 #164" w:history="1">
        <w:r w:rsidRPr="000D385B">
          <w:rPr>
            <w:rStyle w:val="Hyperlink"/>
            <w:rFonts w:cs="Times New Roman"/>
            <w:noProof/>
            <w:color w:val="auto"/>
            <w:szCs w:val="24"/>
            <w:u w:val="none"/>
          </w:rPr>
          <w:t>Nuttall, Thomas, &amp; Wood,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Ambivalence and confusion might influence educators’ perspectives o</w:t>
      </w:r>
      <w:r w:rsidR="00236F65" w:rsidRPr="000D385B">
        <w:rPr>
          <w:rFonts w:cs="Times New Roman"/>
          <w:szCs w:val="24"/>
        </w:rPr>
        <w:t>n</w:t>
      </w:r>
      <w:r w:rsidRPr="000D385B">
        <w:rPr>
          <w:rFonts w:cs="Times New Roman"/>
          <w:szCs w:val="24"/>
        </w:rPr>
        <w:t xml:space="preserve"> educational leaders and ways in which they might work in relation to practices of advocacy leadership</w:t>
      </w:r>
      <w:r w:rsidR="00011F74" w:rsidRPr="000D385B">
        <w:rPr>
          <w:rFonts w:cs="Times New Roman"/>
          <w:szCs w:val="24"/>
        </w:rPr>
        <w:t xml:space="preserve">. </w:t>
      </w:r>
      <w:r w:rsidRPr="000D385B">
        <w:rPr>
          <w:rFonts w:cs="Times New Roman"/>
          <w:szCs w:val="24"/>
        </w:rPr>
        <w:t>Obtaining educators’ perspectives of educational leaders’ practices of leadership within NQF parameters may open possibilities for considering the work of advocacy leadership.</w:t>
      </w:r>
    </w:p>
    <w:p w14:paraId="2E2EBF6E" w14:textId="5D0572D1" w:rsidR="006F6083" w:rsidRPr="000D385B" w:rsidRDefault="006F6083" w:rsidP="006F6083">
      <w:pPr>
        <w:spacing w:after="120"/>
        <w:ind w:firstLine="720"/>
        <w:rPr>
          <w:rFonts w:cs="Times New Roman"/>
          <w:szCs w:val="24"/>
        </w:rPr>
      </w:pPr>
      <w:r w:rsidRPr="000D385B">
        <w:rPr>
          <w:rFonts w:cs="Times New Roman"/>
          <w:szCs w:val="24"/>
        </w:rPr>
        <w:t xml:space="preserve">One way to investigate the complexity of educational leadership is by disrupting expected responses to policy through the perspective of educators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w:t>
      </w:r>
      <w:r w:rsidR="00BF476D">
        <w:rPr>
          <w:rFonts w:cs="Times New Roman"/>
          <w:szCs w:val="24"/>
        </w:rPr>
        <w:t xml:space="preserve"> The </w:t>
      </w:r>
      <w:r w:rsidR="00BF476D">
        <w:rPr>
          <w:rFonts w:cs="Times New Roman"/>
          <w:szCs w:val="24"/>
        </w:rPr>
        <w:lastRenderedPageBreak/>
        <w:t>intention in</w:t>
      </w:r>
      <w:r w:rsidR="007A4DAF">
        <w:rPr>
          <w:rFonts w:cs="Times New Roman"/>
          <w:szCs w:val="24"/>
        </w:rPr>
        <w:t xml:space="preserve"> this </w:t>
      </w:r>
      <w:r w:rsidR="00FE41FE">
        <w:rPr>
          <w:rFonts w:cs="Times New Roman"/>
          <w:szCs w:val="24"/>
        </w:rPr>
        <w:t xml:space="preserve">research </w:t>
      </w:r>
      <w:r w:rsidR="00BF476D">
        <w:rPr>
          <w:rFonts w:cs="Times New Roman"/>
          <w:szCs w:val="24"/>
        </w:rPr>
        <w:t xml:space="preserve">is that </w:t>
      </w:r>
      <w:r w:rsidR="007A4DAF">
        <w:rPr>
          <w:rFonts w:cs="Times New Roman"/>
          <w:szCs w:val="24"/>
        </w:rPr>
        <w:t xml:space="preserve">the expected responses of ECEC leaders to changes implemented through the NQF can be disrupted </w:t>
      </w:r>
      <w:r w:rsidR="00FE41FE">
        <w:rPr>
          <w:rFonts w:cs="Times New Roman"/>
          <w:szCs w:val="24"/>
        </w:rPr>
        <w:t>by asking new questions – questions that relate to educators’ perspectives of leadership</w:t>
      </w:r>
      <w:r w:rsidR="00D3536F">
        <w:rPr>
          <w:rFonts w:cs="Times New Roman"/>
          <w:szCs w:val="24"/>
        </w:rPr>
        <w:t>,</w:t>
      </w:r>
      <w:r w:rsidR="00FE41FE">
        <w:rPr>
          <w:rFonts w:cs="Times New Roman"/>
          <w:szCs w:val="24"/>
        </w:rPr>
        <w:t xml:space="preserve"> and </w:t>
      </w:r>
      <w:r w:rsidR="005C259C">
        <w:rPr>
          <w:rFonts w:cs="Times New Roman"/>
          <w:szCs w:val="24"/>
        </w:rPr>
        <w:t xml:space="preserve">the </w:t>
      </w:r>
      <w:r w:rsidR="00FE41FE">
        <w:rPr>
          <w:rFonts w:cs="Times New Roman"/>
          <w:szCs w:val="24"/>
        </w:rPr>
        <w:t>leadership practices of leaders with whom they engage.</w:t>
      </w:r>
      <w:r w:rsidR="00011F74" w:rsidRPr="000D385B">
        <w:rPr>
          <w:rFonts w:cs="Times New Roman"/>
          <w:szCs w:val="24"/>
        </w:rPr>
        <w:t xml:space="preserve"> </w:t>
      </w:r>
      <w:r w:rsidR="00D3536F">
        <w:rPr>
          <w:rFonts w:cs="Times New Roman"/>
          <w:szCs w:val="24"/>
        </w:rPr>
        <w:t>E</w:t>
      </w:r>
      <w:r w:rsidRPr="000D385B">
        <w:rPr>
          <w:rFonts w:cs="Times New Roman"/>
          <w:szCs w:val="24"/>
        </w:rPr>
        <w:t xml:space="preserve">ducational leadership </w:t>
      </w:r>
      <w:r w:rsidR="006A325C" w:rsidRPr="000D385B">
        <w:rPr>
          <w:rFonts w:cs="Times New Roman"/>
          <w:szCs w:val="24"/>
        </w:rPr>
        <w:t xml:space="preserve">in response to </w:t>
      </w:r>
      <w:r w:rsidRPr="000D385B">
        <w:rPr>
          <w:rFonts w:cs="Times New Roman"/>
          <w:szCs w:val="24"/>
        </w:rPr>
        <w:t>NQF policy might open a space to think in new ways about advocacy leadership</w:t>
      </w:r>
      <w:r w:rsidR="00011F74" w:rsidRPr="000D385B">
        <w:rPr>
          <w:rFonts w:cs="Times New Roman"/>
          <w:szCs w:val="24"/>
        </w:rPr>
        <w:t xml:space="preserve">. </w:t>
      </w:r>
      <w:r w:rsidRPr="000D385B">
        <w:rPr>
          <w:rFonts w:cs="Times New Roman"/>
          <w:szCs w:val="24"/>
        </w:rPr>
        <w:t xml:space="preserve">To think in new ways requires a disruption of taken-for-granted assumptions and ways of thinking about leadership in policy contexts </w:t>
      </w:r>
      <w:r w:rsidRPr="000D385B">
        <w:rPr>
          <w:rFonts w:cs="Times New Roman"/>
          <w:szCs w:val="24"/>
        </w:rPr>
        <w:fldChar w:fldCharType="begin">
          <w:fldData xml:space="preserve">PEVuZE5vdGU+PENpdGU+PEF1dGhvcj5Cb3duPC9BdXRob3I+PFllYXI+MjAxMTwvWWVhcj48UmVj
TnVtPjEwOTwvUmVjTnVtPjxEaXNwbGF5VGV4dD4oQm93biwgU3Vtc2lvbiwgJmFtcDsgUHJlc3Ms
IDIwMTE7IEhhcmQsIDIwMDY7IFRob21hcyAmYW1wOyBOdXR0YWxsLCAyMDE0KTwvRGlzcGxheVRl
eHQ+PHJlY29yZD48cmVjLW51bWJlcj4xMDk8L3JlYy1udW1iZXI+PGZvcmVpZ24ta2V5cz48a2V5
IGFwcD0iRU4iIGRiLWlkPSJzMHBhMnZldnk5eHdmbmUwdmVtcGRlZnNmcHo5dnYydmR3ZHoiIHRp
bWVzdGFtcD0iMTM4OTQ5MTgzOSI+MTA5PC9rZXk+PC9mb3JlaWduLWtleXM+PHJlZi10eXBlIG5h
bWU9IkpvdXJuYWwgQXJ0aWNsZSI+MTc8L3JlZi10eXBlPjxjb250cmlidXRvcnM+PGF1dGhvcnM+
PGF1dGhvcj5Cb3duLCBLPC9hdXRob3I+PGF1dGhvcj5TdW1zaW9uLCBKPC9hdXRob3I+PGF1dGhv
cj5QcmVzcywgRjwvYXV0aG9yPjwvYXV0aG9ycz48L2NvbnRyaWJ1dG9ycz48dGl0bGVzPjx0aXRs
ZT5EYXJrIG1hdHRlcjogVGhlIGdyYXZpdGF0aW9uYWwgcHVsbCBvZiBtYXRlcm5hbGlzdCBkaXNj
b3Vyc2VzIG9uIHBvbGl0aWNpYW5zJmFwb3M7IGRlY2lzaW9uIG1ha2luZyBmb3IgZWFybHkgY2hp
bGRob29kIHBvbGljeSBpbiBBdXN0cmFsaWE8L3RpdGxlPjxzZWNvbmRhcnktdGl0bGU+R2VuZGVy
IGFuZCBFZHVjYXRpb248L3NlY29uZGFyeS10aXRsZT48L3RpdGxlcz48cGVyaW9kaWNhbD48ZnVs
bC10aXRsZT5HZW5kZXIgYW5kIEVkdWNhdGlvbjwvZnVsbC10aXRsZT48L3BlcmlvZGljYWw+PHBh
Z2VzPjI2My0yODA8L3BhZ2VzPjx2b2x1bWU+MjM8L3ZvbHVtZT48bnVtYmVyPjM8L251bWJlcj48
ZGF0ZXM+PHllYXI+MjAxMTwveWVhcj48L2RhdGVzPjx1cmxzPjwvdXJscz48L3JlY29yZD48L0Np
dGU+PENpdGU+PEF1dGhvcj5IYXJkPC9BdXRob3I+PFllYXI+MjAwNjwvWWVhcj48UmVjTnVtPjU0
PC9SZWNOdW0+PHJlY29yZD48cmVjLW51bWJlcj41NDwvcmVjLW51bWJlcj48Zm9yZWlnbi1rZXlz
PjxrZXkgYXBwPSJFTiIgZGItaWQ9InMwcGEydmV2eTl4d2ZuZTB2ZW1wZGVmc2Zwejl2djJ2ZHdk
eiIgdGltZXN0YW1wPSIxMzg3MjM3MzY0Ij41NDwva2V5PjwvZm9yZWlnbi1rZXlzPjxyZWYtdHlw
ZSBuYW1lPSJKb3VybmFsIEFydGljbGUiPjE3PC9yZWYtdHlwZT48Y29udHJpYnV0b3JzPjxhdXRo
b3JzPjxhdXRob3I+SGFyZCwgTDwvYXV0aG9yPjwvYXV0aG9ycz48L2NvbnRyaWJ1dG9ycz48dGl0
bGVzPjx0aXRsZT5Ib3Jpem9udGFsIHZpb2xlbmNlIGluIGVhcmx5IGNoaWxkaG9vZCBlZHVjYXRp
b24gYW5kIGNhcmU6IEltcGxpY2F0aW9ucyBmb3IgbGVhZGVyc2hpcCBlbmFjdG1lbnQ8L3RpdGxl
PjxzZWNvbmRhcnktdGl0bGU+QXVzdHJhbGlhbiBKb3VybmFsIG9mIEVhcmx5IENoaWxkaG9vZDwv
c2Vjb25kYXJ5LXRpdGxlPjwvdGl0bGVzPjxwZXJpb2RpY2FsPjxmdWxsLXRpdGxlPkF1c3RyYWxp
YW4gSm91cm5hbCBvZiBFYXJseSBDaGlsZGhvb2Q8L2Z1bGwtdGl0bGU+PC9wZXJpb2RpY2FsPjxw
YWdlcz40MC00ODwvcGFnZXM+PHZvbHVtZT4zMTwvdm9sdW1lPjxudW1iZXI+MzwvbnVtYmVyPjxk
YXRlcz48eWVhcj4yMDA2PC95ZWFyPjwvZGF0ZXM+PHVybHM+PHJlbGF0ZWQtdXJscz48dXJsPmh0
dHA6Ly9zZWFyY2guaW5mb3JtaXQuY29tLmF1L3NlYXJjaCA7cmVzPUFFSVBUO3NlYXJjaD1GVEk9
eWVzJTIwQU5EJTIwSVM9MDMxMi01MDMzJTIwQU5EJTIwVlJGPTMxJTIwQU5EJTIwSVJGPTMlMjBB
TkQlMjBQWT0yMDA2JTIwQU5EJTIwUEc9NDA8L3VybD48L3JlbGF0ZWQtdXJscz48L3VybHM+PC9y
ZWNvcmQ+PC9DaXRlPjxDaXRlPjxBdXRob3I+VGhvbWFzPC9BdXRob3I+PFllYXI+MjAxNDwvWWVh
cj48UmVjTnVtPjEyNzwvUmVjTnVtPjxyZWNvcmQ+PHJlYy1udW1iZXI+MTI3PC9yZWMtbnVtYmVy
Pjxmb3JlaWduLWtleXM+PGtleSBhcHA9IkVOIiBkYi1pZD0iczBwYTJ2ZXZ5OXh3Zm5lMHZlbXBk
ZWZzZnB6OXZ2MnZkd2R6IiB0aW1lc3RhbXA9IjEzODk3NjI0ODQiPjEyNzwva2V5PjwvZm9yZWln
bi1rZXlzPjxyZWYtdHlwZSBuYW1lPSJKb3VybmFsIEFydGljbGUiPjE3PC9yZWYtdHlwZT48Y29u
dHJpYnV0b3JzPjxhdXRob3JzPjxhdXRob3I+VGhvbWFzLCBMPC9hdXRob3I+PGF1dGhvcj5OdXR0
YWxsLCBKPC9hdXRob3I+PC9hdXRob3JzPjwvY29udHJpYnV0b3JzPjx0aXRsZXM+PHRpdGxlPk5l
Z290aWF0aW5nIHBvbGljeS1kcml2ZW4gYW5kIHN0YXRlIG1hbmRhdGVkIGV4cGVjdGF0aW9ucyBv
ZiBsZWFkZXJzaGlwOiBEaXNjb3Vyc2VzIGFjY2Vzc2VkIGJ5IGVhcmx5IGNoaWxkaG9vZCBlZHVj
YXRvcnMgaW4gQXVzdHJhbGlhPC90aXRsZT48c2Vjb25kYXJ5LXRpdGxlPk5ldyBaZWFsYW5kIFJl
c2VhcmNoIGluIEVhcmx5IENoaWxkaG9vZCBFZHVjYXRpb24gSm91cm5hbDwvc2Vjb25kYXJ5LXRp
dGxlPjwvdGl0bGVzPjxwZXJpb2RpY2FsPjxmdWxsLXRpdGxlPk5ldyBaZWFsYW5kIFJlc2VhcmNo
IGluIEVhcmx5IENoaWxkaG9vZCBFZHVjYXRpb24gSm91cm5hbDwvZnVsbC10aXRsZT48L3Blcmlv
ZGljYWw+PHBhZ2VzPjEwMS0xMTQ8L3BhZ2VzPjx2b2x1bWU+MTc8L3ZvbHVtZT48ZGF0ZXM+PHll
YXI+MjAxNDwveWVhcj48L2RhdGVzPjx1cmxzPjwvdXJscz48L3JlY29yZD48L0NpdGU+PC9FbmRO
b3RlPgB=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PEVuZE5vdGU+PENpdGU+PEF1dGhvcj5Cb3duPC9BdXRob3I+PFllYXI+MjAxMTwvWWVhcj48UmVj
TnVtPjEwOTwvUmVjTnVtPjxEaXNwbGF5VGV4dD4oQm93biwgU3Vtc2lvbiwgJmFtcDsgUHJlc3Ms
IDIwMTE7IEhhcmQsIDIwMDY7IFRob21hcyAmYW1wOyBOdXR0YWxsLCAyMDE0KTwvRGlzcGxheVRl
eHQ+PHJlY29yZD48cmVjLW51bWJlcj4xMDk8L3JlYy1udW1iZXI+PGZvcmVpZ24ta2V5cz48a2V5
IGFwcD0iRU4iIGRiLWlkPSJzMHBhMnZldnk5eHdmbmUwdmVtcGRlZnNmcHo5dnYydmR3ZHoiIHRp
bWVzdGFtcD0iMTM4OTQ5MTgzOSI+MTA5PC9rZXk+PC9mb3JlaWduLWtleXM+PHJlZi10eXBlIG5h
bWU9IkpvdXJuYWwgQXJ0aWNsZSI+MTc8L3JlZi10eXBlPjxjb250cmlidXRvcnM+PGF1dGhvcnM+
PGF1dGhvcj5Cb3duLCBLPC9hdXRob3I+PGF1dGhvcj5TdW1zaW9uLCBKPC9hdXRob3I+PGF1dGhv
cj5QcmVzcywgRjwvYXV0aG9yPjwvYXV0aG9ycz48L2NvbnRyaWJ1dG9ycz48dGl0bGVzPjx0aXRs
ZT5EYXJrIG1hdHRlcjogVGhlIGdyYXZpdGF0aW9uYWwgcHVsbCBvZiBtYXRlcm5hbGlzdCBkaXNj
b3Vyc2VzIG9uIHBvbGl0aWNpYW5zJmFwb3M7IGRlY2lzaW9uIG1ha2luZyBmb3IgZWFybHkgY2hp
bGRob29kIHBvbGljeSBpbiBBdXN0cmFsaWE8L3RpdGxlPjxzZWNvbmRhcnktdGl0bGU+R2VuZGVy
IGFuZCBFZHVjYXRpb248L3NlY29uZGFyeS10aXRsZT48L3RpdGxlcz48cGVyaW9kaWNhbD48ZnVs
bC10aXRsZT5HZW5kZXIgYW5kIEVkdWNhdGlvbjwvZnVsbC10aXRsZT48L3BlcmlvZGljYWw+PHBh
Z2VzPjI2My0yODA8L3BhZ2VzPjx2b2x1bWU+MjM8L3ZvbHVtZT48bnVtYmVyPjM8L251bWJlcj48
ZGF0ZXM+PHllYXI+MjAxMTwveWVhcj48L2RhdGVzPjx1cmxzPjwvdXJscz48L3JlY29yZD48L0Np
dGU+PENpdGU+PEF1dGhvcj5IYXJkPC9BdXRob3I+PFllYXI+MjAwNjwvWWVhcj48UmVjTnVtPjU0
PC9SZWNOdW0+PHJlY29yZD48cmVjLW51bWJlcj41NDwvcmVjLW51bWJlcj48Zm9yZWlnbi1rZXlz
PjxrZXkgYXBwPSJFTiIgZGItaWQ9InMwcGEydmV2eTl4d2ZuZTB2ZW1wZGVmc2Zwejl2djJ2ZHdk
eiIgdGltZXN0YW1wPSIxMzg3MjM3MzY0Ij41NDwva2V5PjwvZm9yZWlnbi1rZXlzPjxyZWYtdHlw
ZSBuYW1lPSJKb3VybmFsIEFydGljbGUiPjE3PC9yZWYtdHlwZT48Y29udHJpYnV0b3JzPjxhdXRo
b3JzPjxhdXRob3I+SGFyZCwgTDwvYXV0aG9yPjwvYXV0aG9ycz48L2NvbnRyaWJ1dG9ycz48dGl0
bGVzPjx0aXRsZT5Ib3Jpem9udGFsIHZpb2xlbmNlIGluIGVhcmx5IGNoaWxkaG9vZCBlZHVjYXRp
b24gYW5kIGNhcmU6IEltcGxpY2F0aW9ucyBmb3IgbGVhZGVyc2hpcCBlbmFjdG1lbnQ8L3RpdGxl
PjxzZWNvbmRhcnktdGl0bGU+QXVzdHJhbGlhbiBKb3VybmFsIG9mIEVhcmx5IENoaWxkaG9vZDwv
c2Vjb25kYXJ5LXRpdGxlPjwvdGl0bGVzPjxwZXJpb2RpY2FsPjxmdWxsLXRpdGxlPkF1c3RyYWxp
YW4gSm91cm5hbCBvZiBFYXJseSBDaGlsZGhvb2Q8L2Z1bGwtdGl0bGU+PC9wZXJpb2RpY2FsPjxw
YWdlcz40MC00ODwvcGFnZXM+PHZvbHVtZT4zMTwvdm9sdW1lPjxudW1iZXI+MzwvbnVtYmVyPjxk
YXRlcz48eWVhcj4yMDA2PC95ZWFyPjwvZGF0ZXM+PHVybHM+PHJlbGF0ZWQtdXJscz48dXJsPmh0
dHA6Ly9zZWFyY2guaW5mb3JtaXQuY29tLmF1L3NlYXJjaCA7cmVzPUFFSVBUO3NlYXJjaD1GVEk9
eWVzJTIwQU5EJTIwSVM9MDMxMi01MDMzJTIwQU5EJTIwVlJGPTMxJTIwQU5EJTIwSVJGPTMlMjBB
TkQlMjBQWT0yMDA2JTIwQU5EJTIwUEc9NDA8L3VybD48L3JlbGF0ZWQtdXJscz48L3VybHM+PC9y
ZWNvcmQ+PC9DaXRlPjxDaXRlPjxBdXRob3I+VGhvbWFzPC9BdXRob3I+PFllYXI+MjAxNDwvWWVh
cj48UmVjTnVtPjEyNzwvUmVjTnVtPjxyZWNvcmQ+PHJlYy1udW1iZXI+MTI3PC9yZWMtbnVtYmVy
Pjxmb3JlaWduLWtleXM+PGtleSBhcHA9IkVOIiBkYi1pZD0iczBwYTJ2ZXZ5OXh3Zm5lMHZlbXBk
ZWZzZnB6OXZ2MnZkd2R6IiB0aW1lc3RhbXA9IjEzODk3NjI0ODQiPjEyNzwva2V5PjwvZm9yZWln
bi1rZXlzPjxyZWYtdHlwZSBuYW1lPSJKb3VybmFsIEFydGljbGUiPjE3PC9yZWYtdHlwZT48Y29u
dHJpYnV0b3JzPjxhdXRob3JzPjxhdXRob3I+VGhvbWFzLCBMPC9hdXRob3I+PGF1dGhvcj5OdXR0
YWxsLCBKPC9hdXRob3I+PC9hdXRob3JzPjwvY29udHJpYnV0b3JzPjx0aXRsZXM+PHRpdGxlPk5l
Z290aWF0aW5nIHBvbGljeS1kcml2ZW4gYW5kIHN0YXRlIG1hbmRhdGVkIGV4cGVjdGF0aW9ucyBv
ZiBsZWFkZXJzaGlwOiBEaXNjb3Vyc2VzIGFjY2Vzc2VkIGJ5IGVhcmx5IGNoaWxkaG9vZCBlZHVj
YXRvcnMgaW4gQXVzdHJhbGlhPC90aXRsZT48c2Vjb25kYXJ5LXRpdGxlPk5ldyBaZWFsYW5kIFJl
c2VhcmNoIGluIEVhcmx5IENoaWxkaG9vZCBFZHVjYXRpb24gSm91cm5hbDwvc2Vjb25kYXJ5LXRp
dGxlPjwvdGl0bGVzPjxwZXJpb2RpY2FsPjxmdWxsLXRpdGxlPk5ldyBaZWFsYW5kIFJlc2VhcmNo
IGluIEVhcmx5IENoaWxkaG9vZCBFZHVjYXRpb24gSm91cm5hbDwvZnVsbC10aXRsZT48L3Blcmlv
ZGljYWw+PHBhZ2VzPjEwMS0xMTQ8L3BhZ2VzPjx2b2x1bWU+MTc8L3ZvbHVtZT48ZGF0ZXM+PHll
YXI+MjAxNDwveWVhcj48L2RhdGVzPjx1cmxzPjwvdXJscz48L3JlY29yZD48L0NpdGU+PC9FbmRO
b3RlPgB=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18" w:tooltip="Bown, 2011 #109" w:history="1">
        <w:r w:rsidRPr="000D385B">
          <w:rPr>
            <w:rStyle w:val="Hyperlink"/>
            <w:rFonts w:cs="Times New Roman"/>
            <w:noProof/>
            <w:color w:val="auto"/>
            <w:szCs w:val="24"/>
            <w:u w:val="none"/>
          </w:rPr>
          <w:t>Bown, Sumsion, &amp; Press, 2011</w:t>
        </w:r>
      </w:hyperlink>
      <w:proofErr w:type="gramStart"/>
      <w:r w:rsidRPr="000D385B">
        <w:rPr>
          <w:rFonts w:cs="Times New Roman"/>
          <w:noProof/>
          <w:szCs w:val="24"/>
        </w:rPr>
        <w:t xml:space="preserve">; </w:t>
      </w:r>
      <w:hyperlink w:anchor="_ENREF_78" w:tooltip="Hard, 2006 #54" w:history="1">
        <w:r w:rsidRPr="000D385B">
          <w:rPr>
            <w:rStyle w:val="Hyperlink"/>
            <w:rFonts w:cs="Times New Roman"/>
            <w:noProof/>
            <w:color w:val="auto"/>
            <w:szCs w:val="24"/>
            <w:u w:val="none"/>
          </w:rPr>
          <w:t>Hard, 2006</w:t>
        </w:r>
      </w:hyperlink>
      <w:r w:rsidRPr="000D385B">
        <w:rPr>
          <w:rFonts w:cs="Times New Roman"/>
          <w:noProof/>
          <w:szCs w:val="24"/>
        </w:rPr>
        <w:t>;</w:t>
      </w:r>
      <w:proofErr w:type="gramEnd"/>
      <w:r w:rsidRPr="000D385B">
        <w:rPr>
          <w:rFonts w:cs="Times New Roman"/>
          <w:noProof/>
          <w:szCs w:val="24"/>
        </w:rPr>
        <w:t xml:space="preserve"> </w:t>
      </w:r>
      <w:hyperlink w:anchor="_ENREF_140" w:tooltip="Thomas, 2014 #127" w:history="1">
        <w:r w:rsidRPr="000D385B">
          <w:rPr>
            <w:rStyle w:val="Hyperlink"/>
            <w:rFonts w:cs="Times New Roman"/>
            <w:noProof/>
            <w:color w:val="auto"/>
            <w:szCs w:val="24"/>
            <w:u w:val="none"/>
          </w:rPr>
          <w:t>Thomas &amp; Nuttall,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There are multiple ways to disrupt taken-for-granted assumptions about educational leadership in ECEC</w:t>
      </w:r>
      <w:r w:rsidR="00011F74" w:rsidRPr="000D385B">
        <w:rPr>
          <w:rFonts w:cs="Times New Roman"/>
          <w:szCs w:val="24"/>
        </w:rPr>
        <w:t xml:space="preserve">. </w:t>
      </w:r>
      <w:r w:rsidRPr="000D385B">
        <w:rPr>
          <w:rFonts w:cs="Times New Roman"/>
          <w:szCs w:val="24"/>
        </w:rPr>
        <w:t>One way this can occur is through finding new ways of examining current NQF policy and regulations of educational leadership</w:t>
      </w:r>
      <w:r w:rsidR="00011F74" w:rsidRPr="000D385B">
        <w:rPr>
          <w:rFonts w:cs="Times New Roman"/>
          <w:szCs w:val="24"/>
        </w:rPr>
        <w:t xml:space="preserve">. </w:t>
      </w:r>
      <w:r w:rsidRPr="000D385B">
        <w:rPr>
          <w:rFonts w:cs="Times New Roman"/>
          <w:szCs w:val="24"/>
        </w:rPr>
        <w:t>Analysing educators’ perspectives o</w:t>
      </w:r>
      <w:r w:rsidR="007161B4" w:rsidRPr="000D385B">
        <w:rPr>
          <w:rFonts w:cs="Times New Roman"/>
          <w:szCs w:val="24"/>
        </w:rPr>
        <w:t>n</w:t>
      </w:r>
      <w:r w:rsidRPr="000D385B">
        <w:rPr>
          <w:rFonts w:cs="Times New Roman"/>
          <w:szCs w:val="24"/>
        </w:rPr>
        <w:t xml:space="preserve"> educational leadership in the NQF regulations may bring to light opportunities and constraints </w:t>
      </w:r>
      <w:r w:rsidR="007161B4" w:rsidRPr="000D385B">
        <w:rPr>
          <w:rFonts w:cs="Times New Roman"/>
          <w:szCs w:val="24"/>
        </w:rPr>
        <w:t>for</w:t>
      </w:r>
      <w:r w:rsidRPr="000D385B">
        <w:rPr>
          <w:rFonts w:cs="Times New Roman"/>
          <w:szCs w:val="24"/>
        </w:rPr>
        <w:t xml:space="preserve"> advocacy leadership practices</w:t>
      </w:r>
      <w:r w:rsidR="00011F74" w:rsidRPr="000D385B">
        <w:rPr>
          <w:rFonts w:cs="Times New Roman"/>
          <w:szCs w:val="24"/>
        </w:rPr>
        <w:t xml:space="preserve">. </w:t>
      </w:r>
    </w:p>
    <w:p w14:paraId="5272BA73" w14:textId="5AAEBF01" w:rsidR="006F6083" w:rsidRPr="000D385B" w:rsidRDefault="006F6083" w:rsidP="006F6083">
      <w:pPr>
        <w:pStyle w:val="Heading3"/>
        <w:rPr>
          <w:rFonts w:cs="Times New Roman"/>
          <w:szCs w:val="24"/>
        </w:rPr>
      </w:pPr>
      <w:bookmarkStart w:id="24" w:name="_Toc372133395"/>
      <w:bookmarkStart w:id="25" w:name="_Toc375911862"/>
      <w:bookmarkStart w:id="26" w:name="_Toc473551428"/>
      <w:r w:rsidRPr="000D385B">
        <w:rPr>
          <w:rFonts w:cs="Times New Roman"/>
          <w:szCs w:val="24"/>
        </w:rPr>
        <w:t xml:space="preserve">1.3 Educators’ </w:t>
      </w:r>
      <w:r w:rsidR="0087624A" w:rsidRPr="000D385B">
        <w:rPr>
          <w:rFonts w:cs="Times New Roman"/>
          <w:szCs w:val="24"/>
        </w:rPr>
        <w:t xml:space="preserve">Perspectives </w:t>
      </w:r>
      <w:bookmarkEnd w:id="24"/>
      <w:bookmarkEnd w:id="25"/>
      <w:r w:rsidR="0087624A" w:rsidRPr="000D385B">
        <w:rPr>
          <w:rFonts w:cs="Times New Roman"/>
          <w:szCs w:val="24"/>
        </w:rPr>
        <w:t>o</w:t>
      </w:r>
      <w:r w:rsidR="002155DB" w:rsidRPr="000D385B">
        <w:rPr>
          <w:rFonts w:cs="Times New Roman"/>
          <w:szCs w:val="24"/>
        </w:rPr>
        <w:t>n</w:t>
      </w:r>
      <w:r w:rsidR="0087624A" w:rsidRPr="000D385B">
        <w:rPr>
          <w:rFonts w:cs="Times New Roman"/>
          <w:szCs w:val="24"/>
        </w:rPr>
        <w:t xml:space="preserve"> Leadership</w:t>
      </w:r>
      <w:bookmarkEnd w:id="26"/>
    </w:p>
    <w:p w14:paraId="16679F4D" w14:textId="5378B55D" w:rsidR="006F6083" w:rsidRPr="000D385B" w:rsidRDefault="006F6083" w:rsidP="006F6083">
      <w:pPr>
        <w:spacing w:after="120"/>
        <w:rPr>
          <w:rFonts w:cs="Times New Roman"/>
          <w:szCs w:val="24"/>
        </w:rPr>
      </w:pPr>
      <w:r w:rsidRPr="000D385B">
        <w:rPr>
          <w:rFonts w:cs="Times New Roman"/>
          <w:szCs w:val="24"/>
        </w:rPr>
        <w:t>In order to consider educators’ perspectives o</w:t>
      </w:r>
      <w:r w:rsidR="00AB5225" w:rsidRPr="000D385B">
        <w:rPr>
          <w:rFonts w:cs="Times New Roman"/>
          <w:szCs w:val="24"/>
        </w:rPr>
        <w:t>n</w:t>
      </w:r>
      <w:r w:rsidRPr="000D385B">
        <w:rPr>
          <w:rFonts w:cs="Times New Roman"/>
          <w:szCs w:val="24"/>
        </w:rPr>
        <w:t xml:space="preserve"> educational leadership in ECEC, this section contrasts early childhood educators’ contributions in the school and prior-to-school settings</w:t>
      </w:r>
      <w:r w:rsidR="00011F74" w:rsidRPr="000D385B">
        <w:rPr>
          <w:rFonts w:cs="Times New Roman"/>
          <w:szCs w:val="24"/>
        </w:rPr>
        <w:t xml:space="preserve">. </w:t>
      </w:r>
      <w:r w:rsidRPr="000D385B">
        <w:rPr>
          <w:rFonts w:cs="Times New Roman"/>
          <w:szCs w:val="24"/>
        </w:rPr>
        <w:t>An analysis of leadership policy development in prior-to-school ECEC contexts offers an opportunity to consider ways in which educators’ perspectives may have (or have not) contributed to leadership policy development</w:t>
      </w:r>
      <w:r w:rsidR="00011F74" w:rsidRPr="000D385B">
        <w:rPr>
          <w:rFonts w:cs="Times New Roman"/>
          <w:szCs w:val="24"/>
        </w:rPr>
        <w:t xml:space="preserve">. </w:t>
      </w:r>
      <w:r w:rsidRPr="000D385B">
        <w:rPr>
          <w:rFonts w:cs="Times New Roman"/>
          <w:szCs w:val="24"/>
        </w:rPr>
        <w:t>An analysis of the perspectives which do or do not contribute to policy illuminates new opportunities for educators’ perspectives informing leadership policy</w:t>
      </w:r>
      <w:r w:rsidR="00011F74" w:rsidRPr="000D385B">
        <w:rPr>
          <w:rFonts w:cs="Times New Roman"/>
          <w:szCs w:val="24"/>
        </w:rPr>
        <w:t xml:space="preserve">. </w:t>
      </w:r>
      <w:r w:rsidRPr="000D385B">
        <w:rPr>
          <w:rFonts w:cs="Times New Roman"/>
          <w:szCs w:val="24"/>
        </w:rPr>
        <w:t xml:space="preserve">In the role of policy developer, COAG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[COAG]&lt;/Author&gt;&lt;Year&gt;2009&lt;/Year&gt;&lt;RecNum&gt;30&lt;/RecNum&gt;&lt;DisplayText&gt;(2009a)&lt;/DisplayText&gt;&lt;record&gt;&lt;rec-number&gt;30&lt;/rec-number&gt;&lt;foreign-keys&gt;&lt;key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2009a</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consulted a range of stakeholders to inform policy regulating the position of </w:t>
      </w:r>
      <w:r w:rsidRPr="000D385B">
        <w:rPr>
          <w:rFonts w:cs="Times New Roman"/>
          <w:i/>
          <w:szCs w:val="24"/>
        </w:rPr>
        <w:t>educational leader</w:t>
      </w:r>
      <w:r w:rsidRPr="000D385B">
        <w:rPr>
          <w:rFonts w:cs="Times New Roman"/>
          <w:szCs w:val="24"/>
        </w:rPr>
        <w:t xml:space="preserve"> in the NQF, NQS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NR and NL </w:t>
      </w:r>
      <w:r w:rsidRPr="000D385B">
        <w:rPr>
          <w:rFonts w:cs="Times New Roman"/>
          <w:szCs w:val="24"/>
        </w:rPr>
        <w:fldChar w:fldCharType="begin"/>
      </w:r>
      <w:r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Stakeholders in initial consultations to inform this policy included government officials, peak ECEC bodies, academics, families</w:t>
      </w:r>
      <w:r w:rsidR="009C28DA" w:rsidRPr="000D385B">
        <w:rPr>
          <w:rFonts w:cs="Times New Roman"/>
          <w:szCs w:val="24"/>
        </w:rPr>
        <w:t>,</w:t>
      </w:r>
      <w:r w:rsidRPr="000D385B">
        <w:rPr>
          <w:rFonts w:cs="Times New Roman"/>
          <w:szCs w:val="24"/>
        </w:rPr>
        <w:t xml:space="preserve"> and workers in welfare, health</w:t>
      </w:r>
      <w:r w:rsidR="009C28DA" w:rsidRPr="000D385B">
        <w:rPr>
          <w:rFonts w:cs="Times New Roman"/>
          <w:szCs w:val="24"/>
        </w:rPr>
        <w:t>,</w:t>
      </w:r>
      <w:r w:rsidRPr="000D385B">
        <w:rPr>
          <w:rFonts w:cs="Times New Roman"/>
          <w:szCs w:val="24"/>
        </w:rPr>
        <w:t xml:space="preserve"> and children’s sectors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[COAG]&lt;/Author&gt;&lt;Year&gt;2009&lt;/Year&gt;&lt;RecNum&gt;29&lt;/RecNum&gt;&lt;Prefix&gt;COAG`, &lt;/Prefix&gt;&lt;DisplayText&gt;(COAG, 2009b)&lt;/DisplayText&gt;&lt;record&gt;&lt;rec-number&gt;29&lt;/rec-number&gt;&lt;foreign-keys&gt;&lt;key app="EN" db-id="s0pa2vevy9xwfne0vempdefsfpz9vv2vdwdz" timestamp="1387237361"&gt;29&lt;/key&gt;&lt;/foreign-keys&gt;&lt;ref-type name="Government Document"&gt;46&lt;/ref-type&gt;&lt;contributors&gt;&lt;authors&gt;&lt;author&gt;Council of Australian Governments [COAG],&lt;/author&gt;&lt;/authors&gt;&lt;/contributors&gt;&lt;titles&gt;&lt;title&gt;Regulation impact statement for early childhood education and care quality reforms&lt;/title&gt;&lt;/titles&gt;&lt;dates&gt;&lt;year&gt;2009&lt;/year&gt;&lt;/dates&gt;&lt;urls&gt;&lt;related-urls&gt;&lt;url&gt;https://www.eduweb.vic.gov.au/edulibrary/public/earlychildhood/nqf/regulationimpactearlychildqualityreforms.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26" w:tooltip="Council of Australian Governments [COAG], 2009 #29" w:history="1">
        <w:r w:rsidRPr="000D385B">
          <w:rPr>
            <w:rStyle w:val="Hyperlink"/>
            <w:rFonts w:cs="Times New Roman"/>
            <w:noProof/>
            <w:color w:val="auto"/>
            <w:szCs w:val="24"/>
            <w:u w:val="none"/>
          </w:rPr>
          <w:t>COAG, 2009b</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w:t>
      </w:r>
      <w:r w:rsidRPr="000D385B">
        <w:rPr>
          <w:rFonts w:cs="Times New Roman"/>
          <w:i/>
          <w:szCs w:val="24"/>
        </w:rPr>
        <w:t>National Partnership Agreement (NPA) Consultation Regulation Impact Statement (RIS)</w:t>
      </w:r>
      <w:r w:rsidRPr="000D385B">
        <w:rPr>
          <w:rFonts w:cs="Times New Roman"/>
          <w:szCs w:val="24"/>
        </w:rPr>
        <w:t xml:space="preserve"> was developed as a response to stakeholder consultation</w:t>
      </w:r>
      <w:r w:rsidR="00011F74" w:rsidRPr="000D385B">
        <w:rPr>
          <w:rFonts w:cs="Times New Roman"/>
          <w:szCs w:val="24"/>
        </w:rPr>
        <w:t xml:space="preserve">. </w:t>
      </w:r>
      <w:r w:rsidR="00A517C2" w:rsidRPr="000D385B">
        <w:rPr>
          <w:rFonts w:cs="Times New Roman"/>
          <w:szCs w:val="24"/>
        </w:rPr>
        <w:t xml:space="preserve">Observe ways educators contributions are excluded in the following quote from </w:t>
      </w:r>
      <w:r w:rsidRPr="000D385B">
        <w:rPr>
          <w:rFonts w:cs="Times New Roman"/>
          <w:szCs w:val="24"/>
        </w:rPr>
        <w:t>Element 6.2.2 of the NPA Consultation RIS</w:t>
      </w:r>
      <w:r w:rsidR="00A517C2" w:rsidRPr="000D385B">
        <w:rPr>
          <w:rFonts w:cs="Times New Roman"/>
          <w:szCs w:val="24"/>
        </w:rPr>
        <w:t>. It</w:t>
      </w:r>
      <w:r w:rsidRPr="000D385B">
        <w:rPr>
          <w:rFonts w:cs="Times New Roman"/>
          <w:szCs w:val="24"/>
        </w:rPr>
        <w:t xml:space="preserve"> suggests that the main perspectives contributing to the NQS policy development </w:t>
      </w:r>
      <w:r w:rsidR="009C28DA" w:rsidRPr="000D385B">
        <w:rPr>
          <w:rFonts w:cs="Times New Roman"/>
          <w:szCs w:val="24"/>
        </w:rPr>
        <w:t xml:space="preserve">were those of </w:t>
      </w:r>
      <w:r w:rsidRPr="000D385B">
        <w:rPr>
          <w:rFonts w:cs="Times New Roman"/>
          <w:szCs w:val="24"/>
        </w:rPr>
        <w:t>government agencies, parents</w:t>
      </w:r>
      <w:r w:rsidR="003D0817" w:rsidRPr="000D385B">
        <w:rPr>
          <w:rFonts w:cs="Times New Roman"/>
          <w:szCs w:val="24"/>
        </w:rPr>
        <w:t>,</w:t>
      </w:r>
      <w:r w:rsidRPr="000D385B">
        <w:rPr>
          <w:rFonts w:cs="Times New Roman"/>
          <w:szCs w:val="24"/>
        </w:rPr>
        <w:t xml:space="preserve"> and economists, with limited perspectives of educators</w:t>
      </w:r>
      <w:r w:rsidR="00787F7D" w:rsidRPr="000D385B">
        <w:rPr>
          <w:rFonts w:cs="Times New Roman"/>
          <w:szCs w:val="24"/>
        </w:rPr>
        <w:t>.</w:t>
      </w:r>
      <w:r w:rsidRPr="000D385B">
        <w:rPr>
          <w:rFonts w:cs="Times New Roman"/>
          <w:szCs w:val="24"/>
        </w:rPr>
        <w:t xml:space="preserve"> (</w:t>
      </w:r>
      <w:proofErr w:type="spellStart"/>
      <w:proofErr w:type="gramStart"/>
      <w:r w:rsidR="00A517C2" w:rsidRPr="000D385B">
        <w:rPr>
          <w:rFonts w:cs="Times New Roman"/>
          <w:szCs w:val="24"/>
        </w:rPr>
        <w:t>i</w:t>
      </w:r>
      <w:r w:rsidR="003D0817" w:rsidRPr="000D385B">
        <w:rPr>
          <w:rFonts w:cs="Times New Roman"/>
          <w:szCs w:val="24"/>
        </w:rPr>
        <w:t>e</w:t>
      </w:r>
      <w:proofErr w:type="spellEnd"/>
      <w:proofErr w:type="gramEnd"/>
      <w:r w:rsidR="003D0817" w:rsidRPr="000D385B">
        <w:rPr>
          <w:rFonts w:cs="Times New Roman"/>
          <w:szCs w:val="24"/>
        </w:rPr>
        <w:t xml:space="preserve">. </w:t>
      </w:r>
      <w:r w:rsidRPr="000D385B">
        <w:rPr>
          <w:rFonts w:cs="Times New Roman"/>
          <w:szCs w:val="24"/>
        </w:rPr>
        <w:t>a member of staff in an educational setting with a certificate, diploma</w:t>
      </w:r>
      <w:r w:rsidR="003B396F" w:rsidRPr="000D385B">
        <w:rPr>
          <w:rFonts w:cs="Times New Roman"/>
          <w:szCs w:val="24"/>
        </w:rPr>
        <w:t>,</w:t>
      </w:r>
      <w:r w:rsidRPr="000D385B">
        <w:rPr>
          <w:rFonts w:cs="Times New Roman"/>
          <w:szCs w:val="24"/>
        </w:rPr>
        <w:t xml:space="preserve"> or bachelor</w:t>
      </w:r>
      <w:r w:rsidR="003B396F" w:rsidRPr="000D385B">
        <w:rPr>
          <w:rFonts w:cs="Times New Roman"/>
          <w:szCs w:val="24"/>
        </w:rPr>
        <w:t>s</w:t>
      </w:r>
      <w:r w:rsidRPr="000D385B">
        <w:rPr>
          <w:rFonts w:cs="Times New Roman"/>
          <w:szCs w:val="24"/>
        </w:rPr>
        <w:t xml:space="preserve"> qualification who does not hold a leadership position):</w:t>
      </w:r>
    </w:p>
    <w:p w14:paraId="2057186D" w14:textId="7889363D" w:rsidR="006F6083" w:rsidRPr="000D385B" w:rsidRDefault="006F6083" w:rsidP="006F6083">
      <w:pPr>
        <w:spacing w:after="120"/>
        <w:ind w:left="720" w:right="794" w:hanging="153"/>
        <w:jc w:val="both"/>
        <w:rPr>
          <w:rFonts w:cs="Times New Roman"/>
          <w:szCs w:val="24"/>
        </w:rPr>
      </w:pPr>
      <w:r w:rsidRPr="000D385B">
        <w:rPr>
          <w:rFonts w:cs="Times New Roman"/>
          <w:szCs w:val="24"/>
        </w:rPr>
        <w:lastRenderedPageBreak/>
        <w:t xml:space="preserve"> “Data to model the impacts of the proposed new National Quality Standard has been collected and collated from a wide number of sources including publicly available data, administrative data maintained by DEEWR (including Child Care Services and Child Care Benefit data), data collected by the NCAC and state and territory government data</w:t>
      </w:r>
      <w:r w:rsidR="00011F74" w:rsidRPr="000D385B">
        <w:rPr>
          <w:rFonts w:cs="Times New Roman"/>
          <w:szCs w:val="24"/>
        </w:rPr>
        <w:t xml:space="preserve">. </w:t>
      </w:r>
      <w:r w:rsidRPr="000D385B">
        <w:rPr>
          <w:rFonts w:cs="Times New Roman"/>
          <w:szCs w:val="24"/>
        </w:rPr>
        <w:t xml:space="preserve">The findings of other projects commissioned by DEEWR and the National Early Childhood Development Steering Committee (NECDSC) have also been utilised, including: </w:t>
      </w:r>
    </w:p>
    <w:p w14:paraId="4850E411" w14:textId="77777777" w:rsidR="006F6083" w:rsidRPr="000D385B" w:rsidRDefault="006F6083" w:rsidP="006F6083">
      <w:pPr>
        <w:pStyle w:val="ListParagraph"/>
        <w:numPr>
          <w:ilvl w:val="0"/>
          <w:numId w:val="18"/>
        </w:numPr>
        <w:spacing w:after="120"/>
        <w:ind w:right="794"/>
        <w:rPr>
          <w:rFonts w:ascii="Times New Roman" w:hAnsi="Times New Roman" w:cs="Times New Roman"/>
          <w:szCs w:val="24"/>
        </w:rPr>
      </w:pPr>
      <w:r w:rsidRPr="000D385B">
        <w:rPr>
          <w:rFonts w:ascii="Times New Roman" w:hAnsi="Times New Roman" w:cs="Times New Roman"/>
          <w:szCs w:val="24"/>
        </w:rPr>
        <w:t xml:space="preserve">an online survey of parent choice (in relation to price and quality) </w:t>
      </w:r>
    </w:p>
    <w:p w14:paraId="624A2B2D" w14:textId="77777777" w:rsidR="006F6083" w:rsidRPr="000D385B" w:rsidRDefault="006F6083" w:rsidP="006F6083">
      <w:pPr>
        <w:pStyle w:val="ListParagraph"/>
        <w:numPr>
          <w:ilvl w:val="0"/>
          <w:numId w:val="18"/>
        </w:numPr>
        <w:spacing w:after="120"/>
        <w:ind w:right="794"/>
        <w:rPr>
          <w:rFonts w:ascii="Times New Roman" w:hAnsi="Times New Roman" w:cs="Times New Roman"/>
          <w:szCs w:val="24"/>
        </w:rPr>
      </w:pPr>
      <w:r w:rsidRPr="000D385B">
        <w:rPr>
          <w:rFonts w:ascii="Times New Roman" w:hAnsi="Times New Roman" w:cs="Times New Roman"/>
          <w:szCs w:val="24"/>
        </w:rPr>
        <w:t xml:space="preserve">modelling of the costs of providing Long Day Care and Family Day Care </w:t>
      </w:r>
    </w:p>
    <w:p w14:paraId="526756BB" w14:textId="77777777" w:rsidR="006F6083" w:rsidRPr="000D385B" w:rsidRDefault="006F6083" w:rsidP="006F6083">
      <w:pPr>
        <w:pStyle w:val="ListParagraph"/>
        <w:numPr>
          <w:ilvl w:val="0"/>
          <w:numId w:val="18"/>
        </w:numPr>
        <w:spacing w:after="120"/>
        <w:ind w:right="794"/>
        <w:rPr>
          <w:rFonts w:ascii="Times New Roman" w:hAnsi="Times New Roman" w:cs="Times New Roman"/>
          <w:szCs w:val="24"/>
        </w:rPr>
      </w:pPr>
      <w:r w:rsidRPr="000D385B">
        <w:rPr>
          <w:rFonts w:ascii="Times New Roman" w:hAnsi="Times New Roman" w:cs="Times New Roman"/>
          <w:szCs w:val="24"/>
        </w:rPr>
        <w:t>economic modelling of parents’ workforce participation decisions, and behavioural modelling analysing the supply of and demand for ECEC in an integrative model framework.”</w:t>
      </w:r>
      <w:r w:rsidRPr="000D385B">
        <w:rPr>
          <w:rFonts w:ascii="Times New Roman" w:hAnsi="Times New Roman" w:cs="Times New Roman"/>
          <w:szCs w:val="24"/>
        </w:rPr>
        <w:fldChar w:fldCharType="begin"/>
      </w:r>
      <w:r w:rsidRPr="000D385B">
        <w:rPr>
          <w:rFonts w:ascii="Times New Roman" w:hAnsi="Times New Roman" w:cs="Times New Roman"/>
          <w:szCs w:val="24"/>
        </w:rPr>
        <w:instrText xml:space="preserve"> ADDIN EN.CITE &lt;EndNote&gt;&lt;Cite ExcludeAuth="1"&gt;&lt;Author&gt;Council of Australian Governments [COAG]&lt;/Author&gt;&lt;Year&gt;2009&lt;/Year&gt;&lt;RecNum&gt;29&lt;/RecNum&gt;&lt;Prefix&gt;COAG`, &lt;/Prefix&gt;&lt;Pages&gt;37&lt;/Pages&gt;&lt;DisplayText&gt;(COAG, 2009b, p. 37)&lt;/DisplayText&gt;&lt;record&gt;&lt;rec-number&gt;29&lt;/rec-number&gt;&lt;foreign-keys&gt;&lt;key app="EN" db-id="s0pa2vevy9xwfne0vempdefsfpz9vv2vdwdz" timestamp="1387237361"&gt;29&lt;/key&gt;&lt;/foreign-keys&gt;&lt;ref-type name="Government Document"&gt;46&lt;/ref-type&gt;&lt;contributors&gt;&lt;authors&gt;&lt;author&gt;Council of Australian Governments [COAG],&lt;/author&gt;&lt;/authors&gt;&lt;/contributors&gt;&lt;titles&gt;&lt;title&gt;Regulation impact statement for early childhood education and care quality reforms&lt;/title&gt;&lt;/titles&gt;&lt;dates&gt;&lt;year&gt;2009&lt;/year&gt;&lt;/dates&gt;&lt;urls&gt;&lt;related-urls&gt;&lt;url&gt;https://www.eduweb.vic.gov.au/edulibrary/public/earlychildhood/nqf/regulationimpactearlychildqualityreforms.pdf&lt;/url&gt;&lt;/related-urls&gt;&lt;/urls&gt;&lt;/record&gt;&lt;/Cite&gt;&lt;/EndNote&gt;</w:instrText>
      </w:r>
      <w:r w:rsidRPr="000D385B">
        <w:rPr>
          <w:rFonts w:ascii="Times New Roman" w:hAnsi="Times New Roman" w:cs="Times New Roman"/>
          <w:szCs w:val="24"/>
        </w:rPr>
        <w:fldChar w:fldCharType="separate"/>
      </w:r>
      <w:r w:rsidRPr="000D385B">
        <w:rPr>
          <w:rFonts w:ascii="Times New Roman" w:hAnsi="Times New Roman" w:cs="Times New Roman"/>
          <w:noProof/>
          <w:szCs w:val="24"/>
        </w:rPr>
        <w:t>(</w:t>
      </w:r>
      <w:hyperlink w:anchor="_ENREF_26" w:tooltip="Council of Australian Governments [COAG], 2009 #29" w:history="1">
        <w:r w:rsidRPr="000D385B">
          <w:rPr>
            <w:rStyle w:val="Hyperlink"/>
            <w:rFonts w:ascii="Times New Roman" w:hAnsi="Times New Roman" w:cs="Times New Roman"/>
            <w:noProof/>
            <w:color w:val="auto"/>
            <w:szCs w:val="24"/>
            <w:u w:val="none"/>
          </w:rPr>
          <w:t>COAG, 2009b, p. 37</w:t>
        </w:r>
      </w:hyperlink>
      <w:r w:rsidRPr="000D385B">
        <w:rPr>
          <w:rFonts w:ascii="Times New Roman" w:hAnsi="Times New Roman" w:cs="Times New Roman"/>
          <w:noProof/>
          <w:szCs w:val="24"/>
        </w:rPr>
        <w:t>)</w:t>
      </w:r>
      <w:r w:rsidRPr="000D385B">
        <w:rPr>
          <w:rFonts w:ascii="Times New Roman" w:hAnsi="Times New Roman" w:cs="Times New Roman"/>
          <w:szCs w:val="24"/>
        </w:rPr>
        <w:fldChar w:fldCharType="end"/>
      </w:r>
      <w:r w:rsidRPr="000D385B">
        <w:rPr>
          <w:rFonts w:ascii="Times New Roman" w:hAnsi="Times New Roman" w:cs="Times New Roman"/>
          <w:szCs w:val="24"/>
        </w:rPr>
        <w:t xml:space="preserve"> </w:t>
      </w:r>
    </w:p>
    <w:p w14:paraId="617727A9" w14:textId="26A9A77A" w:rsidR="006F6083" w:rsidRPr="000D385B" w:rsidRDefault="006F6083" w:rsidP="006F6083">
      <w:pPr>
        <w:spacing w:after="120"/>
        <w:rPr>
          <w:rFonts w:cs="Times New Roman"/>
          <w:szCs w:val="24"/>
        </w:rPr>
      </w:pPr>
      <w:r w:rsidRPr="000D385B">
        <w:rPr>
          <w:rFonts w:cs="Times New Roman"/>
          <w:szCs w:val="24"/>
        </w:rPr>
        <w:t xml:space="preserve">Exclusion of the educators’ perspectives </w:t>
      </w:r>
      <w:r w:rsidR="00A4105F" w:rsidRPr="000D385B">
        <w:rPr>
          <w:rFonts w:cs="Times New Roman"/>
          <w:szCs w:val="24"/>
        </w:rPr>
        <w:t xml:space="preserve">to inform </w:t>
      </w:r>
      <w:r w:rsidRPr="000D385B">
        <w:rPr>
          <w:rFonts w:cs="Times New Roman"/>
          <w:szCs w:val="24"/>
        </w:rPr>
        <w:t>the NQS raises questions about differences in opportunities for educators in prior-to-school early childhood contexts compared with parents, economists and government agencies</w:t>
      </w:r>
      <w:r w:rsidR="00011F74" w:rsidRPr="000D385B">
        <w:rPr>
          <w:rFonts w:cs="Times New Roman"/>
          <w:szCs w:val="24"/>
        </w:rPr>
        <w:t xml:space="preserve">. </w:t>
      </w:r>
      <w:r w:rsidRPr="000D385B">
        <w:rPr>
          <w:rFonts w:cs="Times New Roman"/>
          <w:szCs w:val="24"/>
        </w:rPr>
        <w:t xml:space="preserve">This difference in opportunities for educators’ perspectives to inform leadership policy development will be contrasted </w:t>
      </w:r>
      <w:r w:rsidR="00DC6EF7" w:rsidRPr="000D385B">
        <w:rPr>
          <w:rFonts w:cs="Times New Roman"/>
          <w:szCs w:val="24"/>
        </w:rPr>
        <w:t>with</w:t>
      </w:r>
      <w:r w:rsidRPr="000D385B">
        <w:rPr>
          <w:rFonts w:cs="Times New Roman"/>
          <w:szCs w:val="24"/>
        </w:rPr>
        <w:t xml:space="preserve"> opportunities afforded early childhood educators in school contexts</w:t>
      </w:r>
      <w:r w:rsidR="00011F74" w:rsidRPr="000D385B">
        <w:rPr>
          <w:rFonts w:cs="Times New Roman"/>
          <w:szCs w:val="24"/>
        </w:rPr>
        <w:t xml:space="preserve">. </w:t>
      </w:r>
    </w:p>
    <w:p w14:paraId="33397588" w14:textId="644219F8" w:rsidR="006F6083" w:rsidRPr="000D385B" w:rsidRDefault="006F6083" w:rsidP="006F6083">
      <w:pPr>
        <w:spacing w:after="120"/>
        <w:ind w:firstLine="720"/>
        <w:rPr>
          <w:rFonts w:cs="Times New Roman"/>
          <w:szCs w:val="24"/>
        </w:rPr>
      </w:pPr>
      <w:r w:rsidRPr="000D385B">
        <w:rPr>
          <w:rFonts w:cs="Times New Roman"/>
          <w:szCs w:val="24"/>
        </w:rPr>
        <w:t>Based on the description above, it appears that educators’ perspectives were not a focus in prior-to-school early childhood context NQF leadership policy development</w:t>
      </w:r>
      <w:r w:rsidR="00011F74" w:rsidRPr="000D385B">
        <w:rPr>
          <w:rFonts w:cs="Times New Roman"/>
          <w:szCs w:val="24"/>
        </w:rPr>
        <w:t xml:space="preserve">. </w:t>
      </w:r>
      <w:r w:rsidRPr="000D385B">
        <w:rPr>
          <w:rFonts w:cs="Times New Roman"/>
          <w:szCs w:val="24"/>
        </w:rPr>
        <w:t>However, this is not seen to be the case for policy development in school early childhood contexts</w:t>
      </w:r>
      <w:r w:rsidR="00011F74" w:rsidRPr="000D385B">
        <w:rPr>
          <w:rFonts w:cs="Times New Roman"/>
          <w:szCs w:val="24"/>
        </w:rPr>
        <w:t xml:space="preserve">. </w:t>
      </w:r>
      <w:r w:rsidRPr="000D385B">
        <w:rPr>
          <w:rFonts w:cs="Times New Roman"/>
          <w:szCs w:val="24"/>
        </w:rPr>
        <w:t xml:space="preserve">Policy developed for leadership in school early childhood contexts utilise a 360° data gathering tool for validating leadership </w:t>
      </w:r>
      <w:r w:rsidRPr="000D385B">
        <w:rPr>
          <w:rFonts w:cs="Times New Roman"/>
          <w:szCs w:val="24"/>
        </w:rPr>
        <w:fldChar w:fldCharType="begin"/>
      </w:r>
      <w:r w:rsidRPr="000D385B">
        <w:rPr>
          <w:rFonts w:cs="Times New Roman"/>
          <w:szCs w:val="24"/>
        </w:rPr>
        <w:instrText xml:space="preserve"> ADDIN EN.CITE &lt;EndNote&gt;&lt;Cite&gt;&lt;Author&gt;Australian Institute for Teaching and School Leadership [AITSL]&lt;/Author&gt;&lt;Year&gt;2013&lt;/Year&gt;&lt;RecNum&gt;26&lt;/RecNum&gt;&lt;DisplayText&gt;(Australian Institute for Teaching and School Leadership [AITSL], 2013)&lt;/DisplayText&gt;&lt;record&gt;&lt;rec-number&gt;26&lt;/rec-number&gt;&lt;foreign-keys&gt;&lt;key app="EN" db-id="s0pa2vevy9xwfne0vempdefsfpz9vv2vdwdz" timestamp="1387237361"&gt;26&lt;/key&gt;&lt;/foreign-keys&gt;&lt;ref-type name="Online Multimedia"&gt;48&lt;/ref-type&gt;&lt;contributors&gt;&lt;authors&gt;&lt;author&gt;Australian Institute for Teaching and School Leadership [AITSL],&lt;/author&gt;&lt;/authors&gt;&lt;/contributors&gt;&lt;titles&gt;&lt;title&gt;Australian professional standard for principles: 360° reflection tool user guide&lt;/title&gt;&lt;/titles&gt;&lt;dates&gt;&lt;year&gt;2013&lt;/year&gt;&lt;/dates&gt;&lt;urls&gt;&lt;related-urls&gt;&lt;url&gt;http://www.aitsl.edu.au/verve/_resources/360_Reflection_Tool__User_Guide.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0" w:tooltip="Australian Institute for Teaching and School Leadership [AITSL], 2013 #26" w:history="1">
        <w:r w:rsidRPr="000D385B">
          <w:rPr>
            <w:rStyle w:val="Hyperlink"/>
            <w:rFonts w:cs="Times New Roman"/>
            <w:noProof/>
            <w:color w:val="auto"/>
            <w:szCs w:val="24"/>
            <w:u w:val="none"/>
          </w:rPr>
          <w:t>Australian Institute for Teaching and School Leadership [AITSL],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360° leadership model used in school early childhood contexts incorporates educators’ perspectives of leadership as important data to inform leadership policy development</w:t>
      </w:r>
      <w:r w:rsidR="00011F74" w:rsidRPr="000D385B">
        <w:rPr>
          <w:rFonts w:cs="Times New Roman"/>
          <w:szCs w:val="24"/>
        </w:rPr>
        <w:t xml:space="preserve">. </w:t>
      </w:r>
      <w:r w:rsidRPr="000D385B">
        <w:rPr>
          <w:rFonts w:cs="Times New Roman"/>
          <w:szCs w:val="24"/>
        </w:rPr>
        <w:t>Leaders of early childhood educators in school contexts obtain feedback in the form of ratings against 15 leadership attributes from educators (staff), leadership team, students, principal, peers, and others to inform their leadership policies</w:t>
      </w:r>
      <w:r w:rsidR="00011F74" w:rsidRPr="000D385B">
        <w:rPr>
          <w:rFonts w:cs="Times New Roman"/>
          <w:szCs w:val="24"/>
        </w:rPr>
        <w:t xml:space="preserve">. </w:t>
      </w:r>
      <w:r w:rsidRPr="000D385B">
        <w:rPr>
          <w:rFonts w:cs="Times New Roman"/>
          <w:szCs w:val="24"/>
        </w:rPr>
        <w:t>These processes inform the development of leadership policy and practices</w:t>
      </w:r>
      <w:r w:rsidR="00011F74" w:rsidRPr="000D385B">
        <w:rPr>
          <w:rFonts w:cs="Times New Roman"/>
          <w:szCs w:val="24"/>
        </w:rPr>
        <w:t xml:space="preserve">. </w:t>
      </w:r>
      <w:r w:rsidRPr="000D385B">
        <w:rPr>
          <w:rFonts w:cs="Times New Roman"/>
          <w:szCs w:val="24"/>
        </w:rPr>
        <w:t xml:space="preserve">This contrasts with the experience of educators in the prior-to-school contexts, where educators’ perspectives of leadership did not appear to contribute to policy development. </w:t>
      </w:r>
    </w:p>
    <w:p w14:paraId="3E5EB4E7" w14:textId="4E674F48" w:rsidR="006F6083" w:rsidRPr="000D385B" w:rsidRDefault="006F6083" w:rsidP="006F6083">
      <w:pPr>
        <w:spacing w:after="120"/>
        <w:ind w:firstLine="720"/>
        <w:rPr>
          <w:rFonts w:cs="Times New Roman"/>
          <w:szCs w:val="24"/>
        </w:rPr>
      </w:pPr>
      <w:r w:rsidRPr="000D385B">
        <w:rPr>
          <w:rFonts w:cs="Times New Roman"/>
          <w:szCs w:val="24"/>
        </w:rPr>
        <w:lastRenderedPageBreak/>
        <w:t>The comparison of educators’ perspectives to policy development in both contexts opens a space to consider current contributions of advocacy leadership for educators in prior-to-school contexts</w:t>
      </w:r>
      <w:r w:rsidR="00011F74" w:rsidRPr="000D385B">
        <w:rPr>
          <w:rFonts w:cs="Times New Roman"/>
          <w:szCs w:val="24"/>
        </w:rPr>
        <w:t xml:space="preserve">. </w:t>
      </w:r>
      <w:r w:rsidRPr="000D385B">
        <w:rPr>
          <w:rFonts w:cs="Times New Roman"/>
          <w:szCs w:val="24"/>
        </w:rPr>
        <w:t xml:space="preserve">Differences between school and prior-to-school contexts suggests that educators within the prior-to-school ECEC contexts have differing opportunities to inform leadership policy and regulations compared with their school-based early childhood educator peers </w:t>
      </w:r>
      <w:r w:rsidRPr="000D385B">
        <w:rPr>
          <w:rFonts w:cs="Times New Roman"/>
          <w:szCs w:val="24"/>
        </w:rPr>
        <w:fldChar w:fldCharType="begin">
          <w:fldData xml:space="preserve">PEVuZE5vdGU+PENpdGUgRXhjbHVkZUF1dGg9IjEiPjxBdXRob3I+Q291bmNpbCBvZiBBdXN0cmFs
aWFuIEdvdmVybm1lbnRzIFtDT0FHXTwvQXV0aG9yPjxZZWFyPjIwMDk8L1llYXI+PFJlY051bT4z
MDwvUmVjTnVtPjxQcmVmaXg+Q09BR2AsIDwvUHJlZml4PjxEaXNwbGF5VGV4dD4oQUNFQ1FBLCAy
MDEzOyBDT0FHLCAyMDA5YTsgTUNFRUNEWUEsIDIwMTEpPC9EaXNwbGF5VGV4dD48cmVjb3JkPjxy
ZWMtbnVtYmVyPjMwPC9yZWMtbnVtYmVyPjxmb3JlaWduLWtleXM+PGtleSBhcHA9IkVOIiBkYi1p
ZD0iczBwYTJ2ZXZ5OXh3Zm5lMHZlbXBkZWZzZnB6OXZ2MnZkd2R6IiB0aW1lc3RhbXA9IjEzODcy
MzczNjEiPjMwPC9rZXk+PC9mb3JlaWduLWtleXM+PHJlZi10eXBlIG5hbWU9IkdvdmVybm1lbnQg
RG9jdW1lbnQiPjQ2PC9yZWYtdHlwZT48Y29udHJpYnV0b3JzPjxhdXRob3JzPjxhdXRob3I+Q291
bmNpbCBvZiBBdXN0cmFsaWFuIEdvdmVybm1lbnRzIFtDT0FHXSw8L2F1dGhvcj48L2F1dGhvcnM+
PC9jb250cmlidXRvcnM+PHRpdGxlcz48dGl0bGU+TmF0aW9uYWwgcXVhbGl0eSBmcmFtZXdvcmsg
Zm9yIGVhcmx5IGNoaWxkaG9vZCBlZHVjYXRpb24gYW5kIGNhcmUgYW5kIHNjaG9vbCBhZ2UgY2Fy
ZTwvdGl0bGU+PC90aXRsZXM+PGRhdGVzPjx5ZWFyPjIwMDk8L3llYXI+PC9kYXRlcz48cHViLWxv
Y2F0aW9uPkNhbmJlcnJhLCBBQ1QsIEF1c3RyYWxpYTwvcHViLWxvY2F0aW9uPjxwdWJsaXNoZXI+
QXV0aG9yPC9wdWJsaXNoZXI+PHVybHM+PC91cmxzPjwvcmVjb3JkPjwvQ2l0ZT48Q2l0ZSBFeGNs
dWRlQXV0aD0iMSI+PEF1dGhvcj5BdXN0cmFsaWFuIENoaWxkcmVuJmFwb3M7cyBFZHVjYXRpb24g
JmFtcDsgQ2FyZSBRdWFsaXR5IEF1dGhvcml0eTwvQXV0aG9yPjxZZWFyPjIwMTM8L1llYXI+PFJl
Y051bT4zMTwvUmVjTnVtPjxQcmVmaXg+QUNFQ1FBYCwgPC9QcmVmaXg+PHJlY29yZD48cmVjLW51
bWJlcj4zMTwvcmVjLW51bWJlcj48Zm9yZWlnbi1rZXlzPjxrZXkgYXBwPSJFTiIgZGItaWQ9InMw
cGEydmV2eTl4d2ZuZTB2ZW1wZGVmc2Zwejl2djJ2ZHdkeiIgdGltZXN0YW1wPSIxMzg3MjM3MzYy
Ij4zMTwva2V5PjwvZm9yZWlnbi1rZXlzPjxyZWYtdHlwZSBuYW1lPSJHb3Zlcm5tZW50IERvY3Vt
ZW50Ij40NjwvcmVmLXR5cGU+PGNvbnRyaWJ1dG9ycz48YXV0aG9ycz48YXV0aG9yPkF1c3RyYWxp
YW4gQ2hpbGRyZW4mYXBvcztzIEVkdWNhdGlvbiAmYW1wOyBDYXJlIFF1YWxpdHkgQXV0aG9yaXR5
IFtBQ0VDUUFdLCw8L2F1dGhvcj48L2F1dGhvcnM+PC9jb250cmlidXRvcnM+PHRpdGxlcz48dGl0
bGU+R3VpZGUgdG8gdGhlIE5hdGlvbmFsIFF1YWxpdHkgU3RhbmRhcmQgPC90aXRsZT48L3RpdGxl
cz48ZGF0ZXM+PHllYXI+MjAxMzwveWVhcj48L2RhdGVzPjxwdWItbG9jYXRpb24+Q2FuYmVycmEs
IEFDVCwgQXVzdHJhbGlhPC9wdWItbG9jYXRpb24+PHB1Ymxpc2hlcj5BdXRob3I8L3B1Ymxpc2hl
cj48dXJscz48L3VybHM+PC9yZWNvcmQ+PC9DaXRlPjxDaXRlIEV4Y2x1ZGVBdXRoPSIxIj48QXV0
aG9yPkF1c3RyYWxpYW4gQ2hpbGRyZW4mYXBvcztzIEVkdWNhdGlvbiAmYW1wOyBDYXJlIFF1YWxp
dHkgQXV0aG9yaXR5PC9BdXRob3I+PFllYXI+MjAxMzwvWWVhcj48UmVjTnVtPjMxPC9SZWNOdW0+
PHJlY29yZD48cmVjLW51bWJlcj4zMTwvcmVjLW51bWJlcj48Zm9yZWlnbi1rZXlzPjxrZXkgYXBw
PSJFTiIgZGItaWQ9InMwcGEydmV2eTl4d2ZuZTB2ZW1wZGVmc2Zwejl2djJ2ZHdkeiIgdGltZXN0
YW1wPSIxMzg3MjM3MzYyIj4zMTwva2V5PjwvZm9yZWlnbi1rZXlzPjxyZWYtdHlwZSBuYW1lPSJH
b3Zlcm5tZW50IERvY3VtZW50Ij40NjwvcmVmLXR5cGU+PGNvbnRyaWJ1dG9ycz48YXV0aG9ycz48
YXV0aG9yPkF1c3RyYWxpYW4gQ2hpbGRyZW4mYXBvcztzIEVkdWNhdGlvbiAmYW1wOyBDYXJlIFF1
YWxpdHkgQXV0aG9yaXR5IFtBQ0VDUUFdLCw8L2F1dGhvcj48L2F1dGhvcnM+PC9jb250cmlidXRv
cnM+PHRpdGxlcz48dGl0bGU+R3VpZGUgdG8gdGhlIE5hdGlvbmFsIFF1YWxpdHkgU3RhbmRhcmQg
PC90aXRsZT48L3RpdGxlcz48ZGF0ZXM+PHllYXI+MjAxMzwveWVhcj48L2RhdGVzPjxwdWItbG9j
YXRpb24+Q2FuYmVycmEsIEFDVCwgQXVzdHJhbGlhPC9wdWItbG9jYXRpb24+PHB1Ymxpc2hlcj5B
dXRob3I8L3B1Ymxpc2hlcj48dXJscz48L3VybHM+PC9yZWNvcmQ+PC9DaXRlPjxDaXRlPjxBdXRo
b3I+QXVzdHJhbGlhbiBDaGlsZHJlbiZhcG9zO3MgRWR1Y2F0aW9uICZhbXA7IENhcmUgUXVhbGl0
eSBBdXRob3JpdHk8L0F1dGhvcj48WWVhcj4yMDEzPC9ZZWFyPjxSZWNOdW0+MzE8L1JlY051bT48
cmVjb3JkPjxyZWMtbnVtYmVyPjMxPC9yZWMtbnVtYmVyPjxmb3JlaWduLWtleXM+PGtleSBhcHA9
IkVOIiBkYi1pZD0iczBwYTJ2ZXZ5OXh3Zm5lMHZlbXBkZWZzZnB6OXZ2MnZkd2R6IiB0aW1lc3Rh
bXA9IjEzODcyMzczNjIiPjMxPC9rZXk+PC9mb3JlaWduLWtleXM+PHJlZi10eXBlIG5hbWU9Ikdv
dmVybm1lbnQgRG9jdW1lbnQiPjQ2PC9yZWYtdHlwZT48Y29udHJpYnV0b3JzPjxhdXRob3JzPjxh
dXRob3I+QXVzdHJhbGlhbiBDaGlsZHJlbiZhcG9zO3MgRWR1Y2F0aW9uICZhbXA7IENhcmUgUXVh
bGl0eSBBdXRob3JpdHkgW0FDRUNRQV0sLDwvYXV0aG9yPjwvYXV0aG9ycz48L2NvbnRyaWJ1dG9y
cz48dGl0bGVzPjx0aXRsZT5HdWlkZSB0byB0aGUgTmF0aW9uYWwgUXVhbGl0eSBTdGFuZGFyZCA8
L3RpdGxlPjwvdGl0bGVzPjxkYXRlcz48eWVhcj4yMDEzPC95ZWFyPjwvZGF0ZXM+PHB1Yi1sb2Nh
dGlvbj5DYW5iZXJyYSwgQUNULCBBdXN0cmFsaWE8L3B1Yi1sb2NhdGlvbj48cHVibGlzaGVyPkF1
dGhvcjwvcHVibGlzaGVyPjx1cmxzPjwvdXJscz48L3JlY29yZD48L0NpdGU+PENpdGUgRXhjbHVk
ZUF1dGg9IjEiPjxBdXRob3I+TWluaXN0ZXJpYWwgQ291bmNpbCBmb3IgRWR1Y2F0aW9uIEVhcmx5
IENoaWxkaG9vZCBEZXZlbG9wbWVudCBhbmQgWW91dGggQWZmYWlycyBbTUNFRUNEWUFdPC9BdXRo
b3I+PFllYXI+MjAxMTwvWWVhcj48UmVjTnVtPjg0PC9SZWNOdW0+PFByZWZpeD5NQ0VFQ0RZQWAs
IDwvUHJlZml4PjxyZWNvcmQ+PHJlYy1udW1iZXI+ODQ8L3JlYy1udW1iZXI+PGZvcmVpZ24ta2V5
cz48a2V5IGFwcD0iRU4iIGRiLWlkPSJzMHBhMnZldnk5eHdmbmUwdmVtcGRlZnNmcHo5dnYydmR3
ZHoiIHRpbWVzdGFtcD0iMTM4ODk2NzA1MiI+ODQ8L2tleT48L2ZvcmVpZ24ta2V5cz48cmVmLXR5
cGUgbmFtZT0iR292ZXJubWVudCBEb2N1bWVudCI+NDY8L3JlZi10eXBlPjxjb250cmlidXRvcnM+
PGF1dGhvcnM+PGF1dGhvcj5NaW5pc3RlcmlhbCBDb3VuY2lsIGZvciBFZHVjYXRpb24gRWFybHkg
Q2hpbGRob29kIERldmVsb3BtZW50IGFuZCBZb3V0aCBBZmZhaXJzIFtNQ0VFQ0RZQV0sPC9hdXRo
b3I+PC9hdXRob3JzPjxzZWNvbmRhcnktYXV0aG9ycz48YXV0aG9yPk1pbmlzdGVyaWFsIENvdW5j
aWwgZm9yIEVkdWNhdGlvbiwgRWFybHkgQ2hpbGRob29kIERldmVsb3BtZW50IGFuZCBZb3V0aCBB
ZmZhaXJzPC9hdXRob3I+PC9zZWNvbmRhcnktYXV0aG9ycz48L2NvbnRyaWJ1dG9ycz48dGl0bGVz
Pjx0aXRsZT5FZHVjYXRpb24gYW5kIGNhcmUgc2VydmljZXMgbmF0aW9uYWwgcmVndWxhdGlvbnM8
L3RpdGxlPjwvdGl0bGVzPjxkYXRlcz48eWVhcj4yMDExPC95ZWFyPjwvZGF0ZXM+PHB1Yi1sb2Nh
dGlvbj5DYW5iZXJyYSwgQUNUPC9wdWItbG9jYXRpb24+PHB1Ymxpc2hlcj5Hb3Zlcm5tZW50IG9m
IEF1c3RyYWxpYTwvcHVibGlzaGVyPjx1cmxzPjwvdXJscz48L3JlY29yZD48L0NpdGU+PC9FbmRO
b3RlPgB=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PEVuZE5vdGU+PENpdGUgRXhjbHVkZUF1dGg9IjEiPjxBdXRob3I+Q291bmNpbCBvZiBBdXN0cmFs
aWFuIEdvdmVybm1lbnRzIFtDT0FHXTwvQXV0aG9yPjxZZWFyPjIwMDk8L1llYXI+PFJlY051bT4z
MDwvUmVjTnVtPjxQcmVmaXg+Q09BR2AsIDwvUHJlZml4PjxEaXNwbGF5VGV4dD4oQUNFQ1FBLCAy
MDEzOyBDT0FHLCAyMDA5YTsgTUNFRUNEWUEsIDIwMTEpPC9EaXNwbGF5VGV4dD48cmVjb3JkPjxy
ZWMtbnVtYmVyPjMwPC9yZWMtbnVtYmVyPjxmb3JlaWduLWtleXM+PGtleSBhcHA9IkVOIiBkYi1p
ZD0iczBwYTJ2ZXZ5OXh3Zm5lMHZlbXBkZWZzZnB6OXZ2MnZkd2R6IiB0aW1lc3RhbXA9IjEzODcy
MzczNjEiPjMwPC9rZXk+PC9mb3JlaWduLWtleXM+PHJlZi10eXBlIG5hbWU9IkdvdmVybm1lbnQg
RG9jdW1lbnQiPjQ2PC9yZWYtdHlwZT48Y29udHJpYnV0b3JzPjxhdXRob3JzPjxhdXRob3I+Q291
bmNpbCBvZiBBdXN0cmFsaWFuIEdvdmVybm1lbnRzIFtDT0FHXSw8L2F1dGhvcj48L2F1dGhvcnM+
PC9jb250cmlidXRvcnM+PHRpdGxlcz48dGl0bGU+TmF0aW9uYWwgcXVhbGl0eSBmcmFtZXdvcmsg
Zm9yIGVhcmx5IGNoaWxkaG9vZCBlZHVjYXRpb24gYW5kIGNhcmUgYW5kIHNjaG9vbCBhZ2UgY2Fy
ZTwvdGl0bGU+PC90aXRsZXM+PGRhdGVzPjx5ZWFyPjIwMDk8L3llYXI+PC9kYXRlcz48cHViLWxv
Y2F0aW9uPkNhbmJlcnJhLCBBQ1QsIEF1c3RyYWxpYTwvcHViLWxvY2F0aW9uPjxwdWJsaXNoZXI+
QXV0aG9yPC9wdWJsaXNoZXI+PHVybHM+PC91cmxzPjwvcmVjb3JkPjwvQ2l0ZT48Q2l0ZSBFeGNs
dWRlQXV0aD0iMSI+PEF1dGhvcj5BdXN0cmFsaWFuIENoaWxkcmVuJmFwb3M7cyBFZHVjYXRpb24g
JmFtcDsgQ2FyZSBRdWFsaXR5IEF1dGhvcml0eTwvQXV0aG9yPjxZZWFyPjIwMTM8L1llYXI+PFJl
Y051bT4zMTwvUmVjTnVtPjxQcmVmaXg+QUNFQ1FBYCwgPC9QcmVmaXg+PHJlY29yZD48cmVjLW51
bWJlcj4zMTwvcmVjLW51bWJlcj48Zm9yZWlnbi1rZXlzPjxrZXkgYXBwPSJFTiIgZGItaWQ9InMw
cGEydmV2eTl4d2ZuZTB2ZW1wZGVmc2Zwejl2djJ2ZHdkeiIgdGltZXN0YW1wPSIxMzg3MjM3MzYy
Ij4zMTwva2V5PjwvZm9yZWlnbi1rZXlzPjxyZWYtdHlwZSBuYW1lPSJHb3Zlcm5tZW50IERvY3Vt
ZW50Ij40NjwvcmVmLXR5cGU+PGNvbnRyaWJ1dG9ycz48YXV0aG9ycz48YXV0aG9yPkF1c3RyYWxp
YW4gQ2hpbGRyZW4mYXBvcztzIEVkdWNhdGlvbiAmYW1wOyBDYXJlIFF1YWxpdHkgQXV0aG9yaXR5
IFtBQ0VDUUFdLCw8L2F1dGhvcj48L2F1dGhvcnM+PC9jb250cmlidXRvcnM+PHRpdGxlcz48dGl0
bGU+R3VpZGUgdG8gdGhlIE5hdGlvbmFsIFF1YWxpdHkgU3RhbmRhcmQgPC90aXRsZT48L3RpdGxl
cz48ZGF0ZXM+PHllYXI+MjAxMzwveWVhcj48L2RhdGVzPjxwdWItbG9jYXRpb24+Q2FuYmVycmEs
IEFDVCwgQXVzdHJhbGlhPC9wdWItbG9jYXRpb24+PHB1Ymxpc2hlcj5BdXRob3I8L3B1Ymxpc2hl
cj48dXJscz48L3VybHM+PC9yZWNvcmQ+PC9DaXRlPjxDaXRlIEV4Y2x1ZGVBdXRoPSIxIj48QXV0
aG9yPkF1c3RyYWxpYW4gQ2hpbGRyZW4mYXBvcztzIEVkdWNhdGlvbiAmYW1wOyBDYXJlIFF1YWxp
dHkgQXV0aG9yaXR5PC9BdXRob3I+PFllYXI+MjAxMzwvWWVhcj48UmVjTnVtPjMxPC9SZWNOdW0+
PHJlY29yZD48cmVjLW51bWJlcj4zMTwvcmVjLW51bWJlcj48Zm9yZWlnbi1rZXlzPjxrZXkgYXBw
PSJFTiIgZGItaWQ9InMwcGEydmV2eTl4d2ZuZTB2ZW1wZGVmc2Zwejl2djJ2ZHdkeiIgdGltZXN0
YW1wPSIxMzg3MjM3MzYyIj4zMTwva2V5PjwvZm9yZWlnbi1rZXlzPjxyZWYtdHlwZSBuYW1lPSJH
b3Zlcm5tZW50IERvY3VtZW50Ij40NjwvcmVmLXR5cGU+PGNvbnRyaWJ1dG9ycz48YXV0aG9ycz48
YXV0aG9yPkF1c3RyYWxpYW4gQ2hpbGRyZW4mYXBvcztzIEVkdWNhdGlvbiAmYW1wOyBDYXJlIFF1
YWxpdHkgQXV0aG9yaXR5IFtBQ0VDUUFdLCw8L2F1dGhvcj48L2F1dGhvcnM+PC9jb250cmlidXRv
cnM+PHRpdGxlcz48dGl0bGU+R3VpZGUgdG8gdGhlIE5hdGlvbmFsIFF1YWxpdHkgU3RhbmRhcmQg
PC90aXRsZT48L3RpdGxlcz48ZGF0ZXM+PHllYXI+MjAxMzwveWVhcj48L2RhdGVzPjxwdWItbG9j
YXRpb24+Q2FuYmVycmEsIEFDVCwgQXVzdHJhbGlhPC9wdWItbG9jYXRpb24+PHB1Ymxpc2hlcj5B
dXRob3I8L3B1Ymxpc2hlcj48dXJscz48L3VybHM+PC9yZWNvcmQ+PC9DaXRlPjxDaXRlPjxBdXRo
b3I+QXVzdHJhbGlhbiBDaGlsZHJlbiZhcG9zO3MgRWR1Y2F0aW9uICZhbXA7IENhcmUgUXVhbGl0
eSBBdXRob3JpdHk8L0F1dGhvcj48WWVhcj4yMDEzPC9ZZWFyPjxSZWNOdW0+MzE8L1JlY051bT48
cmVjb3JkPjxyZWMtbnVtYmVyPjMxPC9yZWMtbnVtYmVyPjxmb3JlaWduLWtleXM+PGtleSBhcHA9
IkVOIiBkYi1pZD0iczBwYTJ2ZXZ5OXh3Zm5lMHZlbXBkZWZzZnB6OXZ2MnZkd2R6IiB0aW1lc3Rh
bXA9IjEzODcyMzczNjIiPjMxPC9rZXk+PC9mb3JlaWduLWtleXM+PHJlZi10eXBlIG5hbWU9Ikdv
dmVybm1lbnQgRG9jdW1lbnQiPjQ2PC9yZWYtdHlwZT48Y29udHJpYnV0b3JzPjxhdXRob3JzPjxh
dXRob3I+QXVzdHJhbGlhbiBDaGlsZHJlbiZhcG9zO3MgRWR1Y2F0aW9uICZhbXA7IENhcmUgUXVh
bGl0eSBBdXRob3JpdHkgW0FDRUNRQV0sLDwvYXV0aG9yPjwvYXV0aG9ycz48L2NvbnRyaWJ1dG9y
cz48dGl0bGVzPjx0aXRsZT5HdWlkZSB0byB0aGUgTmF0aW9uYWwgUXVhbGl0eSBTdGFuZGFyZCA8
L3RpdGxlPjwvdGl0bGVzPjxkYXRlcz48eWVhcj4yMDEzPC95ZWFyPjwvZGF0ZXM+PHB1Yi1sb2Nh
dGlvbj5DYW5iZXJyYSwgQUNULCBBdXN0cmFsaWE8L3B1Yi1sb2NhdGlvbj48cHVibGlzaGVyPkF1
dGhvcjwvcHVibGlzaGVyPjx1cmxzPjwvdXJscz48L3JlY29yZD48L0NpdGU+PENpdGUgRXhjbHVk
ZUF1dGg9IjEiPjxBdXRob3I+TWluaXN0ZXJpYWwgQ291bmNpbCBmb3IgRWR1Y2F0aW9uIEVhcmx5
IENoaWxkaG9vZCBEZXZlbG9wbWVudCBhbmQgWW91dGggQWZmYWlycyBbTUNFRUNEWUFdPC9BdXRo
b3I+PFllYXI+MjAxMTwvWWVhcj48UmVjTnVtPjg0PC9SZWNOdW0+PFByZWZpeD5NQ0VFQ0RZQWAs
IDwvUHJlZml4PjxyZWNvcmQ+PHJlYy1udW1iZXI+ODQ8L3JlYy1udW1iZXI+PGZvcmVpZ24ta2V5
cz48a2V5IGFwcD0iRU4iIGRiLWlkPSJzMHBhMnZldnk5eHdmbmUwdmVtcGRlZnNmcHo5dnYydmR3
ZHoiIHRpbWVzdGFtcD0iMTM4ODk2NzA1MiI+ODQ8L2tleT48L2ZvcmVpZ24ta2V5cz48cmVmLXR5
cGUgbmFtZT0iR292ZXJubWVudCBEb2N1bWVudCI+NDY8L3JlZi10eXBlPjxjb250cmlidXRvcnM+
PGF1dGhvcnM+PGF1dGhvcj5NaW5pc3RlcmlhbCBDb3VuY2lsIGZvciBFZHVjYXRpb24gRWFybHkg
Q2hpbGRob29kIERldmVsb3BtZW50IGFuZCBZb3V0aCBBZmZhaXJzIFtNQ0VFQ0RZQV0sPC9hdXRo
b3I+PC9hdXRob3JzPjxzZWNvbmRhcnktYXV0aG9ycz48YXV0aG9yPk1pbmlzdGVyaWFsIENvdW5j
aWwgZm9yIEVkdWNhdGlvbiwgRWFybHkgQ2hpbGRob29kIERldmVsb3BtZW50IGFuZCBZb3V0aCBB
ZmZhaXJzPC9hdXRob3I+PC9zZWNvbmRhcnktYXV0aG9ycz48L2NvbnRyaWJ1dG9ycz48dGl0bGVz
Pjx0aXRsZT5FZHVjYXRpb24gYW5kIGNhcmUgc2VydmljZXMgbmF0aW9uYWwgcmVndWxhdGlvbnM8
L3RpdGxlPjwvdGl0bGVzPjxkYXRlcz48eWVhcj4yMDExPC95ZWFyPjwvZGF0ZXM+PHB1Yi1sb2Nh
dGlvbj5DYW5iZXJyYSwgQUNUPC9wdWItbG9jYXRpb24+PHB1Ymxpc2hlcj5Hb3Zlcm5tZW50IG9m
IEF1c3RyYWxpYTwvcHVibGlzaGVyPjx1cmxzPjwvdXJscz48L3JlY29yZD48L0NpdGU+PC9FbmRO
b3RlPgB=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w:t>
        </w:r>
      </w:hyperlink>
      <w:r w:rsidRPr="000D385B">
        <w:rPr>
          <w:rFonts w:cs="Times New Roman"/>
          <w:noProof/>
          <w:szCs w:val="24"/>
        </w:rPr>
        <w:t xml:space="preserve">; </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 xml:space="preserve">; </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There appears to be less opportunity available for educators in prior-to-school contexts to contribute their perspectives during reform of leadership policy compared to those early childhood educators in school contexts</w:t>
      </w:r>
      <w:r w:rsidR="00011F74" w:rsidRPr="000D385B">
        <w:rPr>
          <w:rFonts w:cs="Times New Roman"/>
          <w:szCs w:val="24"/>
        </w:rPr>
        <w:t xml:space="preserve">. </w:t>
      </w:r>
      <w:r w:rsidRPr="000D385B">
        <w:rPr>
          <w:rFonts w:cs="Times New Roman"/>
          <w:szCs w:val="24"/>
        </w:rPr>
        <w:t>Exploring educators’ perspectives might create spaces to consider what enables and constrains some ECEC educators to have their perspectives heard, while others are not afforded the same opportunity</w:t>
      </w:r>
      <w:r w:rsidR="00011F74" w:rsidRPr="000D385B">
        <w:rPr>
          <w:rFonts w:cs="Times New Roman"/>
          <w:szCs w:val="24"/>
        </w:rPr>
        <w:t xml:space="preserve">. </w:t>
      </w:r>
      <w:r w:rsidR="00636EB2" w:rsidRPr="000D385B">
        <w:rPr>
          <w:rFonts w:cs="Times New Roman"/>
          <w:szCs w:val="24"/>
        </w:rPr>
        <w:t xml:space="preserve">Following this </w:t>
      </w:r>
      <w:r w:rsidR="0011421C" w:rsidRPr="000D385B">
        <w:rPr>
          <w:rFonts w:cs="Times New Roman"/>
          <w:szCs w:val="24"/>
        </w:rPr>
        <w:t xml:space="preserve">it might be possible </w:t>
      </w:r>
      <w:r w:rsidRPr="000D385B">
        <w:rPr>
          <w:rFonts w:cs="Times New Roman"/>
          <w:szCs w:val="24"/>
        </w:rPr>
        <w:t>to explore what this relationship might be to advocacy leadership</w:t>
      </w:r>
      <w:r w:rsidR="00011F74" w:rsidRPr="000D385B">
        <w:rPr>
          <w:rFonts w:cs="Times New Roman"/>
          <w:szCs w:val="24"/>
        </w:rPr>
        <w:t xml:space="preserve">. </w:t>
      </w:r>
      <w:r w:rsidR="009D3A86" w:rsidRPr="000D385B">
        <w:rPr>
          <w:rFonts w:cs="Times New Roman"/>
          <w:szCs w:val="24"/>
        </w:rPr>
        <w:t xml:space="preserve"> </w:t>
      </w:r>
    </w:p>
    <w:p w14:paraId="524EDB3B" w14:textId="131BBF97" w:rsidR="006F6083" w:rsidRPr="000D385B" w:rsidRDefault="006F6083" w:rsidP="006F6083">
      <w:pPr>
        <w:spacing w:after="120"/>
        <w:ind w:firstLine="720"/>
        <w:rPr>
          <w:rFonts w:cs="Times New Roman"/>
          <w:szCs w:val="24"/>
        </w:rPr>
      </w:pPr>
      <w:r w:rsidRPr="000D385B">
        <w:rPr>
          <w:rFonts w:cs="Times New Roman"/>
          <w:szCs w:val="24"/>
        </w:rPr>
        <w:t>This section has provided an overview of ways in which educators’ perspectives might contribute to leadership policy in school and prior-to-school contexts</w:t>
      </w:r>
      <w:r w:rsidR="00011F74" w:rsidRPr="000D385B">
        <w:rPr>
          <w:rFonts w:cs="Times New Roman"/>
          <w:szCs w:val="24"/>
        </w:rPr>
        <w:t xml:space="preserve">. </w:t>
      </w:r>
      <w:r w:rsidRPr="000D385B">
        <w:rPr>
          <w:rFonts w:cs="Times New Roman"/>
          <w:szCs w:val="24"/>
        </w:rPr>
        <w:t xml:space="preserve">This has highlighted ways leadership policy development can be seen as </w:t>
      </w:r>
      <w:r w:rsidR="005B3D2A" w:rsidRPr="000D385B">
        <w:rPr>
          <w:rFonts w:cs="Times New Roman"/>
          <w:szCs w:val="24"/>
        </w:rPr>
        <w:t xml:space="preserve">a </w:t>
      </w:r>
      <w:r w:rsidRPr="000D385B">
        <w:rPr>
          <w:rFonts w:cs="Times New Roman"/>
          <w:szCs w:val="24"/>
        </w:rPr>
        <w:t xml:space="preserve">different </w:t>
      </w:r>
      <w:r w:rsidR="005B3D2A" w:rsidRPr="000D385B">
        <w:rPr>
          <w:rFonts w:cs="Times New Roman"/>
          <w:szCs w:val="24"/>
        </w:rPr>
        <w:t xml:space="preserve">process </w:t>
      </w:r>
      <w:r w:rsidRPr="000D385B">
        <w:rPr>
          <w:rFonts w:cs="Times New Roman"/>
          <w:szCs w:val="24"/>
        </w:rPr>
        <w:t>for early childhood educators in these two contexts</w:t>
      </w:r>
      <w:r w:rsidR="00011F74" w:rsidRPr="000D385B">
        <w:rPr>
          <w:rFonts w:cs="Times New Roman"/>
          <w:szCs w:val="24"/>
        </w:rPr>
        <w:t xml:space="preserve">. </w:t>
      </w:r>
      <w:r w:rsidRPr="000D385B">
        <w:rPr>
          <w:rFonts w:cs="Times New Roman"/>
          <w:szCs w:val="24"/>
        </w:rPr>
        <w:t>This research responds to this difference by providing an opportunity to listen to prior-to-school educators’ perspectives about leadership policy and practices</w:t>
      </w:r>
      <w:r w:rsidR="00011F74" w:rsidRPr="000D385B">
        <w:rPr>
          <w:rFonts w:cs="Times New Roman"/>
          <w:szCs w:val="24"/>
        </w:rPr>
        <w:t xml:space="preserve">. </w:t>
      </w:r>
      <w:r w:rsidRPr="000D385B">
        <w:rPr>
          <w:rFonts w:cs="Times New Roman"/>
          <w:szCs w:val="24"/>
        </w:rPr>
        <w:t xml:space="preserve">It is expected that this work will contribute to literature on educational leadership practices of advocacy leadership, and </w:t>
      </w:r>
      <w:r w:rsidR="00EF7EA0" w:rsidRPr="000D385B">
        <w:rPr>
          <w:rFonts w:cs="Times New Roman"/>
          <w:szCs w:val="24"/>
        </w:rPr>
        <w:t xml:space="preserve">possibly </w:t>
      </w:r>
      <w:r w:rsidRPr="000D385B">
        <w:rPr>
          <w:rFonts w:cs="Times New Roman"/>
          <w:szCs w:val="24"/>
        </w:rPr>
        <w:t>support both ECEC leaders and educators in their responses to the NQF</w:t>
      </w:r>
      <w:r w:rsidR="00011F74" w:rsidRPr="000D385B">
        <w:rPr>
          <w:rFonts w:cs="Times New Roman"/>
          <w:szCs w:val="24"/>
        </w:rPr>
        <w:t xml:space="preserve">. </w:t>
      </w:r>
      <w:r w:rsidRPr="000D385B">
        <w:rPr>
          <w:rFonts w:cs="Times New Roman"/>
          <w:szCs w:val="24"/>
        </w:rPr>
        <w:t>Henceforth, this thesis focuses on educators’ perspectives of educational leaders’ practices in the prior-to-school context</w:t>
      </w:r>
      <w:r w:rsidR="00011F74" w:rsidRPr="000D385B">
        <w:rPr>
          <w:rFonts w:cs="Times New Roman"/>
          <w:szCs w:val="24"/>
        </w:rPr>
        <w:t xml:space="preserve">. </w:t>
      </w:r>
    </w:p>
    <w:p w14:paraId="363D540E" w14:textId="28E87AD0" w:rsidR="006F6083" w:rsidRPr="000D385B" w:rsidRDefault="006F6083" w:rsidP="006F6083">
      <w:pPr>
        <w:pStyle w:val="Heading3"/>
        <w:rPr>
          <w:rFonts w:cs="Times New Roman"/>
          <w:szCs w:val="24"/>
        </w:rPr>
      </w:pPr>
      <w:bookmarkStart w:id="27" w:name="_Toc338418660"/>
      <w:bookmarkStart w:id="28" w:name="_Toc338419286"/>
      <w:bookmarkStart w:id="29" w:name="_Toc372133396"/>
      <w:bookmarkStart w:id="30" w:name="_Toc375911863"/>
      <w:bookmarkStart w:id="31" w:name="_Toc473551429"/>
      <w:r w:rsidRPr="000D385B">
        <w:rPr>
          <w:rFonts w:cs="Times New Roman"/>
          <w:szCs w:val="24"/>
        </w:rPr>
        <w:t>1.4</w:t>
      </w:r>
      <w:bookmarkEnd w:id="27"/>
      <w:bookmarkEnd w:id="28"/>
      <w:r w:rsidRPr="000D385B">
        <w:rPr>
          <w:rFonts w:cs="Times New Roman"/>
          <w:szCs w:val="24"/>
        </w:rPr>
        <w:t xml:space="preserve"> Purpose of the </w:t>
      </w:r>
      <w:r w:rsidR="0087624A" w:rsidRPr="000D385B">
        <w:rPr>
          <w:rFonts w:cs="Times New Roman"/>
          <w:szCs w:val="24"/>
        </w:rPr>
        <w:t>R</w:t>
      </w:r>
      <w:r w:rsidRPr="000D385B">
        <w:rPr>
          <w:rFonts w:cs="Times New Roman"/>
          <w:szCs w:val="24"/>
        </w:rPr>
        <w:t>esearch</w:t>
      </w:r>
      <w:bookmarkEnd w:id="29"/>
      <w:bookmarkEnd w:id="30"/>
      <w:bookmarkEnd w:id="31"/>
      <w:r w:rsidRPr="000D385B">
        <w:rPr>
          <w:rFonts w:cs="Times New Roman"/>
          <w:szCs w:val="24"/>
        </w:rPr>
        <w:t xml:space="preserve"> </w:t>
      </w:r>
    </w:p>
    <w:p w14:paraId="69CE6CF5" w14:textId="5EF1236B" w:rsidR="006F6083" w:rsidRPr="000D385B" w:rsidRDefault="006F6083" w:rsidP="006F6083">
      <w:pPr>
        <w:spacing w:after="120"/>
        <w:rPr>
          <w:rFonts w:eastAsiaTheme="majorEastAsia" w:cs="Times New Roman"/>
          <w:b/>
          <w:bCs/>
          <w:szCs w:val="24"/>
        </w:rPr>
      </w:pPr>
      <w:r w:rsidRPr="000D385B">
        <w:rPr>
          <w:rFonts w:cs="Times New Roman"/>
          <w:szCs w:val="24"/>
        </w:rPr>
        <w:t xml:space="preserve">Recent policy changes in Australian ECEC contexts demonstrate a focus on improving quality through new regulations </w:t>
      </w:r>
      <w:r w:rsidRPr="000D385B">
        <w:rPr>
          <w:rFonts w:cs="Times New Roman"/>
          <w:szCs w:val="24"/>
        </w:rPr>
        <w:fldChar w:fldCharType="begin"/>
      </w:r>
      <w:r w:rsidRPr="000D385B">
        <w:rPr>
          <w:rFonts w:cs="Times New Roman"/>
          <w:szCs w:val="24"/>
        </w:rPr>
        <w:instrText xml:space="preserve"> ADDIN EN.CITE &lt;EndNote&gt;&lt;Cite&gt;&lt;Author&gt;Productivity Commission&lt;/Author&gt;&lt;Year&gt;2015&lt;/Year&gt;&lt;RecNum&gt;136&lt;/RecNum&gt;&lt;DisplayText&gt;(Productivity Commission, 2015)&lt;/DisplayText&gt;&lt;record&gt;&lt;rec-number&gt;136&lt;/rec-number&gt;&lt;foreign-keys&gt;&lt;key app="EN" db-id="s0pa2vevy9xwfne0vempdefsfpz9vv2vdwdz" timestamp="1391748081"&gt;136&lt;/key&gt;&lt;/foreign-keys&gt;&lt;ref-type name="Electronic Article"&gt;43&lt;/ref-type&gt;&lt;contributors&gt;&lt;authors&gt;&lt;author&gt;Productivity Commission,,&lt;/author&gt;&lt;/authors&gt;&lt;/contributors&gt;&lt;titles&gt;&lt;title&gt;Childcare and early childhood learning&lt;/title&gt;&lt;/titles&gt;&lt;dates&gt;&lt;year&gt;2015&lt;/year&gt;&lt;/dates&gt;&lt;pub-location&gt;Canberra, ACT&lt;/pub-location&gt;&lt;publisher&gt;Productivity Commission&lt;/publisher&gt;&lt;urls&gt;&lt;related-urls&gt;&lt;url&gt;http://www.pc.gov.au/projects/inquiry/childcare/issues&lt;/url&gt;&lt;/related-urls&gt;&lt;/urls&gt;&lt;/record&gt;&lt;/Cite&gt;&lt;/EndNote&gt;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21" w:tooltip="Productivity Commission, 2015 #136" w:history="1">
        <w:r w:rsidRPr="000D385B">
          <w:rPr>
            <w:rStyle w:val="Hyperlink"/>
            <w:rFonts w:cs="Times New Roman"/>
            <w:noProof/>
            <w:color w:val="auto"/>
            <w:szCs w:val="24"/>
            <w:u w:val="none"/>
          </w:rPr>
          <w:t>Productivity Commission, 2015</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including the position of an educational leader as part of the staff </w:t>
      </w:r>
      <w:r w:rsidRPr="000D385B">
        <w:rPr>
          <w:rFonts w:cs="Times New Roman"/>
          <w:szCs w:val="24"/>
        </w:rPr>
        <w:fldChar w:fldCharType="begin"/>
      </w:r>
      <w:r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This research investigates educators’ perspectives of ways that advocacy leadership </w:t>
      </w:r>
      <w:r w:rsidR="000C61B4">
        <w:rPr>
          <w:rFonts w:cs="Times New Roman"/>
          <w:szCs w:val="24"/>
        </w:rPr>
        <w:t xml:space="preserve">might be at work </w:t>
      </w:r>
      <w:r w:rsidRPr="000D385B">
        <w:rPr>
          <w:rFonts w:cs="Times New Roman"/>
          <w:szCs w:val="24"/>
        </w:rPr>
        <w:t xml:space="preserve">while implementing </w:t>
      </w:r>
      <w:r w:rsidR="000C61B4">
        <w:rPr>
          <w:rFonts w:cs="Times New Roman"/>
          <w:szCs w:val="24"/>
        </w:rPr>
        <w:t xml:space="preserve">the NQF as the current </w:t>
      </w:r>
      <w:r w:rsidRPr="000D385B">
        <w:rPr>
          <w:rFonts w:cs="Times New Roman"/>
          <w:szCs w:val="24"/>
        </w:rPr>
        <w:t>mandated policy</w:t>
      </w:r>
      <w:r w:rsidR="000C61B4">
        <w:rPr>
          <w:rFonts w:cs="Times New Roman"/>
          <w:szCs w:val="24"/>
        </w:rPr>
        <w:t xml:space="preserve"> in ECEC</w:t>
      </w:r>
      <w:r w:rsidR="00011F74" w:rsidRPr="000D385B">
        <w:rPr>
          <w:rFonts w:cs="Times New Roman"/>
          <w:szCs w:val="24"/>
        </w:rPr>
        <w:t xml:space="preserve">. </w:t>
      </w:r>
      <w:r w:rsidRPr="000D385B">
        <w:rPr>
          <w:rFonts w:cs="Times New Roman"/>
          <w:szCs w:val="24"/>
        </w:rPr>
        <w:t>Recall, current leadership practices in the NQF are primarily informed by government agencies, parents and economists, not educators who work directly with children (Section 1.3).</w:t>
      </w:r>
      <w:r w:rsidRPr="000D385B">
        <w:rPr>
          <w:rFonts w:cs="Times New Roman"/>
          <w:szCs w:val="24"/>
        </w:rPr>
        <w:fldChar w:fldCharType="begin">
          <w:fldData xml:space="preserve">PEVuZE5vdGU+PENpdGUgRXhjbHVkZUF1dGg9IjEiIEV4Y2x1ZGVZZWFyPSIxIiBIaWRkZW49IjEi
PjxBdXRob3I+Q291bmNpbCBvZiBBdXN0cmFsaWFuIEdvdmVybm1lbnRzIFtDT0FHXTwvQXV0aG9y
PjxZZWFyPjIwMDk8L1llYXI+PFJlY051bT4yOTwvUmVjTnVtPjxyZWNvcmQ+PHJlYy1udW1iZXI+
Mjk8L3JlYy1udW1iZXI+PGZvcmVpZ24ta2V5cz48a2V5IGFwcD0iRU4iIGRiLWlkPSJzMHBhMnZl
dnk5eHdmbmUwdmVtcGRlZnNmcHo5dnYydmR3ZHoiIHRpbWVzdGFtcD0iMTM4NzIzNzM2MSI+Mjk8
L2tleT48L2ZvcmVpZ24ta2V5cz48cmVmLXR5cGUgbmFtZT0iR292ZXJubWVudCBEb2N1bWVudCI+
NDY8L3JlZi10eXBlPjxjb250cmlidXRvcnM+PGF1dGhvcnM+PGF1dGhvcj5Db3VuY2lsIG9mIEF1
c3RyYWxpYW4gR292ZXJubWVudHMgW0NPQUddLDwvYXV0aG9yPjwvYXV0aG9ycz48L2NvbnRyaWJ1
dG9ycz48dGl0bGVzPjx0aXRsZT5SZWd1bGF0aW9uIGltcGFjdCBzdGF0ZW1lbnQgZm9yIGVhcmx5
IGNoaWxkaG9vZCBlZHVjYXRpb24gYW5kIGNhcmUgcXVhbGl0eSByZWZvcm1zPC90aXRsZT48L3Rp
dGxlcz48ZGF0ZXM+PHllYXI+MjAwOTwveWVhcj48L2RhdGVzPjx1cmxzPjxyZWxhdGVkLXVybHM+
PHVybD5odHRwczovL3d3dy5lZHV3ZWIudmljLmdvdi5hdS9lZHVsaWJyYXJ5L3B1YmxpYy9lYXJs
eWNoaWxkaG9vZC9ucWYvcmVndWxhdGlvbmltcGFjdGVhcmx5Y2hpbGRxdWFsaXR5cmVmb3Jtcy5w
ZGY8L3VybD48L3JlbGF0ZWQtdXJscz48L3VybHM+PC9yZWNvcmQ+PC9DaXRlPjxDaXRlIEV4Y2x1
ZGVBdXRoPSIxIj48QXV0aG9yPkNvdW5jaWwgb2YgQXVzdHJhbGlhbiBHb3Zlcm5tZW50cyBbQ09B
R108L0F1dGhvcj48WWVhcj4yMDA5PC9ZZWFyPjxSZWNOdW0+Mjk8L1JlY051bT48cmVjb3JkPjxy
ZWMtbnVtYmVyPjI5PC9yZWMtbnVtYmVyPjxmb3JlaWduLWtleXM+PGtleSBhcHA9IkVOIiBkYi1p
ZD0iczBwYTJ2ZXZ5OXh3Zm5lMHZlbXBkZWZzZnB6OXZ2MnZkd2R6IiB0aW1lc3RhbXA9IjEzODcy
MzczNjEiPjI5PC9rZXk+PC9mb3JlaWduLWtleXM+PHJlZi10eXBlIG5hbWU9IkdvdmVybm1lbnQg
RG9jdW1lbnQiPjQ2PC9yZWYtdHlwZT48Y29udHJpYnV0b3JzPjxhdXRob3JzPjxhdXRob3I+Q291
bmNpbCBvZiBBdXN0cmFsaWFuIEdvdmVybm1lbnRzIFtDT0FHXSw8L2F1dGhvcj48L2F1dGhvcnM+
PC9jb250cmlidXRvcnM+PHRpdGxlcz48dGl0bGU+UmVndWxhdGlvbiBpbXBhY3Qgc3RhdGVtZW50
IGZvciBlYXJseSBjaGlsZGhvb2QgZWR1Y2F0aW9uIGFuZCBjYXJlIHF1YWxpdHkgcmVmb3Jtczwv
dGl0bGU+PC90aXRsZXM+PGRhdGVzPjx5ZWFyPjIwMDk8L3llYXI+PC9kYXRlcz48dXJscz48cmVs
YXRlZC11cmxzPjx1cmw+aHR0cHM6Ly93d3cuZWR1d2ViLnZpYy5nb3YuYXUvZWR1bGlicmFyeS9w
dWJsaWMvZWFybHljaGlsZGhvb2QvbnFmL3JlZ3VsYXRpb25pbXBhY3RlYXJseWNoaWxkcXVhbGl0
eXJlZm9ybXMucGRmPC91cmw+PC9yZWxhdGVkLXVybHM+PC91cmxzPjwvcmVjb3JkPjwvQ2l0ZT48
Q2l0ZT48QXV0aG9yPkNvdW5jaWwgb2YgQXVzdHJhbGlhbiBHb3Zlcm5tZW50cyBbQ09BR108L0F1
dGhvcj48WWVhcj4yMDA5PC9ZZWFyPjxSZWNOdW0+Mjk8L1JlY051bT48cmVjb3JkPjxyZWMtbnVt
YmVyPjI5PC9yZWMtbnVtYmVyPjxmb3JlaWduLWtleXM+PGtleSBhcHA9IkVOIiBkYi1pZD0iczBw
YTJ2ZXZ5OXh3Zm5lMHZlbXBkZWZzZnB6OXZ2MnZkd2R6IiB0aW1lc3RhbXA9IjEzODcyMzczNjEi
PjI5PC9rZXk+PC9mb3JlaWduLWtleXM+PHJlZi10eXBlIG5hbWU9IkdvdmVybm1lbnQgRG9jdW1l
bnQiPjQ2PC9yZWYtdHlwZT48Y29udHJpYnV0b3JzPjxhdXRob3JzPjxhdXRob3I+Q291bmNpbCBv
ZiBBdXN0cmFsaWFuIEdvdmVybm1lbnRzIFtDT0FHXSw8L2F1dGhvcj48L2F1dGhvcnM+PC9jb250
cmlidXRvcnM+PHRpdGxlcz48dGl0bGU+UmVndWxhdGlvbiBpbXBhY3Qgc3RhdGVtZW50IGZvciBl
YXJseSBjaGlsZGhvb2QgZWR1Y2F0aW9uIGFuZCBjYXJlIHF1YWxpdHkgcmVmb3JtczwvdGl0bGU+
PC90aXRsZXM+PGRhdGVzPjx5ZWFyPjIwMDk8L3llYXI+PC9kYXRlcz48dXJscz48cmVsYXRlZC11
cmxzPjx1cmw+aHR0cHM6Ly93d3cuZWR1d2ViLnZpYy5nb3YuYXUvZWR1bGlicmFyeS9wdWJsaWMv
ZWFybHljaGlsZGhvb2QvbnFmL3JlZ3VsYXRpb25pbXBhY3RlYXJseWNoaWxkcXVhbGl0eXJlZm9y
bXMucGRmPC91cmw+PC9yZWxhdGVkLXVybHM+PC91cmxzPjwvcmVjb3JkPjwvQ2l0ZT48L0VuZE5v
dGU+AG==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PEVuZE5vdGU+PENpdGUgRXhjbHVkZUF1dGg9IjEiIEV4Y2x1ZGVZZWFyPSIxIiBIaWRkZW49IjEi
PjxBdXRob3I+Q291bmNpbCBvZiBBdXN0cmFsaWFuIEdvdmVybm1lbnRzIFtDT0FHXTwvQXV0aG9y
PjxZZWFyPjIwMDk8L1llYXI+PFJlY051bT4yOTwvUmVjTnVtPjxyZWNvcmQ+PHJlYy1udW1iZXI+
Mjk8L3JlYy1udW1iZXI+PGZvcmVpZ24ta2V5cz48a2V5IGFwcD0iRU4iIGRiLWlkPSJzMHBhMnZl
dnk5eHdmbmUwdmVtcGRlZnNmcHo5dnYydmR3ZHoiIHRpbWVzdGFtcD0iMTM4NzIzNzM2MSI+Mjk8
L2tleT48L2ZvcmVpZ24ta2V5cz48cmVmLXR5cGUgbmFtZT0iR292ZXJubWVudCBEb2N1bWVudCI+
NDY8L3JlZi10eXBlPjxjb250cmlidXRvcnM+PGF1dGhvcnM+PGF1dGhvcj5Db3VuY2lsIG9mIEF1
c3RyYWxpYW4gR292ZXJubWVudHMgW0NPQUddLDwvYXV0aG9yPjwvYXV0aG9ycz48L2NvbnRyaWJ1
dG9ycz48dGl0bGVzPjx0aXRsZT5SZWd1bGF0aW9uIGltcGFjdCBzdGF0ZW1lbnQgZm9yIGVhcmx5
IGNoaWxkaG9vZCBlZHVjYXRpb24gYW5kIGNhcmUgcXVhbGl0eSByZWZvcm1zPC90aXRsZT48L3Rp
dGxlcz48ZGF0ZXM+PHllYXI+MjAwOTwveWVhcj48L2RhdGVzPjx1cmxzPjxyZWxhdGVkLXVybHM+
PHVybD5odHRwczovL3d3dy5lZHV3ZWIudmljLmdvdi5hdS9lZHVsaWJyYXJ5L3B1YmxpYy9lYXJs
eWNoaWxkaG9vZC9ucWYvcmVndWxhdGlvbmltcGFjdGVhcmx5Y2hpbGRxdWFsaXR5cmVmb3Jtcy5w
ZGY8L3VybD48L3JlbGF0ZWQtdXJscz48L3VybHM+PC9yZWNvcmQ+PC9DaXRlPjxDaXRlIEV4Y2x1
ZGVBdXRoPSIxIj48QXV0aG9yPkNvdW5jaWwgb2YgQXVzdHJhbGlhbiBHb3Zlcm5tZW50cyBbQ09B
R108L0F1dGhvcj48WWVhcj4yMDA5PC9ZZWFyPjxSZWNOdW0+Mjk8L1JlY051bT48cmVjb3JkPjxy
ZWMtbnVtYmVyPjI5PC9yZWMtbnVtYmVyPjxmb3JlaWduLWtleXM+PGtleSBhcHA9IkVOIiBkYi1p
ZD0iczBwYTJ2ZXZ5OXh3Zm5lMHZlbXBkZWZzZnB6OXZ2MnZkd2R6IiB0aW1lc3RhbXA9IjEzODcy
MzczNjEiPjI5PC9rZXk+PC9mb3JlaWduLWtleXM+PHJlZi10eXBlIG5hbWU9IkdvdmVybm1lbnQg
RG9jdW1lbnQiPjQ2PC9yZWYtdHlwZT48Y29udHJpYnV0b3JzPjxhdXRob3JzPjxhdXRob3I+Q291
bmNpbCBvZiBBdXN0cmFsaWFuIEdvdmVybm1lbnRzIFtDT0FHXSw8L2F1dGhvcj48L2F1dGhvcnM+
PC9jb250cmlidXRvcnM+PHRpdGxlcz48dGl0bGU+UmVndWxhdGlvbiBpbXBhY3Qgc3RhdGVtZW50
IGZvciBlYXJseSBjaGlsZGhvb2QgZWR1Y2F0aW9uIGFuZCBjYXJlIHF1YWxpdHkgcmVmb3Jtczwv
dGl0bGU+PC90aXRsZXM+PGRhdGVzPjx5ZWFyPjIwMDk8L3llYXI+PC9kYXRlcz48dXJscz48cmVs
YXRlZC11cmxzPjx1cmw+aHR0cHM6Ly93d3cuZWR1d2ViLnZpYy5nb3YuYXUvZWR1bGlicmFyeS9w
dWJsaWMvZWFybHljaGlsZGhvb2QvbnFmL3JlZ3VsYXRpb25pbXBhY3RlYXJseWNoaWxkcXVhbGl0
eXJlZm9ybXMucGRmPC91cmw+PC9yZWxhdGVkLXVybHM+PC91cmxzPjwvcmVjb3JkPjwvQ2l0ZT48
Q2l0ZT48QXV0aG9yPkNvdW5jaWwgb2YgQXVzdHJhbGlhbiBHb3Zlcm5tZW50cyBbQ09BR108L0F1
dGhvcj48WWVhcj4yMDA5PC9ZZWFyPjxSZWNOdW0+Mjk8L1JlY051bT48cmVjb3JkPjxyZWMtbnVt
YmVyPjI5PC9yZWMtbnVtYmVyPjxmb3JlaWduLWtleXM+PGtleSBhcHA9IkVOIiBkYi1pZD0iczBw
YTJ2ZXZ5OXh3Zm5lMHZlbXBkZWZzZnB6OXZ2MnZkd2R6IiB0aW1lc3RhbXA9IjEzODcyMzczNjEi
PjI5PC9rZXk+PC9mb3JlaWduLWtleXM+PHJlZi10eXBlIG5hbWU9IkdvdmVybm1lbnQgRG9jdW1l
bnQiPjQ2PC9yZWYtdHlwZT48Y29udHJpYnV0b3JzPjxhdXRob3JzPjxhdXRob3I+Q291bmNpbCBv
ZiBBdXN0cmFsaWFuIEdvdmVybm1lbnRzIFtDT0FHXSw8L2F1dGhvcj48L2F1dGhvcnM+PC9jb250
cmlidXRvcnM+PHRpdGxlcz48dGl0bGU+UmVndWxhdGlvbiBpbXBhY3Qgc3RhdGVtZW50IGZvciBl
YXJseSBjaGlsZGhvb2QgZWR1Y2F0aW9uIGFuZCBjYXJlIHF1YWxpdHkgcmVmb3JtczwvdGl0bGU+
PC90aXRsZXM+PGRhdGVzPjx5ZWFyPjIwMDk8L3llYXI+PC9kYXRlcz48dXJscz48cmVsYXRlZC11
cmxzPjx1cmw+aHR0cHM6Ly93d3cuZWR1d2ViLnZpYy5nb3YuYXUvZWR1bGlicmFyeS9wdWJsaWMv
ZWFybHljaGlsZGhvb2QvbnFmL3JlZ3VsYXRpb25pbXBhY3RlYXJseWNoaWxkcXVhbGl0eXJlZm9y
bXMucGRmPC91cmw+PC9yZWxhdGVkLXVybHM+PC91cmxzPjwvcmVjb3JkPjwvQ2l0ZT48L0VuZE5v
dGU+AG==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end"/>
      </w:r>
      <w:r w:rsidRPr="000D385B">
        <w:rPr>
          <w:rFonts w:cs="Times New Roman"/>
          <w:szCs w:val="24"/>
        </w:rPr>
        <w:t xml:space="preserve">  By gathering and analysing educators’ perspectives of leadership in ECEC, possibilities are opened to explore opportunities and constraints for advocacy leadership</w:t>
      </w:r>
      <w:r w:rsidR="00011F74" w:rsidRPr="000D385B">
        <w:rPr>
          <w:rFonts w:cs="Times New Roman"/>
          <w:szCs w:val="24"/>
        </w:rPr>
        <w:t xml:space="preserve">. </w:t>
      </w:r>
      <w:r w:rsidRPr="000D385B">
        <w:rPr>
          <w:rFonts w:cs="Times New Roman"/>
          <w:szCs w:val="24"/>
        </w:rPr>
        <w:br w:type="page"/>
      </w:r>
    </w:p>
    <w:p w14:paraId="3DF39016" w14:textId="46F537B6" w:rsidR="0087624A" w:rsidRPr="000D385B" w:rsidRDefault="001D2FBB" w:rsidP="00267B5C">
      <w:pPr>
        <w:pStyle w:val="Heading2"/>
      </w:pPr>
      <w:bookmarkStart w:id="32" w:name="_Toc473551430"/>
      <w:r w:rsidRPr="000D385B">
        <w:lastRenderedPageBreak/>
        <w:t>Chapter 2</w:t>
      </w:r>
      <w:bookmarkEnd w:id="32"/>
      <w:r w:rsidRPr="000D385B">
        <w:t xml:space="preserve"> </w:t>
      </w:r>
    </w:p>
    <w:p w14:paraId="2F36E4F9" w14:textId="469927B7" w:rsidR="006F6083" w:rsidRPr="000D385B" w:rsidRDefault="001D2FBB" w:rsidP="00D1220B">
      <w:pPr>
        <w:pStyle w:val="Heading2"/>
      </w:pPr>
      <w:bookmarkStart w:id="33" w:name="_Toc473551431"/>
      <w:r w:rsidRPr="000D385B">
        <w:t xml:space="preserve">Review </w:t>
      </w:r>
      <w:proofErr w:type="gramStart"/>
      <w:r w:rsidRPr="000D385B">
        <w:t>Of</w:t>
      </w:r>
      <w:proofErr w:type="gramEnd"/>
      <w:r w:rsidRPr="000D385B">
        <w:t xml:space="preserve"> Literature</w:t>
      </w:r>
      <w:bookmarkEnd w:id="33"/>
      <w:r w:rsidRPr="000D385B">
        <w:tab/>
      </w:r>
    </w:p>
    <w:p w14:paraId="67FAE27F" w14:textId="7766A80F" w:rsidR="006F6083" w:rsidRPr="000D385B" w:rsidRDefault="006F6083" w:rsidP="006F6083">
      <w:pPr>
        <w:spacing w:after="120"/>
        <w:rPr>
          <w:rFonts w:cs="Times New Roman"/>
          <w:szCs w:val="24"/>
        </w:rPr>
      </w:pPr>
      <w:r w:rsidRPr="000D385B">
        <w:rPr>
          <w:rFonts w:cs="Times New Roman"/>
          <w:szCs w:val="24"/>
        </w:rPr>
        <w:t>The previous chapter discussed new possibilities for exploring educators’ perspectives of advocacy leadership</w:t>
      </w:r>
      <w:r w:rsidR="00D76216" w:rsidRPr="000D385B">
        <w:rPr>
          <w:rFonts w:cs="Times New Roman"/>
          <w:szCs w:val="24"/>
        </w:rPr>
        <w:t>,</w:t>
      </w:r>
      <w:r w:rsidRPr="000D385B">
        <w:rPr>
          <w:rFonts w:cs="Times New Roman"/>
          <w:szCs w:val="24"/>
        </w:rPr>
        <w:t xml:space="preserve"> focussing on important contributions at international, national and local levels</w:t>
      </w:r>
      <w:r w:rsidR="00011F74" w:rsidRPr="000D385B">
        <w:rPr>
          <w:rFonts w:cs="Times New Roman"/>
          <w:szCs w:val="24"/>
        </w:rPr>
        <w:t xml:space="preserve">. </w:t>
      </w:r>
      <w:r w:rsidRPr="000D385B">
        <w:rPr>
          <w:rFonts w:cs="Times New Roman"/>
          <w:szCs w:val="24"/>
        </w:rPr>
        <w:t>This chapter explores a broad range of educational leadership lite</w:t>
      </w:r>
      <w:r w:rsidR="00D76216" w:rsidRPr="000D385B">
        <w:rPr>
          <w:rFonts w:cs="Times New Roman"/>
          <w:szCs w:val="24"/>
        </w:rPr>
        <w:t xml:space="preserve">rature </w:t>
      </w:r>
      <w:r w:rsidRPr="000D385B">
        <w:rPr>
          <w:rFonts w:cs="Times New Roman"/>
          <w:szCs w:val="24"/>
        </w:rPr>
        <w:t>to inform research questions that will investigate advocacy leadership in ECEC. It begins with a</w:t>
      </w:r>
      <w:r w:rsidR="00BF48D0" w:rsidRPr="000D385B">
        <w:rPr>
          <w:rFonts w:cs="Times New Roman"/>
          <w:szCs w:val="24"/>
        </w:rPr>
        <w:t xml:space="preserve"> broad</w:t>
      </w:r>
      <w:r w:rsidRPr="000D385B">
        <w:rPr>
          <w:rFonts w:cs="Times New Roman"/>
          <w:szCs w:val="24"/>
        </w:rPr>
        <w:t xml:space="preserve"> overview of </w:t>
      </w:r>
      <w:r w:rsidR="000F5AD0" w:rsidRPr="000D385B">
        <w:rPr>
          <w:rFonts w:cs="Times New Roman"/>
          <w:szCs w:val="24"/>
        </w:rPr>
        <w:t xml:space="preserve">the </w:t>
      </w:r>
      <w:r w:rsidRPr="000D385B">
        <w:rPr>
          <w:rFonts w:cs="Times New Roman"/>
          <w:szCs w:val="24"/>
        </w:rPr>
        <w:t>educational leadership literature (Section 2.1)</w:t>
      </w:r>
      <w:r w:rsidR="00011F74" w:rsidRPr="000D385B">
        <w:rPr>
          <w:rFonts w:cs="Times New Roman"/>
          <w:szCs w:val="24"/>
        </w:rPr>
        <w:t xml:space="preserve">. </w:t>
      </w:r>
      <w:r w:rsidRPr="000D385B">
        <w:rPr>
          <w:rFonts w:cs="Times New Roman"/>
          <w:szCs w:val="24"/>
        </w:rPr>
        <w:t>It then highlights ways ECEC leadership literature is positioned within the broad</w:t>
      </w:r>
      <w:r w:rsidR="00AC03AC" w:rsidRPr="000D385B">
        <w:rPr>
          <w:rFonts w:cs="Times New Roman"/>
          <w:szCs w:val="24"/>
        </w:rPr>
        <w:t>er</w:t>
      </w:r>
      <w:r w:rsidRPr="000D385B">
        <w:rPr>
          <w:rFonts w:cs="Times New Roman"/>
          <w:szCs w:val="24"/>
        </w:rPr>
        <w:t xml:space="preserve"> educational leadership literature (Section 2.2)</w:t>
      </w:r>
      <w:r w:rsidR="00011F74" w:rsidRPr="000D385B">
        <w:rPr>
          <w:rFonts w:cs="Times New Roman"/>
          <w:szCs w:val="24"/>
        </w:rPr>
        <w:t xml:space="preserve">. </w:t>
      </w:r>
      <w:r w:rsidR="004A5EC2" w:rsidRPr="000D385B">
        <w:rPr>
          <w:rFonts w:cs="Times New Roman"/>
          <w:szCs w:val="24"/>
        </w:rPr>
        <w:t>I</w:t>
      </w:r>
      <w:r w:rsidRPr="000D385B">
        <w:rPr>
          <w:rFonts w:cs="Times New Roman"/>
          <w:szCs w:val="24"/>
        </w:rPr>
        <w:t xml:space="preserve">t </w:t>
      </w:r>
      <w:r w:rsidR="004A5EC2" w:rsidRPr="000D385B">
        <w:rPr>
          <w:rFonts w:cs="Times New Roman"/>
          <w:szCs w:val="24"/>
        </w:rPr>
        <w:t xml:space="preserve">then </w:t>
      </w:r>
      <w:r w:rsidRPr="000D385B">
        <w:rPr>
          <w:rFonts w:cs="Times New Roman"/>
          <w:szCs w:val="24"/>
        </w:rPr>
        <w:t>analyses current literature around changing approaches to educational leadership (Section 2.3)</w:t>
      </w:r>
      <w:r w:rsidR="00011F74" w:rsidRPr="000D385B">
        <w:rPr>
          <w:rFonts w:cs="Times New Roman"/>
          <w:szCs w:val="24"/>
        </w:rPr>
        <w:t xml:space="preserve">. </w:t>
      </w:r>
      <w:r w:rsidRPr="000D385B">
        <w:rPr>
          <w:rFonts w:cs="Times New Roman"/>
          <w:szCs w:val="24"/>
        </w:rPr>
        <w:t>Subsequently, ECEC leadership is investigated through a framework compris</w:t>
      </w:r>
      <w:r w:rsidR="00426F6A" w:rsidRPr="000D385B">
        <w:rPr>
          <w:rFonts w:cs="Times New Roman"/>
          <w:szCs w:val="24"/>
        </w:rPr>
        <w:t>ed</w:t>
      </w:r>
      <w:r w:rsidRPr="000D385B">
        <w:rPr>
          <w:rFonts w:cs="Times New Roman"/>
          <w:szCs w:val="24"/>
        </w:rPr>
        <w:t xml:space="preserve"> of five dimensions of </w:t>
      </w:r>
      <w:r w:rsidR="00426F6A" w:rsidRPr="000D385B">
        <w:rPr>
          <w:rFonts w:cs="Times New Roman"/>
          <w:szCs w:val="24"/>
        </w:rPr>
        <w:t xml:space="preserve">leadership, namely </w:t>
      </w:r>
      <w:r w:rsidRPr="000D385B">
        <w:rPr>
          <w:rFonts w:cs="Times New Roman"/>
          <w:szCs w:val="24"/>
        </w:rPr>
        <w:t>administrative, educational, community, conceptual and advocacy</w:t>
      </w:r>
      <w:r w:rsidR="00BF24C1" w:rsidRPr="000D385B">
        <w:rPr>
          <w:rFonts w:cs="Times New Roman"/>
          <w:szCs w:val="24"/>
        </w:rPr>
        <w:t xml:space="preserve"> leadership</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&lt;EndNote&gt;&lt;Cite&gt;&lt;Author&gt;Kagan&lt;/Author&gt;&lt;Year&gt;1997&lt;/Year&gt;&lt;RecNum&gt;134&lt;/RecNum&gt;&lt;DisplayText&gt;(Kagan &amp;amp; Bowman, 1997)&lt;/DisplayText&gt;&lt;record&gt;&lt;rec-number&gt;134&lt;/rec-number&gt;&lt;foreign-keys&gt;&lt;key app="EN" db-id="s0pa2vevy9xwfne0vempdefsfpz9vv2vdwdz" timestamp="1390811649"&gt;134&lt;/key&gt;&lt;/foreign-keys&gt;&lt;ref-type name="Edited Book"&gt;28&lt;/ref-type&gt;&lt;contributors&gt;&lt;authors&gt;&lt;author&gt;Kagan, S&lt;/author&gt;&lt;author&gt;Bowman, B&lt;/author&gt;&lt;/authors&gt;&lt;/contributors&gt;&lt;titles&gt;&lt;title&gt;Leadership in early care and education&lt;/title&gt;&lt;/titles&gt;&lt;dates&gt;&lt;year&gt;1997&lt;/year&gt;&lt;/dates&gt;&lt;pub-location&gt;Washington,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7" w:tooltip="Kagan, 1997 #134" w:history="1">
        <w:r w:rsidRPr="000D385B">
          <w:rPr>
            <w:rStyle w:val="Hyperlink"/>
            <w:rFonts w:cs="Times New Roman"/>
            <w:noProof/>
            <w:color w:val="auto"/>
            <w:szCs w:val="24"/>
            <w:u w:val="none"/>
          </w:rPr>
          <w:t>Kagan &amp; Bowman, 1997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Consideration is given to the possibility of disrupting such a framework for viewing ECEC leadership, further explained through Foucault’s notions of discourses and governmentality </w:t>
      </w:r>
      <w:r w:rsidRPr="000D385B">
        <w:rPr>
          <w:rFonts w:cs="Times New Roman"/>
          <w:szCs w:val="24"/>
        </w:rPr>
        <w:fldChar w:fldCharType="begin"/>
      </w:r>
      <w:r w:rsidRPr="000D385B">
        <w:rPr>
          <w:rFonts w:cs="Times New Roman"/>
          <w:szCs w:val="24"/>
        </w:rPr>
        <w:instrText xml:space="preserve"> ADDIN EN.CITE &lt;EndNote&gt;&lt;Cite&gt;&lt;Author&gt;Foucault&lt;/Author&gt;&lt;Year&gt;1991&lt;/Year&gt;&lt;RecNum&gt;203&lt;/RecNum&gt;&lt;DisplayText&gt;(Foucault, 1991a)&lt;/DisplayText&gt;&lt;record&gt;&lt;rec-number&gt;203&lt;/rec-number&gt;&lt;foreign-keys&gt;&lt;key app="EN" db-id="s0pa2vevy9xwfne0vempdefsfpz9vv2vdwdz" timestamp="1430023468"&gt;203&lt;/key&gt;&lt;/foreign-keys&gt;&lt;ref-type name="Book Section"&gt;5&lt;/ref-type&gt;&lt;contributors&gt;&lt;authors&gt;&lt;author&gt;Foucault, M&lt;/author&gt;&lt;/authors&gt;&lt;secondary-authors&gt;&lt;author&gt;Burchell, G.&lt;/author&gt;&lt;author&gt;Gordon, C.&lt;/author&gt;&lt;author&gt;Miller, P.&lt;/author&gt;&lt;/secondary-authors&gt;&lt;/contributors&gt;&lt;titles&gt;&lt;title&gt;Governmentality&lt;/title&gt;&lt;secondary-title&gt;The Foucault effect: Studies in governentality with two lecturers by and an interview with Michael Foucualt.&lt;/secondary-title&gt;&lt;/titles&gt;&lt;pages&gt;87-104&lt;/pages&gt;&lt;section&gt;4&lt;/section&gt;&lt;dates&gt;&lt;year&gt;1991&lt;/year&gt;&lt;/dates&gt;&lt;pub-location&gt;Chicago, USA&lt;/pub-location&gt;&lt;publisher&gt;University of Chicago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1" w:tooltip="Foucault, 1991 #203" w:history="1">
        <w:r w:rsidRPr="000D385B">
          <w:rPr>
            <w:rStyle w:val="Hyperlink"/>
            <w:rFonts w:cs="Times New Roman"/>
            <w:noProof/>
            <w:color w:val="auto"/>
            <w:szCs w:val="24"/>
            <w:u w:val="none"/>
          </w:rPr>
          <w:t>Foucault, 1991a</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(Section 2.4)</w:t>
      </w:r>
      <w:r w:rsidR="00011F74" w:rsidRPr="000D385B">
        <w:rPr>
          <w:rFonts w:cs="Times New Roman"/>
          <w:szCs w:val="24"/>
        </w:rPr>
        <w:t xml:space="preserve">. </w:t>
      </w:r>
      <w:r w:rsidRPr="000D385B">
        <w:rPr>
          <w:rFonts w:cs="Times New Roman"/>
          <w:szCs w:val="24"/>
        </w:rPr>
        <w:t xml:space="preserve">The last section in this chapter outlines the research questions appropriate for exploring educators’ perspectives of advocacy leadership in ECEC (Section 2.5). </w:t>
      </w:r>
    </w:p>
    <w:p w14:paraId="1ED00B43" w14:textId="1D47DF83" w:rsidR="006F6083" w:rsidRPr="000D385B" w:rsidRDefault="006F6083" w:rsidP="006F6083">
      <w:pPr>
        <w:pStyle w:val="Heading3"/>
        <w:rPr>
          <w:rFonts w:cs="Times New Roman"/>
          <w:szCs w:val="24"/>
        </w:rPr>
      </w:pPr>
      <w:bookmarkStart w:id="34" w:name="_Toc473551432"/>
      <w:bookmarkStart w:id="35" w:name="_Toc372133399"/>
      <w:bookmarkStart w:id="36" w:name="_Toc375911866"/>
      <w:r w:rsidRPr="000D385B">
        <w:rPr>
          <w:rFonts w:cs="Times New Roman"/>
          <w:szCs w:val="24"/>
        </w:rPr>
        <w:t xml:space="preserve">2.1 Leadership in </w:t>
      </w:r>
      <w:r w:rsidR="0087624A" w:rsidRPr="000D385B">
        <w:rPr>
          <w:rFonts w:cs="Times New Roman"/>
          <w:szCs w:val="24"/>
        </w:rPr>
        <w:t>E</w:t>
      </w:r>
      <w:r w:rsidRPr="000D385B">
        <w:rPr>
          <w:rFonts w:cs="Times New Roman"/>
          <w:szCs w:val="24"/>
        </w:rPr>
        <w:t xml:space="preserve">ducational </w:t>
      </w:r>
      <w:r w:rsidR="0087624A" w:rsidRPr="000D385B">
        <w:rPr>
          <w:rFonts w:cs="Times New Roman"/>
          <w:szCs w:val="24"/>
        </w:rPr>
        <w:t>C</w:t>
      </w:r>
      <w:r w:rsidRPr="000D385B">
        <w:rPr>
          <w:rFonts w:cs="Times New Roman"/>
          <w:szCs w:val="24"/>
        </w:rPr>
        <w:t>ontexts</w:t>
      </w:r>
      <w:bookmarkEnd w:id="34"/>
      <w:r w:rsidRPr="000D385B">
        <w:rPr>
          <w:rFonts w:cs="Times New Roman"/>
          <w:szCs w:val="24"/>
        </w:rPr>
        <w:t xml:space="preserve"> </w:t>
      </w:r>
    </w:p>
    <w:p w14:paraId="2E4CDD1C" w14:textId="31D81C93" w:rsidR="006F6083" w:rsidRPr="000D385B" w:rsidRDefault="006F6083" w:rsidP="006F6083">
      <w:pPr>
        <w:spacing w:after="120"/>
        <w:rPr>
          <w:rFonts w:cs="Times New Roman"/>
          <w:szCs w:val="24"/>
        </w:rPr>
      </w:pPr>
      <w:r w:rsidRPr="000D385B">
        <w:rPr>
          <w:rFonts w:cs="Times New Roman"/>
          <w:szCs w:val="24"/>
        </w:rPr>
        <w:t>A review of leadership within the broad educational literature is necessary in order to contextualise ECEC leadership in a wider theoretical context and situate this research</w:t>
      </w:r>
      <w:r w:rsidR="00011F74" w:rsidRPr="000D385B">
        <w:rPr>
          <w:rFonts w:cs="Times New Roman"/>
          <w:szCs w:val="24"/>
        </w:rPr>
        <w:t xml:space="preserve">. </w:t>
      </w:r>
      <w:r w:rsidRPr="000D385B">
        <w:rPr>
          <w:rFonts w:cs="Times New Roman"/>
          <w:szCs w:val="24"/>
        </w:rPr>
        <w:t xml:space="preserve">Leadership has a contestable definition </w:t>
      </w:r>
      <w:r w:rsidRPr="000D385B">
        <w:rPr>
          <w:rFonts w:cs="Times New Roman"/>
          <w:szCs w:val="24"/>
        </w:rPr>
        <w:fldChar w:fldCharType="begin"/>
      </w:r>
      <w:r w:rsidRPr="000D385B">
        <w:rPr>
          <w:rFonts w:cs="Times New Roman"/>
          <w:szCs w:val="24"/>
        </w:rPr>
        <w:instrText xml:space="preserve"> ADDIN EN.CITE &lt;EndNote&gt;&lt;Cite&gt;&lt;Author&gt;Robbins&lt;/Author&gt;&lt;Year&gt;2004&lt;/Year&gt;&lt;RecNum&gt;189&lt;/RecNum&gt;&lt;DisplayText&gt;(Robbins, Millett, &amp;amp; Waters, 2004)&lt;/DisplayText&gt;&lt;record&gt;&lt;rec-number&gt;189&lt;/rec-number&gt;&lt;foreign-keys&gt;&lt;key app="EN" db-id="s0pa2vevy9xwfne0vempdefsfpz9vv2vdwdz" timestamp="1396081438"&gt;189&lt;/key&gt;&lt;/foreign-keys&gt;&lt;ref-type name="Book"&gt;6&lt;/ref-type&gt;&lt;contributors&gt;&lt;authors&gt;&lt;author&gt;Robbins, S&lt;/author&gt;&lt;author&gt;Millett, B&lt;/author&gt;&lt;author&gt;Waters, T&lt;/author&gt;&lt;/authors&gt;&lt;/contributors&gt;&lt;titles&gt;&lt;title&gt;Organisational behaviour&lt;/title&gt;&lt;/titles&gt;&lt;dates&gt;&lt;year&gt;2004&lt;/year&gt;&lt;/dates&gt;&lt;pub-location&gt;Sydney&lt;/pub-location&gt;&lt;publisher&gt;Pearson Education&lt;/publisher&gt;&lt;urls&gt;&lt;/urls&gt;&lt;/record&gt;&lt;/Cite&gt;&lt;/EndNote&gt;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3" w:tooltip="Robbins, 2004 #189" w:history="1">
        <w:r w:rsidRPr="000D385B">
          <w:rPr>
            <w:rStyle w:val="Hyperlink"/>
            <w:rFonts w:cs="Times New Roman"/>
            <w:noProof/>
            <w:color w:val="auto"/>
            <w:szCs w:val="24"/>
            <w:u w:val="none"/>
          </w:rPr>
          <w:t>Robbins, Millett, &amp; Waters, 2004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Reviewing broader leadership literature is important since many current discussions of ECEC leadership emerge from earlier and more generalised conceptuali</w:t>
      </w:r>
      <w:r w:rsidR="001257F5" w:rsidRPr="000D385B">
        <w:rPr>
          <w:rFonts w:cs="Times New Roman"/>
          <w:szCs w:val="24"/>
        </w:rPr>
        <w:t>s</w:t>
      </w:r>
      <w:r w:rsidR="00513BB6" w:rsidRPr="000D385B">
        <w:rPr>
          <w:rFonts w:cs="Times New Roman"/>
          <w:szCs w:val="24"/>
        </w:rPr>
        <w:t>ations of leadership</w:t>
      </w:r>
      <w:r w:rsidR="00011F74" w:rsidRPr="000D385B">
        <w:rPr>
          <w:rFonts w:cs="Times New Roman"/>
          <w:szCs w:val="24"/>
        </w:rPr>
        <w:t xml:space="preserve">. </w:t>
      </w:r>
      <w:r w:rsidRPr="000D385B">
        <w:rPr>
          <w:rFonts w:cs="Times New Roman"/>
          <w:szCs w:val="24"/>
        </w:rPr>
        <w:t xml:space="preserve">It is necessary to explore such constructions of behavioural, trait, and situational leadership theories to situate </w:t>
      </w:r>
      <w:r w:rsidR="00BF24C1" w:rsidRPr="000D385B">
        <w:rPr>
          <w:rFonts w:cs="Times New Roman"/>
          <w:szCs w:val="24"/>
        </w:rPr>
        <w:t xml:space="preserve">ECEC </w:t>
      </w:r>
      <w:r w:rsidRPr="000D385B">
        <w:rPr>
          <w:rFonts w:cs="Times New Roman"/>
          <w:szCs w:val="24"/>
        </w:rPr>
        <w:t xml:space="preserve">leadership literature within the broader context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
    <w:p w14:paraId="55CB57DB" w14:textId="6192AAC3" w:rsidR="006F6083" w:rsidRPr="000D385B" w:rsidRDefault="006F6083" w:rsidP="006F6083">
      <w:pPr>
        <w:spacing w:after="120"/>
        <w:ind w:firstLine="720"/>
        <w:rPr>
          <w:rFonts w:cs="Times New Roman"/>
          <w:szCs w:val="24"/>
        </w:rPr>
      </w:pPr>
      <w:r w:rsidRPr="000D385B">
        <w:rPr>
          <w:rFonts w:cs="Times New Roman"/>
          <w:i/>
          <w:szCs w:val="24"/>
        </w:rPr>
        <w:t>Behavioural theories</w:t>
      </w:r>
      <w:r w:rsidRPr="000D385B">
        <w:rPr>
          <w:rFonts w:cs="Times New Roman"/>
          <w:szCs w:val="24"/>
        </w:rPr>
        <w:t xml:space="preserve"> differentiating leadership from management in education rely on leaders engaging in </w:t>
      </w:r>
      <w:proofErr w:type="spellStart"/>
      <w:r w:rsidRPr="000D385B">
        <w:rPr>
          <w:rFonts w:cs="Times New Roman"/>
          <w:szCs w:val="24"/>
        </w:rPr>
        <w:t>definedbehaviours</w:t>
      </w:r>
      <w:proofErr w:type="spellEnd"/>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&lt;EndNote&gt;&lt;Cite&gt;&lt;Author&gt;Lingard&lt;/Author&gt;&lt;Year&gt;2003&lt;/Year&gt;&lt;RecNum&gt;112&lt;/RecNum&gt;&lt;DisplayText&gt;(Lingard, Hayes, Mills, &amp;amp; Christie, 2003)&lt;/DisplayText&gt;&lt;record&gt;&lt;rec-number&gt;112&lt;/rec-number&gt;&lt;foreign-keys&gt;&lt;key app="EN" db-id="s0pa2vevy9xwfne0vempdefsfpz9vv2vdwdz" timestamp="1389493876"&gt;112&lt;/key&gt;&lt;/foreign-keys&gt;&lt;ref-type name="Book"&gt;6&lt;/ref-type&gt;&lt;contributors&gt;&lt;authors&gt;&lt;author&gt;Lingard, B&lt;/author&gt;&lt;author&gt;Hayes, D&lt;/author&gt;&lt;author&gt;Mills, M&lt;/author&gt;&lt;author&gt;Christie, P&lt;/author&gt;&lt;/authors&gt;&lt;/contributors&gt;&lt;titles&gt;&lt;title&gt;Leading learning&lt;/title&gt;&lt;/titles&gt;&lt;dates&gt;&lt;year&gt;2003&lt;/year&gt;&lt;/dates&gt;&lt;pub-location&gt;Maidenhead&lt;/pub-location&gt;&lt;publisher&gt;Open Univeristy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3" w:tooltip="Lingard, 2003 #112" w:history="1">
        <w:r w:rsidRPr="000D385B">
          <w:rPr>
            <w:rStyle w:val="Hyperlink"/>
            <w:rFonts w:cs="Times New Roman"/>
            <w:noProof/>
            <w:color w:val="auto"/>
            <w:szCs w:val="24"/>
            <w:u w:val="none"/>
          </w:rPr>
          <w:t>Lingard, Hayes, Mills, &amp; Christie, 2003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These theories dominated educational leadership research </w:t>
      </w:r>
      <w:r w:rsidR="0004664C" w:rsidRPr="000D385B">
        <w:rPr>
          <w:rFonts w:cs="Times New Roman"/>
          <w:szCs w:val="24"/>
        </w:rPr>
        <w:t xml:space="preserve">since </w:t>
      </w:r>
      <w:r w:rsidRPr="000D385B">
        <w:rPr>
          <w:rFonts w:cs="Times New Roman"/>
          <w:szCs w:val="24"/>
        </w:rPr>
        <w:t xml:space="preserve">the 1950s and analysed </w:t>
      </w:r>
      <w:r w:rsidRPr="000D385B">
        <w:rPr>
          <w:rFonts w:cs="Times New Roman"/>
          <w:szCs w:val="24"/>
        </w:rPr>
        <w:lastRenderedPageBreak/>
        <w:t xml:space="preserve">interconnectedness between leadership and management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1970s saw some research around these distinctions by </w:t>
      </w:r>
      <w:r w:rsidR="00D753F4" w:rsidRPr="000D385B">
        <w:rPr>
          <w:rFonts w:cs="Times New Roman"/>
          <w:szCs w:val="24"/>
        </w:rPr>
        <w:t xml:space="preserve">investigating </w:t>
      </w:r>
      <w:r w:rsidRPr="000D385B">
        <w:rPr>
          <w:rFonts w:cs="Times New Roman"/>
          <w:szCs w:val="24"/>
        </w:rPr>
        <w:t>situational behaviours and actions of leaders in educational organisations</w:t>
      </w:r>
      <w:r w:rsidR="00011F74" w:rsidRPr="000D385B">
        <w:rPr>
          <w:rFonts w:cs="Times New Roman"/>
          <w:szCs w:val="24"/>
        </w:rPr>
        <w:t xml:space="preserve">. </w:t>
      </w:r>
      <w:r w:rsidRPr="000D385B">
        <w:rPr>
          <w:rFonts w:cs="Times New Roman"/>
          <w:szCs w:val="24"/>
        </w:rPr>
        <w:t xml:space="preserve">Later, </w:t>
      </w:r>
      <w:hyperlink w:anchor="_ENREF_129" w:tooltip="Sergiovanni, 1984 #170"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AuthorYear="1"&gt;&lt;Author&gt;Sergiovanni&lt;/Author&gt;&lt;Year&gt;1984&lt;/Year&gt;&lt;RecNum&gt;170&lt;/RecNum&gt;&lt;DisplayText&gt;Sergiovanni (1984)&lt;/DisplayText&gt;&lt;record&gt;&lt;rec-number&gt;170&lt;/rec-number&gt;&lt;foreign-keys&gt;&lt;key app="EN" db-id="s0pa2vevy9xwfne0vempdefsfpz9vv2vdwdz" timestamp="1395024867"&gt;170&lt;/key&gt;&lt;/foreign-keys&gt;&lt;ref-type name="Journal Article"&gt;17&lt;/ref-type&gt;&lt;contributors&gt;&lt;authors&gt;&lt;author&gt;Sergiovanni, T&lt;/author&gt;&lt;/authors&gt;&lt;/contributors&gt;&lt;titles&gt;&lt;title&gt;Leadership and excellence in schooling&lt;/title&gt;&lt;secondary-title&gt;Educational Leadership&lt;/secondary-title&gt;&lt;/titles&gt;&lt;periodical&gt;&lt;full-title&gt;Educational Leadership&lt;/full-title&gt;&lt;/periodical&gt;&lt;pages&gt;4-13&lt;/pages&gt;&lt;volume&gt;41&lt;/volume&gt;&lt;number&gt;5&lt;/number&gt;&lt;dates&gt;&lt;year&gt;1984&lt;/year&gt;&lt;/dates&gt;&lt;urls&gt;&lt;/urls&gt;&lt;/record&gt;&lt;/Cite&gt;&lt;/EndNote&gt;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Sergiovanni (1984)</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84" w:tooltip="Hughes, 1985 #171"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AuthorYear="1"&gt;&lt;Author&gt;Hughes&lt;/Author&gt;&lt;Year&gt;1985&lt;/Year&gt;&lt;RecNum&gt;171&lt;/RecNum&gt;&lt;DisplayText&gt;Hughes (1985)&lt;/DisplayText&gt;&lt;record&gt;&lt;rec-number&gt;171&lt;/rec-number&gt;&lt;foreign-keys&gt;&lt;key app="EN" db-id="s0pa2vevy9xwfne0vempdefsfpz9vv2vdwdz" timestamp="1395025082"&gt;171&lt;/key&gt;&lt;/foreign-keys&gt;&lt;ref-type name="Book Section"&gt;5&lt;/ref-type&gt;&lt;contributors&gt;&lt;authors&gt;&lt;author&gt;Hughes, M&lt;/author&gt;&lt;/authors&gt;&lt;secondary-authors&gt;&lt;author&gt;M. Hughes&lt;/author&gt;&lt;author&gt;P. Ribbins&lt;/author&gt;&lt;author&gt;H. Thomas&lt;/author&gt;&lt;/secondary-authors&gt;&lt;/contributors&gt;&lt;titles&gt;&lt;title&gt;Leaderhip in professionally staffed organizations&lt;/title&gt;&lt;secondary-title&gt;Managing Education&lt;/secondary-title&gt;&lt;/titles&gt;&lt;pages&gt;262-290&lt;/pages&gt;&lt;dates&gt;&lt;year&gt;1985&lt;/year&gt;&lt;/dates&gt;&lt;pub-location&gt;London&lt;/pub-location&gt;&lt;publisher&gt;Holt Rinehart &amp;amp; Winston&lt;/publisher&gt;&lt;urls&gt;&lt;/urls&gt;&lt;/record&gt;&lt;/Cite&gt;&lt;/EndNote&gt;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Hughes (1985)</w:t>
        </w:r>
        <w:r w:rsidRPr="000D385B">
          <w:rPr>
            <w:rStyle w:val="Hyperlink"/>
            <w:rFonts w:cs="Times New Roman"/>
            <w:color w:val="auto"/>
            <w:szCs w:val="24"/>
            <w:u w:val="none"/>
          </w:rPr>
          <w:fldChar w:fldCharType="end"/>
        </w:r>
      </w:hyperlink>
      <w:r w:rsidRPr="000D385B">
        <w:rPr>
          <w:rFonts w:cs="Times New Roman"/>
          <w:szCs w:val="24"/>
        </w:rPr>
        <w:t xml:space="preserve"> used behavioural theories in an attempt to quantitatively measure behavioural dimensions with associated tasks to distinguish similarities and differences between leadership and management</w:t>
      </w:r>
      <w:r w:rsidR="00011F74" w:rsidRPr="000D385B">
        <w:rPr>
          <w:rFonts w:cs="Times New Roman"/>
          <w:szCs w:val="24"/>
        </w:rPr>
        <w:t xml:space="preserve">. </w:t>
      </w:r>
      <w:hyperlink w:anchor="_ENREF_84" w:tooltip="Hughes, 1985 #171"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AuthorYear="1"&gt;&lt;Author&gt;Hughes&lt;/Author&gt;&lt;Year&gt;1985&lt;/Year&gt;&lt;RecNum&gt;171&lt;/RecNum&gt;&lt;DisplayText&gt;Hughes (1985)&lt;/DisplayText&gt;&lt;record&gt;&lt;rec-number&gt;171&lt;/rec-number&gt;&lt;foreign-keys&gt;&lt;key app="EN" db-id="s0pa2vevy9xwfne0vempdefsfpz9vv2vdwdz" timestamp="1395025082"&gt;171&lt;/key&gt;&lt;/foreign-keys&gt;&lt;ref-type name="Book Section"&gt;5&lt;/ref-type&gt;&lt;contributors&gt;&lt;authors&gt;&lt;author&gt;Hughes, M&lt;/author&gt;&lt;/authors&gt;&lt;secondary-authors&gt;&lt;author&gt;M. Hughes&lt;/author&gt;&lt;author&gt;P. Ribbins&lt;/author&gt;&lt;author&gt;H. Thomas&lt;/author&gt;&lt;/secondary-authors&gt;&lt;/contributors&gt;&lt;titles&gt;&lt;title&gt;Leaderhip in professionally staffed organizations&lt;/title&gt;&lt;secondary-title&gt;Managing Education&lt;/secondary-title&gt;&lt;/titles&gt;&lt;pages&gt;262-290&lt;/pages&gt;&lt;dates&gt;&lt;year&gt;1985&lt;/year&gt;&lt;/dates&gt;&lt;pub-location&gt;London&lt;/pub-location&gt;&lt;publisher&gt;Holt Rinehart &amp;amp; Winston&lt;/publisher&gt;&lt;urls&gt;&lt;/urls&gt;&lt;/record&gt;&lt;/Cite&gt;&lt;/EndNote&gt;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Hughes (1985)</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conducted</w:t>
      </w:r>
      <w:proofErr w:type="gramEnd"/>
      <w:r w:rsidRPr="000D385B">
        <w:rPr>
          <w:rFonts w:cs="Times New Roman"/>
          <w:szCs w:val="24"/>
        </w:rPr>
        <w:t xml:space="preserve"> research into </w:t>
      </w:r>
      <w:r w:rsidR="00BF5CBB" w:rsidRPr="000D385B">
        <w:rPr>
          <w:rFonts w:cs="Times New Roman"/>
          <w:szCs w:val="24"/>
        </w:rPr>
        <w:t xml:space="preserve">a </w:t>
      </w:r>
      <w:r w:rsidRPr="000D385B">
        <w:rPr>
          <w:rFonts w:cs="Times New Roman"/>
          <w:szCs w:val="24"/>
        </w:rPr>
        <w:t>school principal task typology to designate time associated with educational work (leadership</w:t>
      </w:r>
      <w:r w:rsidR="00053E0E">
        <w:rPr>
          <w:rFonts w:cs="Times New Roman"/>
          <w:szCs w:val="24"/>
        </w:rPr>
        <w:t xml:space="preserve"> behaviours</w:t>
      </w:r>
      <w:r w:rsidRPr="000D385B">
        <w:rPr>
          <w:rFonts w:cs="Times New Roman"/>
          <w:szCs w:val="24"/>
        </w:rPr>
        <w:t xml:space="preserve">) </w:t>
      </w:r>
      <w:r w:rsidRPr="00F57420">
        <w:rPr>
          <w:rFonts w:cs="Times New Roman"/>
          <w:szCs w:val="24"/>
        </w:rPr>
        <w:t>and administrative work</w:t>
      </w:r>
      <w:r w:rsidRPr="000D385B">
        <w:rPr>
          <w:rFonts w:cs="Times New Roman"/>
          <w:szCs w:val="24"/>
        </w:rPr>
        <w:t xml:space="preserve"> (management</w:t>
      </w:r>
      <w:r w:rsidR="00053E0E">
        <w:rPr>
          <w:rFonts w:cs="Times New Roman"/>
          <w:szCs w:val="24"/>
        </w:rPr>
        <w:t xml:space="preserve"> behaviours</w:t>
      </w:r>
      <w:r w:rsidRPr="000D385B">
        <w:rPr>
          <w:rFonts w:cs="Times New Roman"/>
          <w:szCs w:val="24"/>
        </w:rPr>
        <w:t>)</w:t>
      </w:r>
      <w:r w:rsidR="00011F74" w:rsidRPr="000D385B">
        <w:rPr>
          <w:rFonts w:cs="Times New Roman"/>
          <w:szCs w:val="24"/>
        </w:rPr>
        <w:t xml:space="preserve">. </w:t>
      </w:r>
      <w:r w:rsidRPr="000D385B">
        <w:rPr>
          <w:rFonts w:cs="Times New Roman"/>
          <w:szCs w:val="24"/>
        </w:rPr>
        <w:t xml:space="preserve">He determined that leadership </w:t>
      </w:r>
      <w:r w:rsidR="00053E0E">
        <w:rPr>
          <w:rFonts w:cs="Times New Roman"/>
          <w:szCs w:val="24"/>
        </w:rPr>
        <w:t xml:space="preserve">behaviours </w:t>
      </w:r>
      <w:r w:rsidRPr="000D385B">
        <w:rPr>
          <w:rFonts w:cs="Times New Roman"/>
          <w:szCs w:val="24"/>
        </w:rPr>
        <w:t xml:space="preserve">and management </w:t>
      </w:r>
      <w:r w:rsidR="00053E0E">
        <w:rPr>
          <w:rFonts w:cs="Times New Roman"/>
          <w:szCs w:val="24"/>
        </w:rPr>
        <w:t xml:space="preserve">behaviours </w:t>
      </w:r>
      <w:r w:rsidRPr="000D385B">
        <w:rPr>
          <w:rFonts w:cs="Times New Roman"/>
          <w:szCs w:val="24"/>
        </w:rPr>
        <w:t>are separate</w:t>
      </w:r>
      <w:r w:rsidR="00011F74" w:rsidRPr="000D385B">
        <w:rPr>
          <w:rFonts w:cs="Times New Roman"/>
          <w:szCs w:val="24"/>
        </w:rPr>
        <w:t xml:space="preserve">. </w:t>
      </w:r>
      <w:r w:rsidRPr="000D385B">
        <w:rPr>
          <w:rFonts w:cs="Times New Roman"/>
          <w:szCs w:val="24"/>
        </w:rPr>
        <w:t xml:space="preserve">Time spent leading educational practice is termed </w:t>
      </w:r>
      <w:r w:rsidRPr="000D385B">
        <w:rPr>
          <w:rFonts w:cs="Times New Roman"/>
          <w:i/>
          <w:szCs w:val="24"/>
        </w:rPr>
        <w:t>educational leadership</w:t>
      </w:r>
      <w:r w:rsidRPr="00F57420">
        <w:rPr>
          <w:i/>
        </w:rPr>
        <w:t xml:space="preserve"> </w:t>
      </w:r>
      <w:r w:rsidR="00053E0E" w:rsidRPr="00053E0E">
        <w:rPr>
          <w:rFonts w:cs="Times New Roman"/>
          <w:i/>
          <w:szCs w:val="24"/>
        </w:rPr>
        <w:t>behaviours</w:t>
      </w:r>
      <w:r w:rsidR="00131945">
        <w:rPr>
          <w:rFonts w:cs="Times New Roman"/>
          <w:i/>
          <w:szCs w:val="24"/>
        </w:rPr>
        <w:t xml:space="preserve"> </w:t>
      </w:r>
      <w:r w:rsidR="00131945" w:rsidRPr="00F57420">
        <w:rPr>
          <w:rFonts w:cs="Times New Roman"/>
          <w:szCs w:val="24"/>
        </w:rPr>
        <w:t>(Hughes, 1985).</w:t>
      </w:r>
      <w:r w:rsidR="00131945">
        <w:rPr>
          <w:rFonts w:cs="Times New Roman"/>
          <w:i/>
          <w:szCs w:val="24"/>
        </w:rPr>
        <w:t xml:space="preserve"> </w:t>
      </w:r>
      <w:r w:rsidR="00131945" w:rsidRPr="00F57420">
        <w:rPr>
          <w:rFonts w:cs="Times New Roman"/>
          <w:szCs w:val="24"/>
        </w:rPr>
        <w:t xml:space="preserve">Leadership behaviours include </w:t>
      </w:r>
      <w:r w:rsidR="00131945">
        <w:rPr>
          <w:rFonts w:cs="Times New Roman"/>
          <w:szCs w:val="24"/>
        </w:rPr>
        <w:t xml:space="preserve">developing a shared vision, determining goals and ways to achieve them, communicating effectively, modelling and mentoring (Rodd, 2013).  </w:t>
      </w:r>
      <w:proofErr w:type="gramStart"/>
      <w:r w:rsidR="00131945">
        <w:rPr>
          <w:rFonts w:cs="Times New Roman"/>
          <w:szCs w:val="24"/>
        </w:rPr>
        <w:t>T</w:t>
      </w:r>
      <w:r w:rsidRPr="000D385B">
        <w:rPr>
          <w:rFonts w:cs="Times New Roman"/>
          <w:szCs w:val="24"/>
        </w:rPr>
        <w:t xml:space="preserve">ime spent leading organisations </w:t>
      </w:r>
      <w:r w:rsidR="00F57420">
        <w:rPr>
          <w:rFonts w:cs="Times New Roman"/>
          <w:szCs w:val="24"/>
        </w:rPr>
        <w:t xml:space="preserve">through administrative work </w:t>
      </w:r>
      <w:r w:rsidRPr="000D385B">
        <w:rPr>
          <w:rFonts w:cs="Times New Roman"/>
          <w:szCs w:val="24"/>
        </w:rPr>
        <w:t>is</w:t>
      </w:r>
      <w:proofErr w:type="gramEnd"/>
      <w:r w:rsidRPr="000D385B">
        <w:rPr>
          <w:rFonts w:cs="Times New Roman"/>
          <w:szCs w:val="24"/>
        </w:rPr>
        <w:t xml:space="preserve"> termed </w:t>
      </w:r>
      <w:r w:rsidRPr="000D385B">
        <w:rPr>
          <w:rFonts w:cs="Times New Roman"/>
          <w:i/>
          <w:szCs w:val="24"/>
        </w:rPr>
        <w:t>management</w:t>
      </w:r>
      <w:r w:rsidR="00053E0E">
        <w:rPr>
          <w:rFonts w:cs="Times New Roman"/>
          <w:i/>
          <w:szCs w:val="24"/>
        </w:rPr>
        <w:t xml:space="preserve"> behaviours</w:t>
      </w:r>
      <w:r w:rsidR="00011F74" w:rsidRPr="000D385B">
        <w:rPr>
          <w:rFonts w:cs="Times New Roman"/>
          <w:szCs w:val="24"/>
        </w:rPr>
        <w:t xml:space="preserve">. </w:t>
      </w:r>
      <w:r w:rsidRPr="000D385B">
        <w:rPr>
          <w:rFonts w:cs="Times New Roman"/>
          <w:szCs w:val="24"/>
        </w:rPr>
        <w:t xml:space="preserve">Thus, since the </w:t>
      </w:r>
      <w:proofErr w:type="spellStart"/>
      <w:r w:rsidRPr="000D385B">
        <w:rPr>
          <w:rFonts w:cs="Times New Roman"/>
          <w:szCs w:val="24"/>
        </w:rPr>
        <w:t>mid 1980s</w:t>
      </w:r>
      <w:proofErr w:type="spellEnd"/>
      <w:r w:rsidRPr="000D385B">
        <w:rPr>
          <w:rFonts w:cs="Times New Roman"/>
          <w:szCs w:val="24"/>
        </w:rPr>
        <w:t xml:space="preserve">, </w:t>
      </w:r>
      <w:r w:rsidR="00053E0E">
        <w:rPr>
          <w:rFonts w:cs="Times New Roman"/>
          <w:szCs w:val="24"/>
        </w:rPr>
        <w:t>educational</w:t>
      </w:r>
      <w:r w:rsidRPr="000D385B">
        <w:rPr>
          <w:rFonts w:cs="Times New Roman"/>
          <w:szCs w:val="24"/>
        </w:rPr>
        <w:t xml:space="preserve"> leadership</w:t>
      </w:r>
      <w:r w:rsidR="00053E0E">
        <w:rPr>
          <w:rFonts w:cs="Times New Roman"/>
          <w:szCs w:val="24"/>
        </w:rPr>
        <w:t xml:space="preserve"> behaviour</w:t>
      </w:r>
      <w:r w:rsidRPr="000D385B">
        <w:rPr>
          <w:rFonts w:cs="Times New Roman"/>
          <w:szCs w:val="24"/>
        </w:rPr>
        <w:t xml:space="preserve"> research generally affirmed the notion that management and leadership are separate behaviours in which people in positions of leadership in educational institutions engage </w:t>
      </w:r>
      <w:r w:rsidRPr="000D385B">
        <w:rPr>
          <w:rFonts w:cs="Times New Roman"/>
          <w:szCs w:val="24"/>
        </w:rPr>
        <w:fldChar w:fldCharType="begin"/>
      </w:r>
      <w:r w:rsidRPr="000D385B">
        <w:rPr>
          <w:rFonts w:cs="Times New Roman"/>
          <w:szCs w:val="24"/>
        </w:rPr>
        <w:instrText xml:space="preserve"> ADDIN EN.CITE &lt;EndNote&gt;&lt;Cite&gt;&lt;Author&gt;Hughes&lt;/Author&gt;&lt;Year&gt;1985&lt;/Year&gt;&lt;RecNum&gt;171&lt;/RecNum&gt;&lt;DisplayText&gt;(Hughes, 1985; Sergiovanni, 1984)&lt;/DisplayText&gt;&lt;record&gt;&lt;rec-number&gt;171&lt;/rec-number&gt;&lt;foreign-keys&gt;&lt;key app="EN" db-id="s0pa2vevy9xwfne0vempdefsfpz9vv2vdwdz" timestamp="1395025082"&gt;171&lt;/key&gt;&lt;/foreign-keys&gt;&lt;ref-type name="Book Section"&gt;5&lt;/ref-type&gt;&lt;contributors&gt;&lt;authors&gt;&lt;author&gt;Hughes, M&lt;/author&gt;&lt;/authors&gt;&lt;secondary-authors&gt;&lt;author&gt;M. Hughes&lt;/author&gt;&lt;author&gt;P. Ribbins&lt;/author&gt;&lt;author&gt;H. Thomas&lt;/author&gt;&lt;/secondary-authors&gt;&lt;/contributors&gt;&lt;titles&gt;&lt;title&gt;Leaderhip in professionally staffed organizations&lt;/title&gt;&lt;secondary-title&gt;Managing Education&lt;/secondary-title&gt;&lt;/titles&gt;&lt;pages&gt;262-290&lt;/pages&gt;&lt;dates&gt;&lt;year&gt;1985&lt;/year&gt;&lt;/dates&gt;&lt;pub-location&gt;London&lt;/pub-location&gt;&lt;publisher&gt;Holt Rinehart &amp;amp; Winston&lt;/publisher&gt;&lt;urls&gt;&lt;/urls&gt;&lt;/record&gt;&lt;/Cite&gt;&lt;Cite&gt;&lt;Author&gt;Sergiovanni&lt;/Author&gt;&lt;Year&gt;1984&lt;/Year&gt;&lt;RecNum&gt;170&lt;/RecNum&gt;&lt;record&gt;&lt;rec-number&gt;170&lt;/rec-number&gt;&lt;foreign-keys&gt;&lt;key app="EN" db-id="s0pa2vevy9xwfne0vempdefsfpz9vv2vdwdz" timestamp="1395024867"&gt;170&lt;/key&gt;&lt;/foreign-keys&gt;&lt;ref-type name="Journal Article"&gt;17&lt;/ref-type&gt;&lt;contributors&gt;&lt;authors&gt;&lt;author&gt;Sergiovanni, T&lt;/author&gt;&lt;/authors&gt;&lt;/contributors&gt;&lt;titles&gt;&lt;title&gt;Leadership and excellence in schooling&lt;/title&gt;&lt;secondary-title&gt;Educational Leadership&lt;/secondary-title&gt;&lt;/titles&gt;&lt;periodical&gt;&lt;full-title&gt;Educational Leadership&lt;/full-title&gt;&lt;/periodical&gt;&lt;pages&gt;4-13&lt;/pages&gt;&lt;volume&gt;41&lt;/volume&gt;&lt;number&gt;5&lt;/number&gt;&lt;dates&gt;&lt;year&gt;1984&lt;/year&gt;&lt;/dates&gt;&lt;urls&gt;&lt;/urls&gt;&lt;/record&gt;&lt;/Cite&gt;&lt;/EndNote&gt;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84" w:tooltip="Hughes, 1985 #171" w:history="1">
        <w:r w:rsidRPr="000D385B">
          <w:rPr>
            <w:rStyle w:val="Hyperlink"/>
            <w:rFonts w:cs="Times New Roman"/>
            <w:noProof/>
            <w:color w:val="auto"/>
            <w:szCs w:val="24"/>
            <w:u w:val="none"/>
          </w:rPr>
          <w:t>Hughes, 1985</w:t>
        </w:r>
      </w:hyperlink>
      <w:r w:rsidRPr="000D385B">
        <w:rPr>
          <w:rFonts w:cs="Times New Roman"/>
          <w:noProof/>
          <w:szCs w:val="24"/>
        </w:rPr>
        <w:t xml:space="preserve">; </w:t>
      </w:r>
      <w:hyperlink w:anchor="_ENREF_129" w:tooltip="Sergiovanni, 1984 #170" w:history="1">
        <w:r w:rsidRPr="000D385B">
          <w:rPr>
            <w:rStyle w:val="Hyperlink"/>
            <w:rFonts w:cs="Times New Roman"/>
            <w:noProof/>
            <w:color w:val="auto"/>
            <w:szCs w:val="24"/>
            <w:u w:val="none"/>
          </w:rPr>
          <w:t>Sergiovanni, 1984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However, </w:t>
      </w:r>
      <w:r w:rsidR="00053E0E">
        <w:rPr>
          <w:rFonts w:cs="Times New Roman"/>
          <w:szCs w:val="24"/>
        </w:rPr>
        <w:t xml:space="preserve">management and </w:t>
      </w:r>
      <w:r w:rsidRPr="000D385B">
        <w:rPr>
          <w:rFonts w:cs="Times New Roman"/>
          <w:szCs w:val="24"/>
        </w:rPr>
        <w:t xml:space="preserve">leadership behavioural theories were limited because they did not include references to leaders’ traits. </w:t>
      </w:r>
    </w:p>
    <w:p w14:paraId="74F660D8" w14:textId="52ADEF6D" w:rsidR="006F6083" w:rsidRPr="000D385B" w:rsidRDefault="006F6083" w:rsidP="006F6083">
      <w:pPr>
        <w:spacing w:after="120"/>
        <w:ind w:firstLine="720"/>
        <w:rPr>
          <w:rFonts w:cs="Times New Roman"/>
          <w:szCs w:val="24"/>
        </w:rPr>
      </w:pPr>
      <w:r w:rsidRPr="000D385B">
        <w:rPr>
          <w:rFonts w:cs="Times New Roman"/>
          <w:i/>
          <w:szCs w:val="24"/>
        </w:rPr>
        <w:t>Trait theories</w:t>
      </w:r>
      <w:r w:rsidRPr="000D385B">
        <w:rPr>
          <w:rFonts w:cs="Times New Roman"/>
          <w:szCs w:val="24"/>
        </w:rPr>
        <w:t xml:space="preserve"> are predominantly associated with masculine leaders </w:t>
      </w:r>
      <w:r w:rsidR="000863B7" w:rsidRPr="000D385B">
        <w:rPr>
          <w:rFonts w:cs="Times New Roman"/>
          <w:szCs w:val="24"/>
        </w:rPr>
        <w:t>and</w:t>
      </w:r>
      <w:r w:rsidRPr="000D385B">
        <w:rPr>
          <w:rFonts w:cs="Times New Roman"/>
          <w:szCs w:val="24"/>
        </w:rPr>
        <w:t xml:space="preserve"> top-down hierarchical approaches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Literature around trait theories assumes </w:t>
      </w:r>
      <w:r w:rsidR="00D753F4" w:rsidRPr="000D385B">
        <w:rPr>
          <w:rFonts w:cs="Times New Roman"/>
          <w:szCs w:val="24"/>
        </w:rPr>
        <w:t xml:space="preserve">that </w:t>
      </w:r>
      <w:r w:rsidRPr="000D385B">
        <w:rPr>
          <w:rFonts w:cs="Times New Roman"/>
          <w:szCs w:val="24"/>
        </w:rPr>
        <w:t xml:space="preserve">particular personality traits produce effective educational leadership, regardless of the organisation type in which a leader operates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and their situations in local educational contexts </w:t>
      </w:r>
      <w:r w:rsidRPr="000D385B">
        <w:rPr>
          <w:rFonts w:cs="Times New Roman"/>
          <w:szCs w:val="24"/>
        </w:rPr>
        <w:fldChar w:fldCharType="begin"/>
      </w:r>
      <w:r w:rsidRPr="000D385B">
        <w:rPr>
          <w:rFonts w:cs="Times New Roman"/>
          <w:szCs w:val="24"/>
        </w:rPr>
        <w:instrText xml:space="preserve"> ADDIN EN.CITE &lt;EndNote&gt;&lt;Cite&gt;&lt;Author&gt;Ball&lt;/Author&gt;&lt;Year&gt;2013&lt;/Year&gt;&lt;RecNum&gt;129&lt;/RecNum&gt;&lt;DisplayText&gt;(Ball, 2013)&lt;/DisplayText&gt;&lt;record&gt;&lt;rec-number&gt;129&lt;/rec-number&gt;&lt;foreign-keys&gt;&lt;key app="EN" db-id="s0pa2vevy9xwfne0vempdefsfpz9vv2vdwdz" timestamp="1390093993"&gt;129&lt;/key&gt;&lt;/foreign-keys&gt;&lt;ref-type name="Book"&gt;6&lt;/ref-type&gt;&lt;contributors&gt;&lt;authors&gt;&lt;author&gt;Ball, S.&lt;/author&gt;&lt;/authors&gt;&lt;/contributors&gt;&lt;titles&gt;&lt;title&gt;Foucault, power, and education&lt;/title&gt;&lt;/titles&gt;&lt;dates&gt;&lt;year&gt;2013&lt;/year&gt;&lt;/dates&gt;&lt;pub-location&gt;New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1" w:tooltip="Ball, 2013 #129" w:history="1">
        <w:r w:rsidRPr="000D385B">
          <w:rPr>
            <w:rStyle w:val="Hyperlink"/>
            <w:rFonts w:cs="Times New Roman"/>
            <w:noProof/>
            <w:color w:val="auto"/>
            <w:szCs w:val="24"/>
            <w:u w:val="none"/>
          </w:rPr>
          <w:t>Ball,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Personality or trait theories in educational leadership literature have been critiqued by </w:t>
      </w:r>
      <w:hyperlink w:anchor="_ENREF_109" w:tooltip="Northcraft, 1994 #192"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AuthorYear="1"&gt;&lt;Author&gt;Northcraft&lt;/Author&gt;&lt;Year&gt;1994&lt;/Year&gt;&lt;RecNum&gt;192&lt;/RecNum&gt;&lt;DisplayText&gt;Northcraft and Neale (1994)&lt;/DisplayText&gt;&lt;record&gt;&lt;rec-number&gt;192&lt;/rec-number&gt;&lt;foreign-keys&gt;&lt;key app="EN" db-id="s0pa2vevy9xwfne0vempdefsfpz9vv2vdwdz" timestamp="1396082241"&gt;192&lt;/key&gt;&lt;/foreign-keys&gt;&lt;ref-type name="Book"&gt;6&lt;/ref-type&gt;&lt;contributors&gt;&lt;authors&gt;&lt;author&gt;Northcraft, G&lt;/author&gt;&lt;author&gt;Neale, M&lt;/author&gt;&lt;/authors&gt;&lt;/contributors&gt;&lt;titles&gt;&lt;title&gt;Organizational behaviour. A management challenge&lt;/title&gt;&lt;/titles&gt;&lt;edition&gt;2nd&lt;/edition&gt;&lt;dates&gt;&lt;year&gt;1994&lt;/year&gt;&lt;/dates&gt;&lt;pub-location&gt;Orlanda&lt;/pub-location&gt;&lt;publisher&gt;The Dryden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Northcraft and Neale (1994)</w:t>
        </w:r>
        <w:r w:rsidRPr="000D385B">
          <w:rPr>
            <w:rStyle w:val="Hyperlink"/>
            <w:rFonts w:cs="Times New Roman"/>
            <w:color w:val="auto"/>
            <w:szCs w:val="24"/>
            <w:u w:val="none"/>
          </w:rPr>
          <w:fldChar w:fldCharType="end"/>
        </w:r>
      </w:hyperlink>
      <w:r w:rsidR="000863B7" w:rsidRPr="000D385B">
        <w:rPr>
          <w:rFonts w:cs="Times New Roman"/>
          <w:szCs w:val="24"/>
        </w:rPr>
        <w:t xml:space="preserve"> as leadership </w:t>
      </w:r>
      <w:r w:rsidRPr="000D385B">
        <w:rPr>
          <w:rFonts w:cs="Times New Roman"/>
          <w:szCs w:val="24"/>
        </w:rPr>
        <w:t>appear</w:t>
      </w:r>
      <w:r w:rsidR="000863B7" w:rsidRPr="000D385B">
        <w:rPr>
          <w:rFonts w:cs="Times New Roman"/>
          <w:szCs w:val="24"/>
        </w:rPr>
        <w:t xml:space="preserve">ing </w:t>
      </w:r>
      <w:r w:rsidRPr="000D385B">
        <w:rPr>
          <w:rFonts w:cs="Times New Roman"/>
          <w:szCs w:val="24"/>
        </w:rPr>
        <w:t>to present the notion of a ‘great person’</w:t>
      </w:r>
      <w:r w:rsidR="00011F74" w:rsidRPr="000D385B">
        <w:rPr>
          <w:rFonts w:cs="Times New Roman"/>
          <w:szCs w:val="24"/>
        </w:rPr>
        <w:t xml:space="preserve">. </w:t>
      </w:r>
      <w:r w:rsidRPr="000D385B">
        <w:rPr>
          <w:rFonts w:cs="Times New Roman"/>
          <w:szCs w:val="24"/>
        </w:rPr>
        <w:t>There has been a call for change to heroic male trait theories in educational leadership as they take a narrow perspective of leadership and are ill</w:t>
      </w:r>
      <w:r w:rsidR="00885DFF" w:rsidRPr="000D385B">
        <w:rPr>
          <w:rFonts w:cs="Times New Roman"/>
          <w:szCs w:val="24"/>
        </w:rPr>
        <w:t>-</w:t>
      </w:r>
      <w:r w:rsidRPr="000D385B">
        <w:rPr>
          <w:rFonts w:cs="Times New Roman"/>
          <w:szCs w:val="24"/>
        </w:rPr>
        <w:t xml:space="preserve">fitting in current social contexts </w:t>
      </w:r>
      <w:r w:rsidRPr="000D385B">
        <w:rPr>
          <w:rFonts w:cs="Times New Roman"/>
          <w:szCs w:val="24"/>
        </w:rPr>
        <w:fldChar w:fldCharType="begin"/>
      </w:r>
      <w:r w:rsidRPr="000D385B">
        <w:rPr>
          <w:rFonts w:cs="Times New Roman"/>
          <w:szCs w:val="24"/>
        </w:rPr>
        <w:instrText xml:space="preserve"> ADDIN EN.CITE &lt;EndNote&gt;&lt;Cite&gt;&lt;Author&gt;Limerick&lt;/Author&gt;&lt;Year&gt;1998&lt;/Year&gt;&lt;RecNum&gt;191&lt;/RecNum&gt;&lt;DisplayText&gt;(Black &amp;amp; Porter, 2000; Limerick &amp;amp; Cranston, 1998)&lt;/DisplayText&gt;&lt;record&gt;&lt;rec-number&gt;191&lt;/rec-number&gt;&lt;foreign-keys&gt;&lt;key app="EN" db-id="s0pa2vevy9xwfne0vempdefsfpz9vv2vdwdz" timestamp="1396081790"&gt;191&lt;/key&gt;&lt;/foreign-keys&gt;&lt;ref-type name="Edited Book"&gt;28&lt;/ref-type&gt;&lt;contributors&gt;&lt;authors&gt;&lt;author&gt;Limerick, B&lt;/author&gt;&lt;author&gt;Cranston, N&lt;/author&gt;&lt;/authors&gt;&lt;secondary-authors&gt;&lt;author&gt;C. Enrich&lt;/author&gt;&lt;author&gt;J. Knight&lt;/author&gt;&lt;/secondary-authors&gt;&lt;/contributors&gt;&lt;titles&gt;&lt;title&gt;En/gendering leadership: Reconceptualising our understandings&lt;/title&gt;&lt;secondary-title&gt;Leadership in crisis? Restructuring principled practice&lt;/secondary-title&gt;&lt;/titles&gt;&lt;pages&gt;36-42&lt;/pages&gt;&lt;dates&gt;&lt;year&gt;1998&lt;/year&gt;&lt;/dates&gt;&lt;pub-location&gt;Flaxton&lt;/pub-location&gt;&lt;publisher&gt;Post Pressed&lt;/publisher&gt;&lt;urls&gt;&lt;/urls&gt;&lt;/record&gt;&lt;/Cite&gt;&lt;Cite&gt;&lt;Author&gt;Black&lt;/Author&gt;&lt;Year&gt;2000&lt;/Year&gt;&lt;RecNum&gt;193&lt;/RecNum&gt;&lt;record&gt;&lt;rec-number&gt;193&lt;/rec-number&gt;&lt;foreign-keys&gt;&lt;key app="EN" db-id="s0pa2vevy9xwfne0vempdefsfpz9vv2vdwdz" timestamp="1396083233"&gt;193&lt;/key&gt;&lt;/foreign-keys&gt;&lt;ref-type name="Book"&gt;6&lt;/ref-type&gt;&lt;contributors&gt;&lt;authors&gt;&lt;author&gt;Black, J&lt;/author&gt;&lt;author&gt;Porter, L&lt;/author&gt;&lt;/authors&gt;&lt;/contributors&gt;&lt;titles&gt;&lt;title&gt;Management. Meeting new challenges&lt;/title&gt;&lt;/titles&gt;&lt;dates&gt;&lt;year&gt;2000&lt;/year&gt;&lt;/dates&gt;&lt;pub-location&gt;New Jersey&lt;/pub-location&gt;&lt;publisher&gt;Prentice Hall&lt;/publisher&gt;&lt;urls&gt;&lt;/urls&gt;&lt;/record&gt;&lt;/Cite&gt;&lt;/EndNote&gt;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6" w:tooltip="Black, 2000 #193" w:history="1">
        <w:r w:rsidRPr="000D385B">
          <w:rPr>
            <w:rStyle w:val="Hyperlink"/>
            <w:rFonts w:cs="Times New Roman"/>
            <w:noProof/>
            <w:color w:val="auto"/>
            <w:szCs w:val="24"/>
            <w:u w:val="none"/>
          </w:rPr>
          <w:t>Black &amp; Porter, 2000</w:t>
        </w:r>
      </w:hyperlink>
      <w:r w:rsidRPr="000D385B">
        <w:rPr>
          <w:rFonts w:cs="Times New Roman"/>
          <w:noProof/>
          <w:szCs w:val="24"/>
        </w:rPr>
        <w:t xml:space="preserve">; </w:t>
      </w:r>
      <w:hyperlink w:anchor="_ENREF_92" w:tooltip="Limerick, 1998 #191" w:history="1">
        <w:r w:rsidRPr="000D385B">
          <w:rPr>
            <w:rStyle w:val="Hyperlink"/>
            <w:rFonts w:cs="Times New Roman"/>
            <w:noProof/>
            <w:color w:val="auto"/>
            <w:szCs w:val="24"/>
            <w:u w:val="none"/>
          </w:rPr>
          <w:t>Limerick &amp; Cranston, 1998</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Trait theories are critiqued because such theories are pre-determined by who </w:t>
      </w:r>
      <w:r w:rsidR="00527F2A" w:rsidRPr="000D385B">
        <w:rPr>
          <w:rFonts w:cs="Times New Roman"/>
          <w:szCs w:val="24"/>
        </w:rPr>
        <w:t xml:space="preserve">current </w:t>
      </w:r>
      <w:r w:rsidRPr="000D385B">
        <w:rPr>
          <w:rFonts w:cs="Times New Roman"/>
          <w:szCs w:val="24"/>
        </w:rPr>
        <w:t>leaders are, and not what leaders do</w:t>
      </w:r>
      <w:r w:rsidR="00011F74" w:rsidRPr="000D385B">
        <w:rPr>
          <w:rFonts w:cs="Times New Roman"/>
          <w:szCs w:val="24"/>
        </w:rPr>
        <w:t xml:space="preserve">. </w:t>
      </w:r>
      <w:r w:rsidRPr="000D385B">
        <w:rPr>
          <w:rFonts w:cs="Times New Roman"/>
          <w:szCs w:val="24"/>
        </w:rPr>
        <w:t xml:space="preserve">This </w:t>
      </w:r>
      <w:r w:rsidR="00BF24C1" w:rsidRPr="000D385B">
        <w:rPr>
          <w:rFonts w:cs="Times New Roman"/>
          <w:szCs w:val="24"/>
        </w:rPr>
        <w:t xml:space="preserve">approach was described as deterministic by Kruger </w:t>
      </w:r>
      <w:r w:rsidR="000361FD">
        <w:rPr>
          <w:rFonts w:cs="Times New Roman"/>
          <w:szCs w:val="24"/>
        </w:rPr>
        <w:t>and</w:t>
      </w:r>
      <w:r w:rsidR="00BF24C1" w:rsidRPr="000D385B">
        <w:rPr>
          <w:rFonts w:cs="Times New Roman"/>
          <w:szCs w:val="24"/>
        </w:rPr>
        <w:t xml:space="preserve"> </w:t>
      </w:r>
      <w:proofErr w:type="spellStart"/>
      <w:r w:rsidR="00BF24C1" w:rsidRPr="000D385B">
        <w:rPr>
          <w:rFonts w:cs="Times New Roman"/>
          <w:szCs w:val="24"/>
        </w:rPr>
        <w:t>Scheerens</w:t>
      </w:r>
      <w:proofErr w:type="spellEnd"/>
      <w:r w:rsidR="00BF24C1" w:rsidRPr="000D385B">
        <w:rPr>
          <w:rFonts w:cs="Times New Roman"/>
          <w:szCs w:val="24"/>
        </w:rPr>
        <w:t xml:space="preserve"> (2012, p.</w:t>
      </w:r>
      <w:r w:rsidR="00ED36C0" w:rsidRPr="000D385B">
        <w:rPr>
          <w:rFonts w:cs="Times New Roman"/>
          <w:szCs w:val="24"/>
        </w:rPr>
        <w:t xml:space="preserve"> </w:t>
      </w:r>
      <w:r w:rsidR="00BF24C1" w:rsidRPr="000D385B">
        <w:rPr>
          <w:rFonts w:cs="Times New Roman"/>
          <w:szCs w:val="24"/>
        </w:rPr>
        <w:t xml:space="preserve">3) as </w:t>
      </w:r>
      <w:r w:rsidRPr="000D385B">
        <w:rPr>
          <w:rFonts w:cs="Times New Roman"/>
          <w:szCs w:val="24"/>
        </w:rPr>
        <w:t>“The personality approach appears to provide a rather deterministic view of leadership”</w:t>
      </w:r>
      <w:r w:rsidR="00011F74" w:rsidRPr="000D385B">
        <w:rPr>
          <w:rFonts w:cs="Times New Roman"/>
          <w:szCs w:val="24"/>
        </w:rPr>
        <w:t xml:space="preserve">. </w:t>
      </w:r>
      <w:r w:rsidRPr="000D385B">
        <w:rPr>
          <w:rFonts w:cs="Times New Roman"/>
          <w:szCs w:val="24"/>
        </w:rPr>
        <w:t xml:space="preserve">Further, </w:t>
      </w:r>
      <w:hyperlink w:anchor="_ENREF_93" w:tooltip="Lingard, 2003 #112"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AuthorYear="1"&gt;&lt;Author&gt;Lingard&lt;/Author&gt;&lt;Year&gt;2003&lt;/Year&gt;&lt;RecNum&gt;112&lt;/RecNum&gt;&lt;DisplayText&gt;Lingard et al. (2003)&lt;/DisplayText&gt;&lt;record&gt;&lt;rec-number&gt;112&lt;/rec-number&gt;&lt;foreign-keys&gt;&lt;key app="EN" db-id="s0pa2vevy9xwfne0vempdefsfpz9vv2vdwdz" timestamp="1389493876"&gt;112&lt;/key&gt;&lt;/foreign-keys&gt;&lt;ref-type name="Book"&gt;6&lt;/ref-type&gt;&lt;contributors&gt;&lt;authors&gt;&lt;author&gt;Lingard, B&lt;/author&gt;&lt;author&gt;Hayes, D&lt;/author&gt;&lt;author&gt;Mills, M&lt;/author&gt;&lt;author&gt;Christie, P&lt;/author&gt;&lt;/authors&gt;&lt;/contributors&gt;&lt;titles&gt;&lt;title&gt;Leading learning&lt;/title&gt;&lt;/titles&gt;&lt;dates&gt;&lt;year&gt;2003&lt;/year&gt;&lt;/dates&gt;&lt;pub-location&gt;Maidenhead&lt;/pub-location&gt;&lt;publisher&gt;Open Univeristy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Lingard et al. (2003)</w:t>
        </w:r>
        <w:r w:rsidRPr="000D385B">
          <w:rPr>
            <w:rStyle w:val="Hyperlink"/>
            <w:rFonts w:cs="Times New Roman"/>
            <w:color w:val="auto"/>
            <w:szCs w:val="24"/>
            <w:u w:val="none"/>
          </w:rPr>
          <w:fldChar w:fldCharType="end"/>
        </w:r>
      </w:hyperlink>
      <w:r w:rsidRPr="000D385B">
        <w:rPr>
          <w:rFonts w:cs="Times New Roman"/>
          <w:szCs w:val="24"/>
        </w:rPr>
        <w:t xml:space="preserve"> identify these theories as limited and antiquated because they do not include situational factors</w:t>
      </w:r>
      <w:r w:rsidR="00011F74" w:rsidRPr="000D385B">
        <w:rPr>
          <w:rFonts w:cs="Times New Roman"/>
          <w:szCs w:val="24"/>
        </w:rPr>
        <w:t xml:space="preserve">. </w:t>
      </w:r>
    </w:p>
    <w:p w14:paraId="2AEE3B13" w14:textId="0A93D920" w:rsidR="006F6083" w:rsidRPr="000D385B" w:rsidRDefault="006F6083" w:rsidP="006F6083">
      <w:pPr>
        <w:spacing w:after="120"/>
        <w:ind w:firstLine="720"/>
        <w:rPr>
          <w:rFonts w:cs="Times New Roman"/>
          <w:szCs w:val="24"/>
        </w:rPr>
      </w:pPr>
      <w:r w:rsidRPr="000D385B">
        <w:rPr>
          <w:rFonts w:cs="Times New Roman"/>
          <w:i/>
          <w:szCs w:val="24"/>
        </w:rPr>
        <w:lastRenderedPageBreak/>
        <w:t>Situational leadership theories</w:t>
      </w:r>
      <w:r w:rsidRPr="000D385B">
        <w:rPr>
          <w:rFonts w:cs="Times New Roman"/>
          <w:szCs w:val="24"/>
        </w:rPr>
        <w:t xml:space="preserve"> promote shared leadership models where leaders and followers </w:t>
      </w:r>
      <w:r w:rsidR="00527F2A" w:rsidRPr="000D385B">
        <w:rPr>
          <w:rFonts w:cs="Times New Roman"/>
          <w:szCs w:val="24"/>
        </w:rPr>
        <w:t xml:space="preserve">together </w:t>
      </w:r>
      <w:r w:rsidRPr="000D385B">
        <w:rPr>
          <w:rFonts w:cs="Times New Roman"/>
          <w:szCs w:val="24"/>
        </w:rPr>
        <w:t xml:space="preserve">engage in leadership practices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Research by </w:t>
      </w:r>
      <w:hyperlink w:anchor="_ENREF_82" w:tooltip="Hersey, 2001 #111"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AuthorYear="1"&gt;&lt;Author&gt;Hersey&lt;/Author&gt;&lt;Year&gt;2001&lt;/Year&gt;&lt;RecNum&gt;111&lt;/RecNum&gt;&lt;DisplayText&gt;Hersey, Blanchard, and Johnson (2001)&lt;/DisplayText&gt;&lt;record&gt;&lt;rec-number&gt;111&lt;/rec-number&gt;&lt;foreign-keys&gt;&lt;key app="EN" db-id="s0pa2vevy9xwfne0vempdefsfpz9vv2vdwdz" timestamp="1389493736"&gt;111&lt;/key&gt;&lt;/foreign-keys&gt;&lt;ref-type name="Book"&gt;6&lt;/ref-type&gt;&lt;contributors&gt;&lt;authors&gt;&lt;author&gt;Hersey, P&lt;/author&gt;&lt;author&gt;Blanchard, K&lt;/author&gt;&lt;author&gt;Johnson, D&lt;/author&gt;&lt;/authors&gt;&lt;/contributors&gt;&lt;titles&gt;&lt;title&gt;Management of organisational behaviour: Leading human resources&lt;/title&gt;&lt;/titles&gt;&lt;dates&gt;&lt;year&gt;2001&lt;/year&gt;&lt;/dates&gt;&lt;pub-location&gt;Upper Saddle River, NJ&lt;/pub-location&gt;&lt;publisher&gt;Prentice Hall&lt;/publisher&gt;&lt;urls&gt;&lt;/urls&gt;&lt;/record&gt;&lt;/Cite&gt;&lt;/EndNote&gt;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Hersey, Blanchard, and Johnson (2001)</w:t>
        </w:r>
        <w:r w:rsidRPr="000D385B">
          <w:rPr>
            <w:rStyle w:val="Hyperlink"/>
            <w:rFonts w:cs="Times New Roman"/>
            <w:color w:val="auto"/>
            <w:szCs w:val="24"/>
            <w:u w:val="none"/>
          </w:rPr>
          <w:fldChar w:fldCharType="end"/>
        </w:r>
      </w:hyperlink>
      <w:r w:rsidRPr="000D385B">
        <w:rPr>
          <w:rFonts w:cs="Times New Roman"/>
          <w:szCs w:val="24"/>
        </w:rPr>
        <w:t xml:space="preserve"> examined leadership through connections between leaders, followers and the situation, which they propose to be the main elements of leadership</w:t>
      </w:r>
      <w:r w:rsidR="00011F74" w:rsidRPr="000D385B">
        <w:rPr>
          <w:rFonts w:cs="Times New Roman"/>
          <w:szCs w:val="24"/>
        </w:rPr>
        <w:t xml:space="preserve">. </w:t>
      </w:r>
      <w:r w:rsidRPr="000D385B">
        <w:rPr>
          <w:rFonts w:cs="Times New Roman"/>
          <w:szCs w:val="24"/>
        </w:rPr>
        <w:t xml:space="preserve">Incorporating situational factors such as maturity of the leader or willingness of the follower may have contributed to contemporary shared leadership approaches such as the distributed leadership approach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hyperlink w:anchor="_ENREF_13" w:tooltip="Bass, 1990 #172"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AuthorYear="1"&gt;&lt;Author&gt;Bass&lt;/Author&gt;&lt;Year&gt;1990&lt;/Year&gt;&lt;RecNum&gt;172&lt;/RecNum&gt;&lt;DisplayText&gt;Bass and Stogdill (1990)&lt;/DisplayText&gt;&lt;record&gt;&lt;rec-number&gt;172&lt;/rec-number&gt;&lt;foreign-keys&gt;&lt;key app="EN" db-id="s0pa2vevy9xwfne0vempdefsfpz9vv2vdwdz" timestamp="1395025985"&gt;172&lt;/key&gt;&lt;/foreign-keys&gt;&lt;ref-type name="Book"&gt;6&lt;/ref-type&gt;&lt;contributors&gt;&lt;authors&gt;&lt;author&gt;Bass, B&lt;/author&gt;&lt;author&gt;Stogdill, R&lt;/author&gt;&lt;/authors&gt;&lt;/contributors&gt;&lt;titles&gt;&lt;title&gt;Bass &amp;amp; Stogdill’s handbook of leadership&lt;/title&gt;&lt;/titles&gt;&lt;edition&gt;3rd&lt;/edition&gt;&lt;dates&gt;&lt;year&gt;1990&lt;/year&gt;&lt;/dates&gt;&lt;pub-location&gt;New York&lt;/pub-location&gt;&lt;publisher&gt;The Free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Bass and Stogdill (1990)</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argue</w:t>
      </w:r>
      <w:proofErr w:type="gramEnd"/>
      <w:r w:rsidRPr="000D385B">
        <w:rPr>
          <w:rFonts w:cs="Times New Roman"/>
          <w:szCs w:val="24"/>
        </w:rPr>
        <w:t xml:space="preserve"> that situational factors influence leaders’ decisions to maintain democratic or autocratic leadership styles</w:t>
      </w:r>
      <w:r w:rsidR="00011F74" w:rsidRPr="000D385B">
        <w:rPr>
          <w:rFonts w:cs="Times New Roman"/>
          <w:szCs w:val="24"/>
        </w:rPr>
        <w:t xml:space="preserve">. </w:t>
      </w:r>
      <w:r w:rsidRPr="000D385B">
        <w:rPr>
          <w:rFonts w:cs="Times New Roman"/>
          <w:szCs w:val="24"/>
        </w:rPr>
        <w:t>Emerging from situational leadership research are constructions of shared leadership theories in current educational contexts</w:t>
      </w:r>
      <w:r w:rsidR="00011F74" w:rsidRPr="000D385B">
        <w:rPr>
          <w:rFonts w:cs="Times New Roman"/>
          <w:szCs w:val="24"/>
        </w:rPr>
        <w:t xml:space="preserve">. </w:t>
      </w:r>
      <w:r w:rsidRPr="000D385B">
        <w:rPr>
          <w:rFonts w:cs="Times New Roman"/>
          <w:szCs w:val="24"/>
        </w:rPr>
        <w:t xml:space="preserve">One example of situational leadership in educational contexts is distributed leadership </w:t>
      </w:r>
      <w:r w:rsidRPr="000D385B">
        <w:rPr>
          <w:rFonts w:cs="Times New Roman"/>
          <w:szCs w:val="24"/>
        </w:rPr>
        <w:fldChar w:fldCharType="begin"/>
      </w:r>
      <w:r w:rsidRPr="000D385B">
        <w:rPr>
          <w:rFonts w:cs="Times New Roman"/>
          <w:szCs w:val="24"/>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0" w:tooltip="Kruger, 2012 #148" w:history="1">
        <w:r w:rsidRPr="000D385B">
          <w:rPr>
            <w:rStyle w:val="Hyperlink"/>
            <w:rFonts w:cs="Times New Roman"/>
            <w:noProof/>
            <w:color w:val="auto"/>
            <w:szCs w:val="24"/>
            <w:u w:val="none"/>
          </w:rPr>
          <w:t>Kruger &amp; Scheerens,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 This leadership type is frequently theorised as a panacea for educational leadership </w:t>
      </w:r>
      <w:r w:rsidRPr="000D385B">
        <w:rPr>
          <w:rFonts w:cs="Times New Roman"/>
          <w:szCs w:val="24"/>
        </w:rPr>
        <w:fldChar w:fldCharType="begin"/>
      </w:r>
      <w:r w:rsidRPr="000D385B">
        <w:rPr>
          <w:rFonts w:cs="Times New Roman"/>
          <w:szCs w:val="24"/>
        </w:rPr>
        <w:instrText xml:space="preserve"> ADDIN EN.CITE &lt;EndNote&gt;&lt;Cite&gt;&lt;Author&gt;Heikka&lt;/Author&gt;&lt;Year&gt;2012&lt;/Year&gt;&lt;RecNum&gt;119&lt;/RecNum&gt;&lt;DisplayText&gt;(Heikka, Waniganayake, &amp;amp; Hujala, 2012)&lt;/DisplayText&gt;&lt;record&gt;&lt;rec-number&gt;119&lt;/rec-number&gt;&lt;foreign-keys&gt;&lt;key app="EN" db-id="s0pa2vevy9xwfne0vempdefsfpz9vv2vdwdz" timestamp="1389512550"&gt;119&lt;/key&gt;&lt;/foreign-keys&gt;&lt;ref-type name="Journal Article"&gt;17&lt;/ref-type&gt;&lt;contributors&gt;&lt;authors&gt;&lt;author&gt;Heikka, J&lt;/author&gt;&lt;author&gt;Waniganayake, M&lt;/author&gt;&lt;author&gt;Hujala, E&lt;/author&gt;&lt;/authors&gt;&lt;/contributors&gt;&lt;titles&gt;&lt;title&gt;Contextualizing distributed leadership within early childhood education: Current understandings, research evidence and future challenges&lt;/title&gt;&lt;secondary-title&gt;Educational Management Administration &amp;amp; Leadership&lt;/secondary-title&gt;&lt;/titles&gt;&lt;periodical&gt;&lt;full-title&gt;Educational Management Administration &amp;amp; Leadership&lt;/full-title&gt;&lt;/periodical&gt;&lt;pages&gt;30-44&lt;/pages&gt;&lt;volume&gt;41&lt;/volume&gt;&lt;number&gt;1&lt;/number&gt;&lt;dates&gt;&lt;year&gt;2012&lt;/year&gt;&lt;/dates&gt;&lt;urls&gt;&lt;related-urls&gt;&lt;url&gt;http://ema.sagepub.com/content/41/1/30.full.pdf&lt;/url&gt;&lt;/related-urls&gt;&lt;/urls&gt;&lt;electronic-resource-num&gt;10.1177/1741143212462700&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80" w:tooltip="Heikka, 2012 #119" w:history="1">
        <w:r w:rsidRPr="000D385B">
          <w:rPr>
            <w:rStyle w:val="Hyperlink"/>
            <w:rFonts w:cs="Times New Roman"/>
            <w:noProof/>
            <w:color w:val="auto"/>
            <w:szCs w:val="24"/>
            <w:u w:val="none"/>
          </w:rPr>
          <w:t>Heikka, Waniganayake, &amp; Hujala, 2012</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because it opens opportunities for those without a </w:t>
      </w:r>
      <w:r w:rsidR="00352275" w:rsidRPr="000D385B">
        <w:rPr>
          <w:rFonts w:cs="Times New Roman"/>
          <w:szCs w:val="24"/>
        </w:rPr>
        <w:t xml:space="preserve">formal </w:t>
      </w:r>
      <w:r w:rsidRPr="000D385B">
        <w:rPr>
          <w:rFonts w:cs="Times New Roman"/>
          <w:szCs w:val="24"/>
        </w:rPr>
        <w:t>position of leadership to engage in educational leadership practices</w:t>
      </w:r>
      <w:r w:rsidR="00011F74" w:rsidRPr="000D385B">
        <w:rPr>
          <w:rFonts w:cs="Times New Roman"/>
          <w:szCs w:val="24"/>
        </w:rPr>
        <w:t xml:space="preserve">. </w:t>
      </w:r>
      <w:r w:rsidRPr="000D385B">
        <w:rPr>
          <w:rFonts w:cs="Times New Roman"/>
          <w:szCs w:val="24"/>
        </w:rPr>
        <w:t xml:space="preserve">However, the distributed leadership structure has been critiqued </w:t>
      </w:r>
      <w:r w:rsidR="00BF24C1" w:rsidRPr="000D385B">
        <w:rPr>
          <w:rFonts w:cs="Times New Roman"/>
          <w:szCs w:val="24"/>
        </w:rPr>
        <w:t xml:space="preserve">by </w:t>
      </w:r>
      <w:hyperlink w:anchor="_ENREF_34" w:tooltip="Davis, 2012 #147" w:history="1">
        <w:r w:rsidR="00F569BB" w:rsidRPr="000D385B">
          <w:rPr>
            <w:rStyle w:val="Hyperlink"/>
            <w:rFonts w:cs="Times New Roman"/>
            <w:noProof/>
            <w:color w:val="auto"/>
            <w:szCs w:val="24"/>
            <w:u w:val="none"/>
          </w:rPr>
          <w:t xml:space="preserve">Davis, Sumara, &amp; D’Amour </w:t>
        </w:r>
        <w:r w:rsidR="00BF24C1" w:rsidRPr="000D385B">
          <w:rPr>
            <w:rStyle w:val="Hyperlink"/>
            <w:rFonts w:cs="Times New Roman"/>
            <w:noProof/>
            <w:color w:val="auto"/>
            <w:szCs w:val="24"/>
            <w:u w:val="none"/>
          </w:rPr>
          <w:t>(</w:t>
        </w:r>
        <w:r w:rsidR="00F569BB" w:rsidRPr="000D385B">
          <w:rPr>
            <w:rStyle w:val="Hyperlink"/>
            <w:rFonts w:cs="Times New Roman"/>
            <w:noProof/>
            <w:color w:val="auto"/>
            <w:szCs w:val="24"/>
            <w:u w:val="none"/>
          </w:rPr>
          <w:t>2012</w:t>
        </w:r>
      </w:hyperlink>
      <w:r w:rsidR="00F569BB" w:rsidRPr="000D385B">
        <w:rPr>
          <w:rStyle w:val="Hyperlink"/>
          <w:rFonts w:cs="Times New Roman"/>
          <w:noProof/>
          <w:color w:val="auto"/>
          <w:szCs w:val="24"/>
          <w:u w:val="none"/>
        </w:rPr>
        <w:t xml:space="preserve">) </w:t>
      </w:r>
      <w:r w:rsidRPr="000D385B">
        <w:rPr>
          <w:rFonts w:cs="Times New Roman"/>
          <w:szCs w:val="24"/>
        </w:rPr>
        <w:t xml:space="preserve">for inefficient communication and resistance to change:  </w:t>
      </w:r>
    </w:p>
    <w:p w14:paraId="105D2471" w14:textId="01D96185" w:rsidR="006F6083" w:rsidRPr="000D385B" w:rsidRDefault="006F6083" w:rsidP="006F6083">
      <w:pPr>
        <w:spacing w:after="120"/>
        <w:ind w:left="709" w:right="1088"/>
        <w:rPr>
          <w:rFonts w:cs="Times New Roman"/>
          <w:szCs w:val="24"/>
        </w:rPr>
      </w:pPr>
      <w:r w:rsidRPr="000D385B">
        <w:rPr>
          <w:rFonts w:cs="Times New Roman"/>
          <w:szCs w:val="24"/>
        </w:rPr>
        <w:t>A distributed [leadership] network is characterized by tight and extensive local connectivity, but no large-scale systemic connectivity</w:t>
      </w:r>
      <w:r w:rsidR="00011F74" w:rsidRPr="000D385B">
        <w:rPr>
          <w:rFonts w:cs="Times New Roman"/>
          <w:szCs w:val="24"/>
        </w:rPr>
        <w:t xml:space="preserve">. </w:t>
      </w:r>
      <w:r w:rsidRPr="000D385B">
        <w:rPr>
          <w:rFonts w:cs="Times New Roman"/>
          <w:szCs w:val="24"/>
        </w:rPr>
        <w:t>This network structure has the advantage of being very robust</w:t>
      </w:r>
      <w:r w:rsidR="00011F74" w:rsidRPr="000D385B">
        <w:rPr>
          <w:rFonts w:cs="Times New Roman"/>
          <w:szCs w:val="24"/>
        </w:rPr>
        <w:t xml:space="preserve">. </w:t>
      </w:r>
      <w:r w:rsidRPr="000D385B">
        <w:rPr>
          <w:rFonts w:cs="Times New Roman"/>
          <w:szCs w:val="24"/>
        </w:rPr>
        <w:t xml:space="preserve">However, distribution and communication is very inefﬁcient—and, by consequence, phenomena with this structure are highly resistant to change. </w:t>
      </w:r>
      <w:r w:rsidRPr="000D385B">
        <w:rPr>
          <w:rFonts w:cs="Times New Roman"/>
          <w:szCs w:val="24"/>
        </w:rPr>
        <w:fldChar w:fldCharType="begin"/>
      </w:r>
      <w:r w:rsidRPr="000D385B">
        <w:rPr>
          <w:rFonts w:cs="Times New Roman"/>
          <w:szCs w:val="24"/>
        </w:rPr>
        <w:instrText xml:space="preserve"> ADDIN EN.CITE &lt;EndNote&gt;&lt;Cite ExcludeAuth="1" ExcludeYear="1"&gt;&lt;Author&gt;Davis&lt;/Author&gt;&lt;Year&gt;2012&lt;/Year&gt;&lt;RecNum&gt;147&lt;/RecNum&gt;&lt;Pages&gt;4&lt;/Pages&gt;&lt;DisplayText&gt;(p. 4)&lt;/DisplayText&gt;&lt;record&gt;&lt;rec-number&gt;147&lt;/rec-number&gt;&lt;foreign-keys&gt;&lt;key app="EN" db-id="s0pa2vevy9xwfne0vempdefsfpz9vv2vdwdz" timestamp="1392345889"&gt;147&lt;/key&gt;&lt;/foreign-keys&gt;&lt;ref-type name="Journal Article"&gt;17&lt;/ref-type&gt;&lt;contributors&gt;&lt;authors&gt;&lt;author&gt;Davis, B&lt;/author&gt;&lt;author&gt;Sumara, D&lt;/author&gt;&lt;author&gt;D’Amour, L&lt;/author&gt;&lt;/authors&gt;&lt;/contributors&gt;&lt;titles&gt;&lt;title&gt;Understanding school districts as learning systems: Some lessons from three cases of complex transformation&lt;/title&gt;&lt;secondary-title&gt;Journal of Educational Change&lt;/secondary-title&gt;&lt;alt-title&gt;J Educ Change&lt;/alt-title&gt;&lt;/titles&gt;&lt;periodical&gt;&lt;full-title&gt;Journal of Educational Change&lt;/full-title&gt;&lt;abbr-1&gt;J Educ Change&lt;/abbr-1&gt;&lt;/periodical&gt;&lt;alt-periodical&gt;&lt;full-title&gt;Journal of Educational Change&lt;/full-title&gt;&lt;abbr-1&gt;J Educ Change&lt;/abbr-1&gt;&lt;/alt-periodical&gt;&lt;pages&gt;373-399&lt;/pages&gt;&lt;volume&gt;13&lt;/volume&gt;&lt;number&gt;3&lt;/number&gt;&lt;keywords&gt;&lt;keyword&gt;Complexity and systems thinking&lt;/keyword&gt;&lt;keyword&gt;Educational change&lt;/keyword&gt;&lt;/keywords&gt;&lt;dates&gt;&lt;year&gt;2012&lt;/year&gt;&lt;pub-dates&gt;&lt;date&gt;2012/08/01&lt;/date&gt;&lt;/pub-dates&gt;&lt;/dates&gt;&lt;publisher&gt;Springer Netherlands&lt;/publisher&gt;&lt;isbn&gt;1389-2843&lt;/isbn&gt;&lt;urls&gt;&lt;related-urls&gt;&lt;url&gt;http://dx.doi.org/10.1007/s10833-012-9183-4&lt;/url&gt;&lt;url&gt;http://link.springer.com/article/10.1007%2Fs10833-012-9183-4&lt;/url&gt;&lt;/related-urls&gt;&lt;/urls&gt;&lt;electronic-resource-num&gt;10.1007/s10833-012-9183-4&lt;/electronic-resource-num&gt;&lt;language&gt;English&lt;/language&gt;&lt;/record&gt;&lt;/Cite&gt;&lt;/EndNote&gt;</w:instrText>
      </w:r>
      <w:r w:rsidRPr="000D385B">
        <w:rPr>
          <w:rFonts w:cs="Times New Roman"/>
          <w:szCs w:val="24"/>
        </w:rPr>
        <w:fldChar w:fldCharType="separate"/>
      </w:r>
      <w:r w:rsidRPr="000D385B">
        <w:rPr>
          <w:rFonts w:cs="Times New Roman"/>
          <w:noProof/>
          <w:szCs w:val="24"/>
        </w:rPr>
        <w:t>(</w:t>
      </w:r>
      <w:hyperlink w:anchor="_ENREF_34" w:tooltip="Davis, 2012 #147" w:history="1">
        <w:r w:rsidRPr="000D385B">
          <w:rPr>
            <w:rStyle w:val="Hyperlink"/>
            <w:rFonts w:cs="Times New Roman"/>
            <w:noProof/>
            <w:color w:val="auto"/>
            <w:szCs w:val="24"/>
            <w:u w:val="none"/>
          </w:rPr>
          <w:t>p. 4</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t>
      </w:r>
    </w:p>
    <w:p w14:paraId="604BC30A" w14:textId="3EEE5732" w:rsidR="006F6083" w:rsidRPr="000D385B" w:rsidRDefault="006F6083" w:rsidP="006F6083">
      <w:pPr>
        <w:spacing w:after="120"/>
        <w:rPr>
          <w:rFonts w:cs="Times New Roman"/>
          <w:szCs w:val="24"/>
        </w:rPr>
      </w:pPr>
      <w:r w:rsidRPr="000D385B">
        <w:rPr>
          <w:rFonts w:cs="Times New Roman"/>
          <w:szCs w:val="24"/>
        </w:rPr>
        <w:t>This critique of the distributed leadership approach as highly resistant to change highlights the importance of seeking new possibilities to research educational leadership</w:t>
      </w:r>
      <w:r w:rsidR="00011F74" w:rsidRPr="000D385B">
        <w:rPr>
          <w:rFonts w:cs="Times New Roman"/>
          <w:szCs w:val="24"/>
        </w:rPr>
        <w:t xml:space="preserve">. </w:t>
      </w:r>
      <w:r w:rsidRPr="000D385B">
        <w:rPr>
          <w:rFonts w:cs="Times New Roman"/>
          <w:szCs w:val="24"/>
        </w:rPr>
        <w:t>Australian ECEC is currently in a time of change</w:t>
      </w:r>
      <w:r w:rsidR="00011F74" w:rsidRPr="000D385B">
        <w:rPr>
          <w:rFonts w:cs="Times New Roman"/>
          <w:szCs w:val="24"/>
        </w:rPr>
        <w:t xml:space="preserve">. </w:t>
      </w:r>
      <w:r w:rsidRPr="000D385B">
        <w:rPr>
          <w:rFonts w:cs="Times New Roman"/>
          <w:szCs w:val="24"/>
        </w:rPr>
        <w:t xml:space="preserve">Effective leadership during this time can significantly improve outcomes for children, families, and educators </w:t>
      </w:r>
      <w:r w:rsidRPr="000D385B">
        <w:rPr>
          <w:rFonts w:cs="Times New Roman"/>
          <w:szCs w:val="24"/>
        </w:rPr>
        <w:fldChar w:fldCharType="begin"/>
      </w:r>
      <w:r w:rsidRPr="000D385B">
        <w:rPr>
          <w:rFonts w:cs="Times New Roman"/>
          <w:szCs w:val="24"/>
        </w:rPr>
        <w:instrText xml:space="preserve"> ADDIN EN.CITE &lt;EndNote&gt;&lt;Cite&gt;&lt;Author&gt;Hujala&lt;/Author&gt;&lt;Year&gt;2013&lt;/Year&gt;&lt;RecNum&gt;130&lt;/RecNum&gt;&lt;DisplayText&gt;(Hujala, Waniganayake, &amp;amp; Rodd, 2013)&lt;/DisplayText&gt;&lt;record&gt;&lt;rec-number&gt;130&lt;/rec-number&gt;&lt;foreign-keys&gt;&lt;key app="EN" db-id="s0pa2vevy9xwfne0vempdefsfpz9vv2vdwdz" timestamp="1390517502"&gt;130&lt;/key&gt;&lt;/foreign-keys&gt;&lt;ref-type name="Edited Book"&gt;28&lt;/ref-type&gt;&lt;contributors&gt;&lt;authors&gt;&lt;author&gt;Hujala, E&lt;/author&gt;&lt;author&gt;Waniganayake, M&lt;/author&gt;&lt;author&gt;Rodd, J&lt;/author&gt;&lt;/authors&gt;&lt;/contributors&gt;&lt;titles&gt;&lt;title&gt;Researching leadership in early childhood education&lt;/title&gt;&lt;/titles&gt;&lt;dates&gt;&lt;year&gt;2013&lt;/year&gt;&lt;/dates&gt;&lt;pub-location&gt;Helsinki, Finland&lt;/pub-location&gt;&lt;publisher&gt;University of Tampere&lt;/publisher&gt;&lt;urls&gt;&lt;related-urls&gt;&lt;url&gt;http://books.google.com.au/books?id=Hai6OlGl2PAC&lt;/url&gt;&lt;/related-urls&gt;&lt;/urls&gt;&lt;research-notes&gt;Outline key characteristics of the policy landscapes to serve as a backdrop to understanding the operational contexts of leadership in practice.  Second, to provide information on key regulation that impact upon program delivery in ECEC settings and the nature of leadership. Then considers a broad overview of international and national research into leadership.&lt;/research-notes&gt;&lt;/record&gt;&lt;/Cite&gt;&lt;/EndNote&gt;</w:instrText>
      </w:r>
      <w:r w:rsidRPr="000D385B">
        <w:rPr>
          <w:rFonts w:cs="Times New Roman"/>
          <w:szCs w:val="24"/>
        </w:rPr>
        <w:fldChar w:fldCharType="separate"/>
      </w:r>
      <w:r w:rsidRPr="000D385B">
        <w:rPr>
          <w:rFonts w:cs="Times New Roman"/>
          <w:noProof/>
          <w:szCs w:val="24"/>
        </w:rPr>
        <w:t>(</w:t>
      </w:r>
      <w:hyperlink w:anchor="_ENREF_85" w:tooltip="Hujala, 2013 #130" w:history="1">
        <w:r w:rsidRPr="000D385B">
          <w:rPr>
            <w:rStyle w:val="Hyperlink"/>
            <w:rFonts w:cs="Times New Roman"/>
            <w:noProof/>
            <w:color w:val="auto"/>
            <w:szCs w:val="24"/>
            <w:u w:val="none"/>
          </w:rPr>
          <w:t>Hujala, Waniganayake, &amp; 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 </w:t>
      </w:r>
    </w:p>
    <w:p w14:paraId="5586351E" w14:textId="5893EEA8" w:rsidR="006F6083" w:rsidRPr="000D385B" w:rsidRDefault="006F6083" w:rsidP="006F6083">
      <w:pPr>
        <w:pStyle w:val="Heading3"/>
        <w:rPr>
          <w:rFonts w:cs="Times New Roman"/>
          <w:szCs w:val="24"/>
        </w:rPr>
      </w:pPr>
      <w:bookmarkStart w:id="37" w:name="_Toc473551433"/>
      <w:r w:rsidRPr="000D385B">
        <w:rPr>
          <w:rFonts w:cs="Times New Roman"/>
          <w:szCs w:val="24"/>
        </w:rPr>
        <w:t xml:space="preserve">2.2 Significance of </w:t>
      </w:r>
      <w:r w:rsidR="0087624A" w:rsidRPr="000D385B">
        <w:rPr>
          <w:rFonts w:cs="Times New Roman"/>
          <w:szCs w:val="24"/>
        </w:rPr>
        <w:t>L</w:t>
      </w:r>
      <w:r w:rsidRPr="000D385B">
        <w:rPr>
          <w:rFonts w:cs="Times New Roman"/>
          <w:szCs w:val="24"/>
        </w:rPr>
        <w:t>eadership in ECEC</w:t>
      </w:r>
      <w:bookmarkEnd w:id="37"/>
    </w:p>
    <w:p w14:paraId="18B09B9D" w14:textId="2BEFE966"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 xml:space="preserve">In 2000, international and Australian research in </w:t>
      </w:r>
      <w:r w:rsidR="00BF24C1" w:rsidRPr="000D385B">
        <w:rPr>
          <w:rFonts w:cs="Times New Roman"/>
          <w:szCs w:val="24"/>
        </w:rPr>
        <w:t>ECEC</w:t>
      </w:r>
      <w:r w:rsidRPr="000D385B">
        <w:rPr>
          <w:rFonts w:cs="Times New Roman"/>
          <w:szCs w:val="24"/>
        </w:rPr>
        <w:t xml:space="preserve"> aimed to locate key indicators of quality in which leadership became a key focus </w:t>
      </w:r>
      <w:r w:rsidRPr="000D385B">
        <w:rPr>
          <w:rFonts w:cs="Times New Roman"/>
          <w:szCs w:val="24"/>
        </w:rPr>
        <w:fldChar w:fldCharType="begin"/>
      </w:r>
      <w:r w:rsidRPr="000D385B">
        <w:rPr>
          <w:rFonts w:cs="Times New Roman"/>
          <w:szCs w:val="24"/>
        </w:rPr>
        <w:instrText xml:space="preserve"> ADDIN EN.CITE &lt;EndNote&gt;&lt;Cite&gt;&lt;Author&gt;Press&lt;/Author&gt;&lt;Year&gt;2000&lt;/Year&gt;&lt;RecNum&gt;25&lt;/RecNum&gt;&lt;DisplayText&gt;(Press &amp;amp; Hayes, 2000)&lt;/DisplayText&gt;&lt;record&gt;&lt;rec-number&gt;25&lt;/rec-number&gt;&lt;foreign-keys&gt;&lt;key app="EN" db-id="s0pa2vevy9xwfne0vempdefsfpz9vv2vdwdz" timestamp="1387237361"&gt;25&lt;/key&gt;&lt;/foreign-keys&gt;&lt;ref-type name="Government Document"&gt;46&lt;/ref-type&gt;&lt;contributors&gt;&lt;authors&gt;&lt;author&gt;Press, F&lt;/author&gt;&lt;author&gt;Hayes, A&lt;/author&gt;&lt;/authors&gt;&lt;secondary-authors&gt;&lt;author&gt;Department of Education, Training and Youth Affairs,,&lt;/author&gt;&lt;author&gt;Department of Family and Community Services,&lt;/author&gt;&lt;/secondary-authors&gt;&lt;/contributors&gt;&lt;titles&gt;&lt;title&gt;OECD thematic review of early childhood education and care policy: Australian background report&lt;/title&gt;&lt;/titles&gt;&lt;dates&gt;&lt;year&gt;2000&lt;/year&gt;&lt;/dates&gt;&lt;pub-location&gt;Sydney&lt;/pub-location&gt;&lt;publisher&gt;Macquarie University&lt;/publisher&gt;&lt;urls&gt;&lt;related-urls&gt;&lt;url&gt;http://www.oecd.org/australia/1900259.pdf&lt;/url&gt;&lt;/related-urls&gt;&lt;/urls&gt;&lt;/record&gt;&lt;/Cite&gt;&lt;/EndNote&gt;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18" w:tooltip="Press, 2000 #25" w:history="1">
        <w:r w:rsidRPr="000D385B">
          <w:rPr>
            <w:rStyle w:val="Hyperlink"/>
            <w:rFonts w:cs="Times New Roman"/>
            <w:noProof/>
            <w:color w:val="auto"/>
            <w:szCs w:val="24"/>
            <w:u w:val="none"/>
          </w:rPr>
          <w:t>Press &amp; Hayes, 2000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Concepts of quality differ in ECEC </w:t>
      </w:r>
      <w:r w:rsidRPr="000D385B">
        <w:rPr>
          <w:rFonts w:cs="Times New Roman"/>
          <w:szCs w:val="24"/>
        </w:rPr>
        <w:fldChar w:fldCharType="begin"/>
      </w:r>
      <w:r w:rsidRPr="000D385B">
        <w:rPr>
          <w:rFonts w:cs="Times New Roman"/>
          <w:szCs w:val="24"/>
        </w:rPr>
        <w:instrText xml:space="preserve"> ADDIN EN.CITE &lt;EndNote&gt;&lt;Cite&gt;&lt;Author&gt;Dahlberg&lt;/Author&gt;&lt;Year&gt;2007&lt;/Year&gt;&lt;RecNum&gt;34&lt;/RecNum&gt;&lt;DisplayText&gt;(Dahlberg, Moss, &amp;amp; Pence, 2007)&lt;/DisplayText&gt;&lt;record&gt;&lt;rec-number&gt;34&lt;/rec-number&gt;&lt;foreign-keys&gt;&lt;key app="EN" db-id="s0pa2vevy9xwfne0vempdefsfpz9vv2vdwdz" timestamp="1387237362"&gt;34&lt;/key&gt;&lt;/foreign-keys&gt;&lt;ref-type name="Book"&gt;6&lt;/ref-type&gt;&lt;contributors&gt;&lt;authors&gt;&lt;author&gt;Dahlberg, G&lt;/author&gt;&lt;author&gt;Moss, P&lt;/author&gt;&lt;author&gt;Pence, A&lt;/author&gt;&lt;/authors&gt;&lt;/contributors&gt;&lt;titles&gt;&lt;title&gt;Beyond quality in early childhood education and care: Languages of evaluation&lt;/title&gt;&lt;/titles&gt;&lt;dates&gt;&lt;year&gt;2007&lt;/year&gt;&lt;/dates&gt;&lt;pub-location&gt;New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32" w:tooltip="Dahlberg, 2007 #34" w:history="1">
        <w:r w:rsidRPr="000D385B">
          <w:rPr>
            <w:rStyle w:val="Hyperlink"/>
            <w:rFonts w:cs="Times New Roman"/>
            <w:noProof/>
            <w:color w:val="auto"/>
            <w:szCs w:val="24"/>
            <w:u w:val="none"/>
          </w:rPr>
          <w:t>Dahlberg, Moss, &amp; Pence, 2007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However, an OECD </w:t>
      </w:r>
      <w:r w:rsidRPr="000D385B">
        <w:rPr>
          <w:rFonts w:cs="Times New Roman"/>
          <w:szCs w:val="24"/>
        </w:rPr>
        <w:fldChar w:fldCharType="begin"/>
      </w:r>
      <w:r w:rsidRPr="000D385B">
        <w:rPr>
          <w:rFonts w:cs="Times New Roman"/>
          <w:szCs w:val="24"/>
        </w:rPr>
        <w:instrText xml:space="preserve"> ADDIN EN.CITE &lt;EndNote&gt;&lt;Cite ExcludeAuth="1"&gt;&lt;Author&gt;Organisation for Economic Co-operation and Development [OECD]&lt;/Author&gt;&lt;Year&gt;2006&lt;/Year&gt;&lt;RecNum&gt;90&lt;/RecNum&gt;&lt;DisplayText&gt;(2006)&lt;/DisplayText&gt;&lt;record&gt;&lt;rec-number&gt;90&lt;/rec-number&gt;&lt;foreign-keys&gt;&lt;key app="EN" db-id="s0pa2vevy9xwfne0vempdefsfpz9vv2vdwdz" timestamp="1388968797"&gt;90&lt;/key&gt;&lt;/foreign-keys&gt;&lt;ref-type name="Electronic Article"&gt;43&lt;/ref-type&gt;&lt;contributors&gt;&lt;authors&gt;&lt;author&gt;Organisation for Economic Co-operation and Development [OECD],&lt;/author&gt;&lt;/authors&gt;&lt;/contributors&gt;&lt;titles&gt;&lt;title&gt;Starting strong II: Early childhood education and care&lt;/title&gt;&lt;/titles&gt;&lt;dates&gt;&lt;year&gt;2006&lt;/year&gt;&lt;/dates&gt;&lt;pub-location&gt;Paris&lt;/pub-location&gt;&lt;publisher&gt;OECD Publishing&lt;/publisher&gt;&lt;urls&gt;&lt;related-urls&gt;&lt;url&gt;http://www.oecd.org/newsroom/37425999.pdf&lt;/url&gt;&lt;/related-urls&gt;&lt;/urls&gt;&lt;/record&gt;&lt;/Cite&gt;&lt;/EndNote&gt;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14" w:tooltip="Organisation for Economic Co-operation and Development [OECD], 2006 #90" w:history="1">
        <w:r w:rsidRPr="000D385B">
          <w:rPr>
            <w:rStyle w:val="Hyperlink"/>
            <w:rFonts w:cs="Times New Roman"/>
            <w:noProof/>
            <w:color w:val="auto"/>
            <w:szCs w:val="24"/>
            <w:u w:val="none"/>
          </w:rPr>
          <w:t>2006</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t>
      </w:r>
      <w:r w:rsidRPr="000D385B">
        <w:rPr>
          <w:rFonts w:cs="Times New Roman"/>
          <w:szCs w:val="24"/>
        </w:rPr>
        <w:lastRenderedPageBreak/>
        <w:t>review identified seven key quality indicators</w:t>
      </w:r>
      <w:r w:rsidR="0062563B">
        <w:rPr>
          <w:rFonts w:cs="Times New Roman"/>
          <w:szCs w:val="24"/>
        </w:rPr>
        <w:t>;</w:t>
      </w:r>
      <w:r w:rsidR="0088781F">
        <w:rPr>
          <w:rFonts w:cs="Times New Roman"/>
          <w:szCs w:val="24"/>
        </w:rPr>
        <w:t xml:space="preserve"> leadership and management, structural quality, </w:t>
      </w:r>
      <w:r w:rsidR="0062563B">
        <w:rPr>
          <w:rFonts w:cs="Times New Roman"/>
          <w:szCs w:val="24"/>
        </w:rPr>
        <w:t xml:space="preserve">orientation quality, </w:t>
      </w:r>
      <w:r w:rsidR="0088781F" w:rsidRPr="0088781F">
        <w:rPr>
          <w:rFonts w:cs="Times New Roman"/>
          <w:szCs w:val="24"/>
        </w:rPr>
        <w:t xml:space="preserve">educational concept and practice, </w:t>
      </w:r>
      <w:r w:rsidR="0062563B">
        <w:rPr>
          <w:rFonts w:cs="Times New Roman"/>
          <w:szCs w:val="24"/>
        </w:rPr>
        <w:t xml:space="preserve">relationships </w:t>
      </w:r>
      <w:r w:rsidR="0088781F" w:rsidRPr="0088781F">
        <w:rPr>
          <w:rFonts w:cs="Times New Roman"/>
          <w:szCs w:val="24"/>
        </w:rPr>
        <w:t xml:space="preserve">between </w:t>
      </w:r>
      <w:r w:rsidR="0088781F">
        <w:rPr>
          <w:rFonts w:cs="Times New Roman"/>
          <w:szCs w:val="24"/>
        </w:rPr>
        <w:t xml:space="preserve">children and </w:t>
      </w:r>
      <w:r w:rsidR="0088781F" w:rsidRPr="0088781F">
        <w:rPr>
          <w:rFonts w:cs="Times New Roman"/>
          <w:szCs w:val="24"/>
        </w:rPr>
        <w:t>educators</w:t>
      </w:r>
      <w:r w:rsidR="0088781F">
        <w:rPr>
          <w:rFonts w:cs="Times New Roman"/>
          <w:szCs w:val="24"/>
        </w:rPr>
        <w:t xml:space="preserve">, </w:t>
      </w:r>
      <w:r w:rsidR="0062563B">
        <w:rPr>
          <w:rFonts w:cs="Times New Roman"/>
          <w:szCs w:val="24"/>
        </w:rPr>
        <w:t xml:space="preserve">quality child outcomes, and </w:t>
      </w:r>
      <w:r w:rsidR="0088781F" w:rsidRPr="0088781F">
        <w:rPr>
          <w:rFonts w:cs="Times New Roman"/>
          <w:szCs w:val="24"/>
        </w:rPr>
        <w:t>targeting services to meet the needs</w:t>
      </w:r>
      <w:r w:rsidRPr="000D385B">
        <w:rPr>
          <w:rFonts w:cs="Times New Roman"/>
          <w:szCs w:val="24"/>
        </w:rPr>
        <w:t xml:space="preserve"> of </w:t>
      </w:r>
      <w:r w:rsidR="0088781F" w:rsidRPr="0088781F">
        <w:rPr>
          <w:rFonts w:cs="Times New Roman"/>
          <w:szCs w:val="24"/>
        </w:rPr>
        <w:t>families and local communities.</w:t>
      </w:r>
      <w:r w:rsidR="00011F74" w:rsidRPr="000D385B">
        <w:rPr>
          <w:rFonts w:cs="Times New Roman"/>
          <w:szCs w:val="24"/>
        </w:rPr>
        <w:t xml:space="preserve"> </w:t>
      </w:r>
      <w:r w:rsidRPr="000D385B">
        <w:rPr>
          <w:rFonts w:cs="Times New Roman"/>
          <w:szCs w:val="24"/>
        </w:rPr>
        <w:t>Subsequent research in ECEC has suggested that these</w:t>
      </w:r>
      <w:r w:rsidRPr="00B374AE">
        <w:rPr>
          <w:lang w:val="nl-NL"/>
        </w:rPr>
        <w:t xml:space="preserve"> </w:t>
      </w:r>
      <w:r w:rsidRPr="000D385B">
        <w:rPr>
          <w:rFonts w:cs="Times New Roman"/>
          <w:szCs w:val="24"/>
          <w:lang w:val="en-US"/>
        </w:rPr>
        <w:t>quality</w:t>
      </w:r>
      <w:r w:rsidRPr="000D385B">
        <w:rPr>
          <w:rFonts w:cs="Times New Roman"/>
          <w:szCs w:val="24"/>
          <w:lang w:val="fr-FR"/>
        </w:rPr>
        <w:t xml:space="preserve"> </w:t>
      </w:r>
      <w:r w:rsidRPr="000D385B">
        <w:rPr>
          <w:rFonts w:cs="Times New Roman"/>
          <w:szCs w:val="24"/>
          <w:lang w:val="it-IT"/>
        </w:rPr>
        <w:t>indicators in ECEC</w:t>
      </w:r>
      <w:r w:rsidRPr="000D385B">
        <w:rPr>
          <w:rFonts w:cs="Times New Roman"/>
          <w:szCs w:val="24"/>
          <w:lang w:val="en-US"/>
        </w:rPr>
        <w:t xml:space="preserve"> are influential in improving life trajectories for children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&lt;EndNote&gt;&lt;Cite&gt;&lt;Author&gt;Muijs&lt;/Author&gt;&lt;Year&gt;2004&lt;/Year&gt;&lt;RecNum&gt;63&lt;/RecNum&gt;&lt;DisplayText&gt;(Muijs et al., 2004; Woodrow &amp;amp; Brusch, 2008)&lt;/DisplayText&gt;&lt;record&gt;&lt;rec-number&gt;63&lt;/rec-number&gt;&lt;foreign-keys&gt;&lt;key app="EN" db-id="s0pa2vevy9xwfne0vempdefsfpz9vv2vdwdz" timestamp="1388534089"&gt;63&lt;/key&gt;&lt;/foreign-keys&gt;&lt;ref-type name="Journal Article"&gt;17&lt;/ref-type&gt;&lt;contributors&gt;&lt;authors&gt;&lt;author&gt;Muijs, D&lt;/author&gt;&lt;author&gt;Aubrey, C&lt;/author&gt;&lt;author&gt;Harris, A&lt;/author&gt;&lt;author&gt;Briggs, M  &lt;/author&gt;&lt;/authors&gt;&lt;/contributors&gt;&lt;titles&gt;&lt;title&gt;How do they manage? A review of the research on leadership in early childhood&lt;/title&gt;&lt;secondary-title&gt;Journal of Early Childhood Research&lt;/secondary-title&gt;&lt;/titles&gt;&lt;periodical&gt;&lt;full-title&gt;Journal of Early Childhood Research&lt;/full-title&gt;&lt;/periodical&gt;&lt;pages&gt;157-69&lt;/pages&gt;&lt;volume&gt;2&lt;/volume&gt;&lt;number&gt;2&lt;/number&gt;&lt;section&gt;157&lt;/section&gt;&lt;dates&gt;&lt;year&gt;2004&lt;/year&gt;&lt;/dates&gt;&lt;urls&gt;&lt;/urls&gt;&lt;/record&gt;&lt;/Cite&gt;&lt;Cite&gt;&lt;Author&gt;Woodrow&lt;/Author&gt;&lt;Year&gt;2008&lt;/Year&gt;&lt;RecNum&gt;14&lt;/RecNum&gt;&lt;record&gt;&lt;rec-number&gt;14&lt;/rec-number&gt;&lt;foreign-keys&gt;&lt;key app="EN" db-id="s0pa2vevy9xwfne0vempdefsfpz9vv2vdwdz" timestamp="1368145085"&gt;14&lt;/key&gt;&lt;/foreign-keys&gt;&lt;ref-type name="Journal Article"&gt;17&lt;/ref-type&gt;&lt;contributors&gt;&lt;authors&gt;&lt;author&gt;Woodrow, C&lt;/author&gt;&lt;author&gt;Brusch, G&lt;/author&gt;&lt;/authors&gt;&lt;/contributors&gt;&lt;titles&gt;&lt;title&gt;Repositioning early childhood leadership as action and activisim&lt;/title&gt;&lt;secondary-title&gt;European Early Childhood Research Journal&lt;/secondary-title&gt;&lt;/titles&gt;&lt;periodical&gt;&lt;full-title&gt;European Early Childhood Research Journal&lt;/full-title&gt;&lt;/periodical&gt;&lt;pages&gt;83-93&lt;/pages&gt;&lt;volume&gt;16&lt;/volume&gt;&lt;number&gt;1&lt;/number&gt;&lt;section&gt;83&lt;/section&gt;&lt;dates&gt;&lt;year&gt;2008&lt;/year&gt;&lt;/dates&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05" w:tooltip="Muijs, 2004 #63" w:history="1">
        <w:r w:rsidRPr="000D385B">
          <w:rPr>
            <w:rStyle w:val="Hyperlink"/>
            <w:rFonts w:eastAsia="Times New Roman" w:cs="Times New Roman"/>
            <w:noProof/>
            <w:color w:val="auto"/>
            <w:szCs w:val="24"/>
            <w:u w:val="none"/>
          </w:rPr>
          <w:t>Muijs et al., 2004</w:t>
        </w:r>
      </w:hyperlink>
      <w:r w:rsidRPr="000D385B">
        <w:rPr>
          <w:rFonts w:eastAsia="Times New Roman" w:cs="Times New Roman"/>
          <w:noProof/>
          <w:szCs w:val="24"/>
        </w:rPr>
        <w:t xml:space="preserve">; </w:t>
      </w:r>
      <w:hyperlink w:anchor="_ENREF_147" w:tooltip="Woodrow, 2008 #14" w:history="1">
        <w:r w:rsidRPr="000D385B">
          <w:rPr>
            <w:rStyle w:val="Hyperlink"/>
            <w:rFonts w:eastAsia="Times New Roman" w:cs="Times New Roman"/>
            <w:noProof/>
            <w:color w:val="auto"/>
            <w:szCs w:val="24"/>
            <w:u w:val="none"/>
          </w:rPr>
          <w:t>Woodrow &amp; Brusch, 2008</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cs="Times New Roman"/>
          <w:szCs w:val="24"/>
        </w:rPr>
        <w:t xml:space="preserve">. </w:t>
      </w:r>
      <w:r w:rsidRPr="000D385B">
        <w:rPr>
          <w:rFonts w:cs="Times New Roman"/>
          <w:szCs w:val="24"/>
        </w:rPr>
        <w:t xml:space="preserve">In response to the OECD </w:t>
      </w:r>
      <w:r w:rsidRPr="000D385B">
        <w:rPr>
          <w:rFonts w:cs="Times New Roman"/>
          <w:szCs w:val="24"/>
        </w:rPr>
        <w:fldChar w:fldCharType="begin"/>
      </w:r>
      <w:r w:rsidRPr="000D385B">
        <w:rPr>
          <w:rFonts w:cs="Times New Roman"/>
          <w:szCs w:val="24"/>
        </w:rPr>
        <w:instrText xml:space="preserve"> ADDIN EN.CITE &lt;EndNote&gt;&lt;Cite ExcludeAuth="1"&gt;&lt;Author&gt;Organisation for Economic Co-operation and Development [OECD]&lt;/Author&gt;&lt;Year&gt;2006&lt;/Year&gt;&lt;RecNum&gt;90&lt;/RecNum&gt;&lt;DisplayText&gt;(2006)&lt;/DisplayText&gt;&lt;record&gt;&lt;rec-number&gt;90&lt;/rec-number&gt;&lt;foreign-keys&gt;&lt;key app="EN" db-id="s0pa2vevy9xwfne0vempdefsfpz9vv2vdwdz" timestamp="1388968797"&gt;90&lt;/key&gt;&lt;/foreign-keys&gt;&lt;ref-type name="Electronic Article"&gt;43&lt;/ref-type&gt;&lt;contributors&gt;&lt;authors&gt;&lt;author&gt;Organisation for Economic Co-operation and Development [OECD],&lt;/author&gt;&lt;/authors&gt;&lt;/contributors&gt;&lt;titles&gt;&lt;title&gt;Starting strong II: Early childhood education and care&lt;/title&gt;&lt;/titles&gt;&lt;dates&gt;&lt;year&gt;2006&lt;/year&gt;&lt;/dates&gt;&lt;pub-location&gt;Paris&lt;/pub-location&gt;&lt;publisher&gt;OECD Publishing&lt;/publisher&gt;&lt;urls&gt;&lt;related-urls&gt;&lt;url&gt;http://www.oecd.org/newsroom/37425999.pdf&lt;/url&gt;&lt;/related-urls&gt;&lt;/urls&gt;&lt;/record&gt;&lt;/Cite&gt;&lt;/EndNote&gt;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14" w:tooltip="Organisation for Economic Co-operation and Development [OECD], 2006 #90" w:history="1">
        <w:r w:rsidRPr="000D385B">
          <w:rPr>
            <w:rStyle w:val="Hyperlink"/>
            <w:rFonts w:cs="Times New Roman"/>
            <w:noProof/>
            <w:color w:val="auto"/>
            <w:szCs w:val="24"/>
            <w:u w:val="none"/>
          </w:rPr>
          <w:t>2006</w:t>
        </w:r>
      </w:hyperlink>
      <w:r w:rsidRPr="000D385B">
        <w:rPr>
          <w:rFonts w:cs="Times New Roman"/>
          <w:noProof/>
          <w:szCs w:val="24"/>
        </w:rPr>
        <w:t>)</w:t>
      </w:r>
      <w:r w:rsidRPr="000D385B">
        <w:rPr>
          <w:rFonts w:cs="Times New Roman"/>
          <w:szCs w:val="24"/>
        </w:rPr>
        <w:fldChar w:fldCharType="end"/>
      </w:r>
      <w:r w:rsidR="00885DFF" w:rsidRPr="000D385B">
        <w:rPr>
          <w:rFonts w:cs="Times New Roman"/>
          <w:szCs w:val="24"/>
        </w:rPr>
        <w:t xml:space="preserve"> </w:t>
      </w:r>
      <w:r w:rsidRPr="000D385B">
        <w:rPr>
          <w:rFonts w:cs="Times New Roman"/>
          <w:szCs w:val="24"/>
        </w:rPr>
        <w:t xml:space="preserve">work, COAG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[COAG]&lt;/Author&gt;&lt;Year&gt;2009&lt;/Year&gt;&lt;RecNum&gt;29&lt;/RecNum&gt;&lt;DisplayText&gt;(2009b)&lt;/DisplayText&gt;&lt;record&gt;&lt;rec-number&gt;29&lt;/rec-number&gt;&lt;foreign-keys&gt;&lt;key app="EN" db-id="s0pa2vevy9xwfne0vempdefsfpz9vv2vdwdz" timestamp="1387237361"&gt;29&lt;/key&gt;&lt;/foreign-keys&gt;&lt;ref-type name="Government Document"&gt;46&lt;/ref-type&gt;&lt;contributors&gt;&lt;authors&gt;&lt;author&gt;Council of Australian Governments [COAG],&lt;/author&gt;&lt;/authors&gt;&lt;/contributors&gt;&lt;titles&gt;&lt;title&gt;Regulation impact statement for early childhood education and care quality reforms&lt;/title&gt;&lt;/titles&gt;&lt;dates&gt;&lt;year&gt;2009&lt;/year&gt;&lt;/dates&gt;&lt;urls&gt;&lt;related-urls&gt;&lt;url&gt;https://www.eduweb.vic.gov.au/edulibrary/public/earlychildhood/nqf/regulationimpactearlychildqualityreforms.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26" w:tooltip="Council of Australian Governments [COAG], 2009 #29" w:history="1">
        <w:r w:rsidRPr="000D385B">
          <w:rPr>
            <w:rStyle w:val="Hyperlink"/>
            <w:rFonts w:cs="Times New Roman"/>
            <w:noProof/>
            <w:color w:val="auto"/>
            <w:szCs w:val="24"/>
            <w:u w:val="none"/>
          </w:rPr>
          <w:t>2009b</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t>
      </w:r>
      <w:r w:rsidRPr="000D385B">
        <w:rPr>
          <w:rFonts w:cs="Times New Roman"/>
          <w:szCs w:val="24"/>
          <w:lang w:val="en-US"/>
        </w:rPr>
        <w:t>moved to incorporate</w:t>
      </w:r>
      <w:r w:rsidRPr="000D385B">
        <w:rPr>
          <w:rFonts w:cs="Times New Roman"/>
          <w:szCs w:val="24"/>
        </w:rPr>
        <w:t xml:space="preserve"> a focus on</w:t>
      </w:r>
      <w:r w:rsidRPr="000D385B">
        <w:rPr>
          <w:rFonts w:cs="Times New Roman"/>
          <w:szCs w:val="24"/>
          <w:lang w:val="en-US"/>
        </w:rPr>
        <w:t xml:space="preserve"> </w:t>
      </w:r>
      <w:r w:rsidR="0062563B">
        <w:rPr>
          <w:rFonts w:cs="Times New Roman"/>
          <w:szCs w:val="24"/>
          <w:lang w:val="en-US"/>
        </w:rPr>
        <w:t>the</w:t>
      </w:r>
      <w:r w:rsidRPr="000D385B">
        <w:rPr>
          <w:rFonts w:cs="Times New Roman"/>
          <w:szCs w:val="24"/>
          <w:lang w:val="en-US"/>
        </w:rPr>
        <w:t xml:space="preserve"> quality indicators, including leadership and management, </w:t>
      </w:r>
      <w:r w:rsidRPr="000D385B">
        <w:rPr>
          <w:rFonts w:cs="Times New Roman"/>
          <w:szCs w:val="24"/>
        </w:rPr>
        <w:t>into early childhood policy and practice</w:t>
      </w:r>
      <w:r w:rsidR="00011F74" w:rsidRPr="000D385B">
        <w:rPr>
          <w:rFonts w:cs="Times New Roman"/>
          <w:szCs w:val="24"/>
        </w:rPr>
        <w:t xml:space="preserve">. </w:t>
      </w:r>
      <w:r w:rsidR="005606A4">
        <w:rPr>
          <w:rFonts w:cs="Times New Roman"/>
          <w:szCs w:val="24"/>
        </w:rPr>
        <w:t>Such a</w:t>
      </w:r>
      <w:r w:rsidRPr="000D385B">
        <w:rPr>
          <w:rFonts w:cs="Times New Roman"/>
          <w:szCs w:val="24"/>
        </w:rPr>
        <w:t xml:space="preserve"> focus on leadership</w:t>
      </w:r>
      <w:r w:rsidR="005606A4">
        <w:rPr>
          <w:rFonts w:cs="Times New Roman"/>
          <w:szCs w:val="24"/>
        </w:rPr>
        <w:t xml:space="preserve"> and </w:t>
      </w:r>
      <w:r w:rsidRPr="000D385B">
        <w:rPr>
          <w:rFonts w:cs="Times New Roman"/>
          <w:szCs w:val="24"/>
        </w:rPr>
        <w:t xml:space="preserve">management contributes to the significance of ECEC leadership in current contexts </w:t>
      </w:r>
      <w:r w:rsidRPr="000D385B">
        <w:rPr>
          <w:rFonts w:cs="Times New Roman"/>
          <w:szCs w:val="24"/>
        </w:rPr>
        <w:fldChar w:fldCharType="begin"/>
      </w:r>
      <w:r w:rsidRPr="000D385B">
        <w:rPr>
          <w:rFonts w:cs="Times New Roman"/>
          <w:szCs w:val="24"/>
        </w:rPr>
        <w:instrText xml:space="preserve"> ADDIN EN.CITE &lt;EndNote&gt;&lt;Cite&gt;&lt;Author&gt;Woodrow&lt;/Author&gt;&lt;Year&gt;2012&lt;/Year&gt;&lt;RecNum&gt;185&lt;/RecNum&gt;&lt;DisplayText&gt;(Woodrow, 2012)&lt;/DisplayText&gt;&lt;record&gt;&lt;rec-number&gt;185&lt;/rec-number&gt;&lt;foreign-keys&gt;&lt;key app="EN" db-id="s0pa2vevy9xwfne0vempdefsfpz9vv2vdwdz" timestamp="1395969470"&gt;185&lt;/key&gt;&lt;/foreign-keys&gt;&lt;ref-type name="Book Section"&gt;5&lt;/ref-type&gt;&lt;contributors&gt;&lt;authors&gt;&lt;author&gt;Woodrow, C&lt;/author&gt;&lt;/authors&gt;&lt;secondary-authors&gt;&lt;author&gt;L. Miller&lt;/author&gt;&lt;author&gt;C. Cable&lt;/author&gt;&lt;/secondary-authors&gt;&lt;/contributors&gt;&lt;titles&gt;&lt;title&gt;Challenging identities: A case for leadership&lt;/title&gt;&lt;secondary-title&gt;Professionalization, leadership and management in the early years&lt;/secondary-title&gt;&lt;tertiary-title&gt;Critical Issues in the Early Years Series&lt;/tertiary-title&gt;&lt;/titles&gt;&lt;pages&gt;29-46&lt;/pages&gt;&lt;dates&gt;&lt;year&gt;2012&lt;/year&gt;&lt;/dates&gt;&lt;pub-location&gt;Thousand Oaks, CA&lt;/pub-location&gt;&lt;publisher&gt;Sage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6" w:tooltip="Woodrow, 2012 #185" w:history="1">
        <w:r w:rsidRPr="000D385B">
          <w:rPr>
            <w:rStyle w:val="Hyperlink"/>
            <w:rFonts w:cs="Times New Roman"/>
            <w:noProof/>
            <w:color w:val="auto"/>
            <w:szCs w:val="24"/>
            <w:u w:val="none"/>
          </w:rPr>
          <w:t>Woodrow,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885DFF" w:rsidRPr="000D385B">
        <w:rPr>
          <w:rFonts w:cs="Times New Roman"/>
          <w:szCs w:val="24"/>
        </w:rPr>
        <w:t>The introduction of n</w:t>
      </w:r>
      <w:r w:rsidRPr="000D385B">
        <w:rPr>
          <w:rFonts w:cs="Times New Roman"/>
          <w:szCs w:val="24"/>
        </w:rPr>
        <w:t xml:space="preserve">ew regulations around educational leadership in </w:t>
      </w:r>
      <w:r w:rsidR="00BF24C1" w:rsidRPr="000D385B">
        <w:rPr>
          <w:rFonts w:cs="Times New Roman"/>
          <w:szCs w:val="24"/>
        </w:rPr>
        <w:t xml:space="preserve">ECEC </w:t>
      </w:r>
      <w:r w:rsidR="008D338E" w:rsidRPr="000D385B">
        <w:rPr>
          <w:rFonts w:cs="Times New Roman"/>
          <w:szCs w:val="24"/>
        </w:rPr>
        <w:t>are</w:t>
      </w:r>
      <w:r w:rsidRPr="000D385B">
        <w:rPr>
          <w:rFonts w:cs="Times New Roman"/>
          <w:szCs w:val="24"/>
        </w:rPr>
        <w:t xml:space="preserve"> a significant change impacting </w:t>
      </w:r>
      <w:r w:rsidR="00F569BB" w:rsidRPr="000D385B">
        <w:rPr>
          <w:rFonts w:cs="Times New Roman"/>
          <w:szCs w:val="24"/>
        </w:rPr>
        <w:t xml:space="preserve">on </w:t>
      </w:r>
      <w:r w:rsidRPr="000D385B">
        <w:rPr>
          <w:rFonts w:cs="Times New Roman"/>
          <w:szCs w:val="24"/>
        </w:rPr>
        <w:t xml:space="preserve">educators in current Australian NQF contexts </w:t>
      </w:r>
      <w:r w:rsidRPr="000D385B">
        <w:rPr>
          <w:rFonts w:cs="Times New Roman"/>
          <w:szCs w:val="24"/>
        </w:rPr>
        <w:fldChar w:fldCharType="begin"/>
      </w:r>
      <w:r w:rsidRPr="000D385B">
        <w:rPr>
          <w:rFonts w:cs="Times New Roman"/>
          <w:szCs w:val="24"/>
        </w:rPr>
        <w:instrText xml:space="preserve"> ADDIN EN.CITE &lt;EndNote&gt;&lt;Cite&gt;&lt;Author&gt;Nuttall&lt;/Author&gt;&lt;Year&gt;2014&lt;/Year&gt;&lt;RecNum&gt;164&lt;/RecNum&gt;&lt;DisplayText&gt;(Nuttall et al., 2014)&lt;/DisplayText&gt;&lt;record&gt;&lt;rec-number&gt;164&lt;/rec-number&gt;&lt;foreign-keys&gt;&lt;key app="EN" db-id="s0pa2vevy9xwfne0vempdefsfpz9vv2vdwdz" timestamp="1394862952"&gt;164&lt;/key&gt;&lt;/foreign-keys&gt;&lt;ref-type name="Journal Article"&gt;17&lt;/ref-type&gt;&lt;contributors&gt;&lt;authors&gt;&lt;author&gt;Nuttall, J&lt;/author&gt;&lt;author&gt;Thomas, L&lt;/author&gt;&lt;author&gt;Wood, E&lt;/author&gt;&lt;/authors&gt;&lt;/contributors&gt;&lt;titles&gt;&lt;title&gt;Travelling policy reforms re-configuring the work of early childhood educators in Australia&lt;/title&gt;&lt;secondary-title&gt;Globalisation, Societies and Education&lt;/secondary-title&gt;&lt;/titles&gt;&lt;periodical&gt;&lt;full-title&gt;Globalisation, Societies and Education&lt;/full-title&gt;&lt;/periodical&gt;&lt;pages&gt;358-372&lt;/pages&gt;&lt;volume&gt;12&lt;/volume&gt;&lt;number&gt;3&lt;/number&gt;&lt;dates&gt;&lt;year&gt;2014&lt;/year&gt;&lt;/dates&gt;&lt;urls&gt;&lt;/urls&gt;&lt;electronic-resource-num&gt;10.1080/14767724.2014.916199&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11" w:tooltip="Nuttall, 2014 #164" w:history="1">
        <w:r w:rsidRPr="000D385B">
          <w:rPr>
            <w:rStyle w:val="Hyperlink"/>
            <w:rFonts w:cs="Times New Roman"/>
            <w:noProof/>
            <w:color w:val="auto"/>
            <w:szCs w:val="24"/>
            <w:u w:val="none"/>
          </w:rPr>
          <w:t>Nuttall et al.,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w:t>
      </w:r>
      <w:r w:rsidRPr="000D385B">
        <w:rPr>
          <w:rFonts w:cs="Times New Roman"/>
          <w:szCs w:val="24"/>
        </w:rPr>
        <w:t xml:space="preserve"> The next section reviews multiple ways new regulations might impact educational leadership approaches in ECEC.</w:t>
      </w:r>
    </w:p>
    <w:p w14:paraId="4A4E9619" w14:textId="4DEECAB2" w:rsidR="006F6083" w:rsidRPr="000D385B" w:rsidRDefault="006F6083" w:rsidP="006F6083">
      <w:pPr>
        <w:pStyle w:val="Heading3"/>
        <w:rPr>
          <w:rFonts w:cs="Times New Roman"/>
          <w:szCs w:val="24"/>
        </w:rPr>
      </w:pPr>
      <w:bookmarkStart w:id="38" w:name="_Toc473551434"/>
      <w:r w:rsidRPr="000D385B">
        <w:rPr>
          <w:rFonts w:cs="Times New Roman"/>
          <w:szCs w:val="24"/>
        </w:rPr>
        <w:t xml:space="preserve">2.3 Changing </w:t>
      </w:r>
      <w:r w:rsidR="00885DFF" w:rsidRPr="000D385B">
        <w:rPr>
          <w:rFonts w:cs="Times New Roman"/>
          <w:szCs w:val="24"/>
        </w:rPr>
        <w:t xml:space="preserve">Educational Leadership Approaches </w:t>
      </w:r>
      <w:proofErr w:type="gramStart"/>
      <w:r w:rsidR="00885DFF" w:rsidRPr="000D385B">
        <w:rPr>
          <w:rFonts w:cs="Times New Roman"/>
          <w:szCs w:val="24"/>
        </w:rPr>
        <w:t>Within</w:t>
      </w:r>
      <w:proofErr w:type="gramEnd"/>
      <w:r w:rsidR="00885DFF" w:rsidRPr="000D385B">
        <w:rPr>
          <w:rFonts w:cs="Times New Roman"/>
          <w:szCs w:val="24"/>
        </w:rPr>
        <w:t xml:space="preserve"> Education Research</w:t>
      </w:r>
      <w:bookmarkEnd w:id="38"/>
      <w:r w:rsidR="00885DFF" w:rsidRPr="000D385B">
        <w:rPr>
          <w:rFonts w:cs="Times New Roman"/>
          <w:szCs w:val="24"/>
        </w:rPr>
        <w:t xml:space="preserve"> </w:t>
      </w:r>
    </w:p>
    <w:p w14:paraId="43E12289" w14:textId="1B873941" w:rsidR="006F6083" w:rsidRPr="000D385B" w:rsidRDefault="006F6083" w:rsidP="006F6083">
      <w:pPr>
        <w:spacing w:after="120"/>
        <w:rPr>
          <w:rFonts w:cs="Times New Roman"/>
          <w:szCs w:val="24"/>
        </w:rPr>
      </w:pPr>
      <w:r w:rsidRPr="000D385B">
        <w:rPr>
          <w:rFonts w:cs="Times New Roman"/>
          <w:szCs w:val="24"/>
        </w:rPr>
        <w:t>Leadership in times of policy and regulatory change can be complex, with this complexity fuelled by a climate of uncertainty and changed expectations</w:t>
      </w:r>
      <w:r w:rsidR="00436B34" w:rsidRPr="000D385B">
        <w:rPr>
          <w:rFonts w:cs="Times New Roman"/>
          <w:szCs w:val="24"/>
        </w:rPr>
        <w:t>, and e</w:t>
      </w:r>
      <w:r w:rsidRPr="000D385B">
        <w:rPr>
          <w:rFonts w:cs="Times New Roman"/>
          <w:szCs w:val="24"/>
        </w:rPr>
        <w:t xml:space="preserve">ducational leadership could benefit from a broader range of leadership theoretical approaches </w:t>
      </w:r>
      <w:r w:rsidRPr="000D385B">
        <w:rPr>
          <w:rFonts w:cs="Times New Roman"/>
          <w:szCs w:val="24"/>
        </w:rPr>
        <w:fldChar w:fldCharType="begin">
          <w:fldData xml:space="preserve">PEVuZE5vdGU+PENpdGU+PEF1dGhvcj5OaWVzY2hlPC9BdXRob3I+PFllYXI+MjAxMTwvWWVhcj48
UmVjTnVtPjg1PC9SZWNOdW0+PERpc3BsYXlUZXh0PihHaWxsaWVzLCAyMDEzOyBNY0Rvd2FsbCBD
bGFyaywgMjAxMjsgTmllc2NoZSwgMjAxMTsgTnV0dGFsbCBldCBhbC4sIDIwMTQ7IFNhdmFnZSwg
MjAxMyk8L0Rpc3BsYXlUZXh0PjxyZWNvcmQ+PHJlYy1udW1iZXI+ODU8L3JlYy1udW1iZXI+PGZv
cmVpZ24ta2V5cz48a2V5IGFwcD0iRU4iIGRiLWlkPSJzMHBhMnZldnk5eHdmbmUwdmVtcGRlZnNm
cHo5dnYydmR3ZHoiIHRpbWVzdGFtcD0iMTM4ODk2NzQ5OCI+ODU8L2tleT48L2ZvcmVpZ24ta2V5
cz48cmVmLXR5cGUgbmFtZT0iQm9vayI+NjwvcmVmLXR5cGU+PGNvbnRyaWJ1dG9ycz48YXV0aG9y
cz48YXV0aG9yPk5pZXNjaGUsIFI8L2F1dGhvcj48L2F1dGhvcnM+PC9jb250cmlidXRvcnM+PHRp
dGxlcz48dGl0bGU+Rm91Y2F1bHQgYW5kIGVkdWNhdGlvbmFsIGxlYWRlcnNoaXA6IERpc2NpcGxp
bmluZyB0aGUgcHJpbmNpcGFsPC90aXRsZT48L3RpdGxlcz48ZGF0ZXM+PHllYXI+MjAxMTwveWVh
cj48L2RhdGVzPjxwdWItbG9jYXRpb24+TG9uZG9uLCBVSzwvcHViLWxvY2F0aW9uPjxwdWJsaXNo
ZXI+Um91dGxlZGdlPC9wdWJsaXNoZXI+PHVybHM+PC91cmxzPjwvcmVjb3JkPjwvQ2l0ZT48Q2l0
ZT48QXV0aG9yPkdpbGxpZXM8L0F1dGhvcj48WWVhcj4yMDEzPC9ZZWFyPjxSZWNOdW0+MjM3PC9S
ZWNOdW0+PHJlY29yZD48cmVjLW51bWJlcj4yMzc8L3JlYy1udW1iZXI+PGZvcmVpZ24ta2V5cz48
a2V5IGFwcD0iRU4iIGRiLWlkPSJzMHBhMnZldnk5eHdmbmUwdmVtcGRlZnNmcHo5dnYydmR3ZHoi
IHRpbWVzdGFtcD0iMTQ3ODY1NjMzMyI+MjM3PC9rZXk+PC9mb3JlaWduLWtleXM+PHJlZi10eXBl
IG5hbWU9IkJvb2siPjY8L3JlZi10eXBlPjxjb250cmlidXRvcnM+PGF1dGhvcnM+PGF1dGhvcj5H
aWxsaWVzLCBEPC9hdXRob3I+PC9hdXRob3JzPjwvY29udHJpYnV0b3JzPjx0aXRsZXM+PHRpdGxl
PkVkdWNhdGlvbmFsIGxlYWRlcnNoaXAgYW5kIE1pY2hlbCBGb3VjYXVsdDwvdGl0bGU+PHNlY29u
ZGFyeS10aXRsZT5Dcml0aWNhbCBzdHVkaWVzIGluIGVkdWNhdGlvbmFsIGxlYWRlcnNoaXAsIG1h
bmFnZW1lbnQgYW5kIGFkbWluaXN0cmF0aW9uIHN0dWRpZXM8L3NlY29uZGFyeS10aXRsZT48L3Rp
dGxlcz48ZGF0ZXM+PHllYXI+MjAxMzwveWVhcj48L2RhdGVzPjxwdWItbG9jYXRpb24+TmV3IFlv
cms8L3B1Yi1sb2NhdGlvbj48cHVibGlzaGVyPlJvdXRsZWRnZTwvcHVibGlzaGVyPjx1cmxzPjwv
dXJscz48L3JlY29yZD48L0NpdGU+PENpdGU+PEF1dGhvcj5TYXZhZ2U8L0F1dGhvcj48WWVhcj4y
MDEzPC9ZZWFyPjxSZWNOdW0+MjA5PC9SZWNOdW0+PHJlY29yZD48cmVjLW51bWJlcj4yMDk8L3Jl
Yy1udW1iZXI+PGZvcmVpZ24ta2V5cz48a2V5IGFwcD0iRU4iIGRiLWlkPSJzMHBhMnZldnk5eHdm
bmUwdmVtcGRlZnNmcHo5dnYydmR3ZHoiIHRpbWVzdGFtcD0iMTQ0MzkxNTQ2NCI+MjA5PC9rZXk+
PC9mb3JlaWduLWtleXM+PHJlZi10eXBlIG5hbWU9IkJvb2sgU2VjdGlvbiI+NTwvcmVmLXR5cGU+
PGNvbnRyaWJ1dG9ycz48YXV0aG9ycz48YXV0aG9yPlNhdmFnZSwgRy48L2F1dGhvcj48L2F1dGhv
cnM+PHNlY29uZGFyeS1hdXRob3JzPjxhdXRob3I+RG9uYWxkIEdpbGxpZXM8L2F1dGhvcj48L3Nl
Y29uZGFyeS1hdXRob3JzPjx0ZXJ0aWFyeS1hdXRob3JzPjxhdXRob3I+UGF0IFRob21zb24sIEhl
bGVuIEd1bnRlciwgSmlsbCBCbGFja21vcmU8L2F1dGhvcj48L3RlcnRpYXJ5LWF1dGhvcnM+PC9j
b250cmlidXRvcnM+PHRpdGxlcz48dGl0bGU+R292ZXJubWVudGFsaXR5IGFuZCBlZHVjYXRpb25h
bCBsZWFkZXJzaGlwPC90aXRsZT48c2Vjb25kYXJ5LXRpdGxlPkVkdWNhdGlvbmFsIGxlYWRlcnNo
aXAgYW5kIE1pY2hlbCBGb3VjYXVsdDwvc2Vjb25kYXJ5LXRpdGxlPjx0ZXJ0aWFyeS10aXRsZT5D
cml0aWNhbCBzdHVkaWVzIGVkdWNhdGlvbmFsIGxlYWRlcnNoaXAsIG1hbmFnZW1lbnQgYW5kIGFk
bWluaXN0cmF0aW9uIDwvdGVydGlhcnktdGl0bGU+PC90aXRsZXM+PHBhZ2VzPjY2IC0gODU8L3Bh
Z2VzPjxzZWN0aW9uPjU8L3NlY3Rpb24+PGRhdGVzPjx5ZWFyPjIwMTM8L3llYXI+PC9kYXRlcz48
cHViLWxvY2F0aW9uPk5ldyBZb3JrPC9wdWItbG9jYXRpb24+PHB1Ymxpc2hlcj5Sb3V0bGVkZ2U8
L3B1Ymxpc2hlcj48dXJscz48L3VybHM+PC9yZWNvcmQ+PC9DaXRlPjxDaXRlPjxBdXRob3I+TWNE
b3dhbGwgQ2xhcms8L0F1dGhvcj48WWVhcj4yMDEyPC9ZZWFyPjxSZWNOdW0+MTY1PC9SZWNOdW0+
PHJlY29yZD48cmVjLW51bWJlcj4xNjU8L3JlYy1udW1iZXI+PGZvcmVpZ24ta2V5cz48a2V5IGFw
cD0iRU4iIGRiLWlkPSJzMHBhMnZldnk5eHdmbmUwdmVtcGRlZnNmcHo5dnYydmR3ZHoiIHRpbWVz
dGFtcD0iMTM5NDg2NjUwMSI+MTY1PC9rZXk+PC9mb3JlaWduLWtleXM+PHJlZi10eXBlIG5hbWU9
IkpvdXJuYWwgQXJ0aWNsZSI+MTc8L3JlZi10eXBlPjxjb250cmlidXRvcnM+PGF1dGhvcnM+PGF1
dGhvcj5NY0Rvd2FsbCBDbGFyaywgUjwvYXV0aG9yPjwvYXV0aG9ycz48L2NvbnRyaWJ1dG9ycz48
dGl0bGVzPjx0aXRsZT5JJmFwb3M7dmUgbmV2ZXIgdGhvdWdodCBvZiBteXNlbGYgYXMgYSBsZWFk
ZXIgYnV0Li4uIFRoZSBlYXJseSB5ZWFycyBwcm9mZXNzaW9uYWwgYW5kIGNhdGFseXRpYyBsZWFk
ZXJzaGlwPC90aXRsZT48c2Vjb25kYXJ5LXRpdGxlPkV1cm9wZWFuIEVhcmx5IENoaWxkaG9vZCBF
ZHVjYXRpb24gUmVzZWFyY2ggSm91cm5hbDwvc2Vjb25kYXJ5LXRpdGxlPjwvdGl0bGVzPjxwZXJp
b2RpY2FsPjxmdWxsLXRpdGxlPkV1cm9wZWFuIEVhcmx5IENoaWxkaG9vZCBFZHVjYXRpb24gUmVz
ZWFyY2ggSm91cm5hbDwvZnVsbC10aXRsZT48L3BlcmlvZGljYWw+PHBhZ2VzPjM5MS00MDE8L3Bh
Z2VzPjx2b2x1bWU+MjA8L3ZvbHVtZT48bnVtYmVyPjM8L251bWJlcj48ZGF0ZXM+PHllYXI+MjAx
MjwveWVhcj48L2RhdGVzPjx1cmxzPjwvdXJscz48L3JlY29yZD48L0NpdGU+PENpdGU+PEF1dGhv
cj5OdXR0YWxsPC9BdXRob3I+PFllYXI+MjAxNDwvWWVhcj48UmVjTnVtPjE2NDwvUmVjTnVtPjxy
ZWNvcmQ+PHJlYy1udW1iZXI+MTY0PC9yZWMtbnVtYmVyPjxmb3JlaWduLWtleXM+PGtleSBhcHA9
IkVOIiBkYi1pZD0iczBwYTJ2ZXZ5OXh3Zm5lMHZlbXBkZWZzZnB6OXZ2MnZkd2R6IiB0aW1lc3Rh
bXA9IjEzOTQ4NjI5NTIiPjE2NDwva2V5PjwvZm9yZWlnbi1rZXlzPjxyZWYtdHlwZSBuYW1lPSJK
b3VybmFsIEFydGljbGUiPjE3PC9yZWYtdHlwZT48Y29udHJpYnV0b3JzPjxhdXRob3JzPjxhdXRo
b3I+TnV0dGFsbCwgSjwvYXV0aG9yPjxhdXRob3I+VGhvbWFzLCBMPC9hdXRob3I+PGF1dGhvcj5X
b29kLCBFPC9hdXRob3I+PC9hdXRob3JzPjwvY29udHJpYnV0b3JzPjx0aXRsZXM+PHRpdGxlPlRy
YXZlbGxpbmcgcG9saWN5IHJlZm9ybXMgcmUtY29uZmlndXJpbmcgdGhlIHdvcmsgb2YgZWFybHkg
Y2hpbGRob29kIGVkdWNhdG9ycyBpbiBBdXN0cmFsaWE8L3RpdGxlPjxzZWNvbmRhcnktdGl0bGU+
R2xvYmFsaXNhdGlvbiwgU29jaWV0aWVzIGFuZCBFZHVjYXRpb248L3NlY29uZGFyeS10aXRsZT48
L3RpdGxlcz48cGVyaW9kaWNhbD48ZnVsbC10aXRsZT5HbG9iYWxpc2F0aW9uLCBTb2NpZXRpZXMg
YW5kIEVkdWNhdGlvbjwvZnVsbC10aXRsZT48L3BlcmlvZGljYWw+PHBhZ2VzPjM1OC0zNzI8L3Bh
Z2VzPjx2b2x1bWU+MTI8L3ZvbHVtZT48bnVtYmVyPjM8L251bWJlcj48ZGF0ZXM+PHllYXI+MjAx
NDwveWVhcj48L2RhdGVzPjx1cmxzPjwvdXJscz48ZWxlY3Ryb25pYy1yZXNvdXJjZS1udW0+MTAu
MTA4MC8xNDc2NzcyNC4yMDE0LjkxNjE5OTwvZWxlY3Ryb25pYy1yZXNvdXJjZS1udW0+PC9yZWNv
cmQ+PC9DaXRlPjwvRW5kTm90ZT4A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PEVuZE5vdGU+PENpdGU+PEF1dGhvcj5OaWVzY2hlPC9BdXRob3I+PFllYXI+MjAxMTwvWWVhcj48
UmVjTnVtPjg1PC9SZWNOdW0+PERpc3BsYXlUZXh0PihHaWxsaWVzLCAyMDEzOyBNY0Rvd2FsbCBD
bGFyaywgMjAxMjsgTmllc2NoZSwgMjAxMTsgTnV0dGFsbCBldCBhbC4sIDIwMTQ7IFNhdmFnZSwg
MjAxMyk8L0Rpc3BsYXlUZXh0PjxyZWNvcmQ+PHJlYy1udW1iZXI+ODU8L3JlYy1udW1iZXI+PGZv
cmVpZ24ta2V5cz48a2V5IGFwcD0iRU4iIGRiLWlkPSJzMHBhMnZldnk5eHdmbmUwdmVtcGRlZnNm
cHo5dnYydmR3ZHoiIHRpbWVzdGFtcD0iMTM4ODk2NzQ5OCI+ODU8L2tleT48L2ZvcmVpZ24ta2V5
cz48cmVmLXR5cGUgbmFtZT0iQm9vayI+NjwvcmVmLXR5cGU+PGNvbnRyaWJ1dG9ycz48YXV0aG9y
cz48YXV0aG9yPk5pZXNjaGUsIFI8L2F1dGhvcj48L2F1dGhvcnM+PC9jb250cmlidXRvcnM+PHRp
dGxlcz48dGl0bGU+Rm91Y2F1bHQgYW5kIGVkdWNhdGlvbmFsIGxlYWRlcnNoaXA6IERpc2NpcGxp
bmluZyB0aGUgcHJpbmNpcGFsPC90aXRsZT48L3RpdGxlcz48ZGF0ZXM+PHllYXI+MjAxMTwveWVh
cj48L2RhdGVzPjxwdWItbG9jYXRpb24+TG9uZG9uLCBVSzwvcHViLWxvY2F0aW9uPjxwdWJsaXNo
ZXI+Um91dGxlZGdlPC9wdWJsaXNoZXI+PHVybHM+PC91cmxzPjwvcmVjb3JkPjwvQ2l0ZT48Q2l0
ZT48QXV0aG9yPkdpbGxpZXM8L0F1dGhvcj48WWVhcj4yMDEzPC9ZZWFyPjxSZWNOdW0+MjM3PC9S
ZWNOdW0+PHJlY29yZD48cmVjLW51bWJlcj4yMzc8L3JlYy1udW1iZXI+PGZvcmVpZ24ta2V5cz48
a2V5IGFwcD0iRU4iIGRiLWlkPSJzMHBhMnZldnk5eHdmbmUwdmVtcGRlZnNmcHo5dnYydmR3ZHoi
IHRpbWVzdGFtcD0iMTQ3ODY1NjMzMyI+MjM3PC9rZXk+PC9mb3JlaWduLWtleXM+PHJlZi10eXBl
IG5hbWU9IkJvb2siPjY8L3JlZi10eXBlPjxjb250cmlidXRvcnM+PGF1dGhvcnM+PGF1dGhvcj5H
aWxsaWVzLCBEPC9hdXRob3I+PC9hdXRob3JzPjwvY29udHJpYnV0b3JzPjx0aXRsZXM+PHRpdGxl
PkVkdWNhdGlvbmFsIGxlYWRlcnNoaXAgYW5kIE1pY2hlbCBGb3VjYXVsdDwvdGl0bGU+PHNlY29u
ZGFyeS10aXRsZT5Dcml0aWNhbCBzdHVkaWVzIGluIGVkdWNhdGlvbmFsIGxlYWRlcnNoaXAsIG1h
bmFnZW1lbnQgYW5kIGFkbWluaXN0cmF0aW9uIHN0dWRpZXM8L3NlY29uZGFyeS10aXRsZT48L3Rp
dGxlcz48ZGF0ZXM+PHllYXI+MjAxMzwveWVhcj48L2RhdGVzPjxwdWItbG9jYXRpb24+TmV3IFlv
cms8L3B1Yi1sb2NhdGlvbj48cHVibGlzaGVyPlJvdXRsZWRnZTwvcHVibGlzaGVyPjx1cmxzPjwv
dXJscz48L3JlY29yZD48L0NpdGU+PENpdGU+PEF1dGhvcj5TYXZhZ2U8L0F1dGhvcj48WWVhcj4y
MDEzPC9ZZWFyPjxSZWNOdW0+MjA5PC9SZWNOdW0+PHJlY29yZD48cmVjLW51bWJlcj4yMDk8L3Jl
Yy1udW1iZXI+PGZvcmVpZ24ta2V5cz48a2V5IGFwcD0iRU4iIGRiLWlkPSJzMHBhMnZldnk5eHdm
bmUwdmVtcGRlZnNmcHo5dnYydmR3ZHoiIHRpbWVzdGFtcD0iMTQ0MzkxNTQ2NCI+MjA5PC9rZXk+
PC9mb3JlaWduLWtleXM+PHJlZi10eXBlIG5hbWU9IkJvb2sgU2VjdGlvbiI+NTwvcmVmLXR5cGU+
PGNvbnRyaWJ1dG9ycz48YXV0aG9ycz48YXV0aG9yPlNhdmFnZSwgRy48L2F1dGhvcj48L2F1dGhv
cnM+PHNlY29uZGFyeS1hdXRob3JzPjxhdXRob3I+RG9uYWxkIEdpbGxpZXM8L2F1dGhvcj48L3Nl
Y29uZGFyeS1hdXRob3JzPjx0ZXJ0aWFyeS1hdXRob3JzPjxhdXRob3I+UGF0IFRob21zb24sIEhl
bGVuIEd1bnRlciwgSmlsbCBCbGFja21vcmU8L2F1dGhvcj48L3RlcnRpYXJ5LWF1dGhvcnM+PC9j
b250cmlidXRvcnM+PHRpdGxlcz48dGl0bGU+R292ZXJubWVudGFsaXR5IGFuZCBlZHVjYXRpb25h
bCBsZWFkZXJzaGlwPC90aXRsZT48c2Vjb25kYXJ5LXRpdGxlPkVkdWNhdGlvbmFsIGxlYWRlcnNo
aXAgYW5kIE1pY2hlbCBGb3VjYXVsdDwvc2Vjb25kYXJ5LXRpdGxlPjx0ZXJ0aWFyeS10aXRsZT5D
cml0aWNhbCBzdHVkaWVzIGVkdWNhdGlvbmFsIGxlYWRlcnNoaXAsIG1hbmFnZW1lbnQgYW5kIGFk
bWluaXN0cmF0aW9uIDwvdGVydGlhcnktdGl0bGU+PC90aXRsZXM+PHBhZ2VzPjY2IC0gODU8L3Bh
Z2VzPjxzZWN0aW9uPjU8L3NlY3Rpb24+PGRhdGVzPjx5ZWFyPjIwMTM8L3llYXI+PC9kYXRlcz48
cHViLWxvY2F0aW9uPk5ldyBZb3JrPC9wdWItbG9jYXRpb24+PHB1Ymxpc2hlcj5Sb3V0bGVkZ2U8
L3B1Ymxpc2hlcj48dXJscz48L3VybHM+PC9yZWNvcmQ+PC9DaXRlPjxDaXRlPjxBdXRob3I+TWNE
b3dhbGwgQ2xhcms8L0F1dGhvcj48WWVhcj4yMDEyPC9ZZWFyPjxSZWNOdW0+MTY1PC9SZWNOdW0+
PHJlY29yZD48cmVjLW51bWJlcj4xNjU8L3JlYy1udW1iZXI+PGZvcmVpZ24ta2V5cz48a2V5IGFw
cD0iRU4iIGRiLWlkPSJzMHBhMnZldnk5eHdmbmUwdmVtcGRlZnNmcHo5dnYydmR3ZHoiIHRpbWVz
dGFtcD0iMTM5NDg2NjUwMSI+MTY1PC9rZXk+PC9mb3JlaWduLWtleXM+PHJlZi10eXBlIG5hbWU9
IkpvdXJuYWwgQXJ0aWNsZSI+MTc8L3JlZi10eXBlPjxjb250cmlidXRvcnM+PGF1dGhvcnM+PGF1
dGhvcj5NY0Rvd2FsbCBDbGFyaywgUjwvYXV0aG9yPjwvYXV0aG9ycz48L2NvbnRyaWJ1dG9ycz48
dGl0bGVzPjx0aXRsZT5JJmFwb3M7dmUgbmV2ZXIgdGhvdWdodCBvZiBteXNlbGYgYXMgYSBsZWFk
ZXIgYnV0Li4uIFRoZSBlYXJseSB5ZWFycyBwcm9mZXNzaW9uYWwgYW5kIGNhdGFseXRpYyBsZWFk
ZXJzaGlwPC90aXRsZT48c2Vjb25kYXJ5LXRpdGxlPkV1cm9wZWFuIEVhcmx5IENoaWxkaG9vZCBF
ZHVjYXRpb24gUmVzZWFyY2ggSm91cm5hbDwvc2Vjb25kYXJ5LXRpdGxlPjwvdGl0bGVzPjxwZXJp
b2RpY2FsPjxmdWxsLXRpdGxlPkV1cm9wZWFuIEVhcmx5IENoaWxkaG9vZCBFZHVjYXRpb24gUmVz
ZWFyY2ggSm91cm5hbDwvZnVsbC10aXRsZT48L3BlcmlvZGljYWw+PHBhZ2VzPjM5MS00MDE8L3Bh
Z2VzPjx2b2x1bWU+MjA8L3ZvbHVtZT48bnVtYmVyPjM8L251bWJlcj48ZGF0ZXM+PHllYXI+MjAx
MjwveWVhcj48L2RhdGVzPjx1cmxzPjwvdXJscz48L3JlY29yZD48L0NpdGU+PENpdGU+PEF1dGhv
cj5OdXR0YWxsPC9BdXRob3I+PFllYXI+MjAxNDwvWWVhcj48UmVjTnVtPjE2NDwvUmVjTnVtPjxy
ZWNvcmQ+PHJlYy1udW1iZXI+MTY0PC9yZWMtbnVtYmVyPjxmb3JlaWduLWtleXM+PGtleSBhcHA9
IkVOIiBkYi1pZD0iczBwYTJ2ZXZ5OXh3Zm5lMHZlbXBkZWZzZnB6OXZ2MnZkd2R6IiB0aW1lc3Rh
bXA9IjEzOTQ4NjI5NTIiPjE2NDwva2V5PjwvZm9yZWlnbi1rZXlzPjxyZWYtdHlwZSBuYW1lPSJK
b3VybmFsIEFydGljbGUiPjE3PC9yZWYtdHlwZT48Y29udHJpYnV0b3JzPjxhdXRob3JzPjxhdXRo
b3I+TnV0dGFsbCwgSjwvYXV0aG9yPjxhdXRob3I+VGhvbWFzLCBMPC9hdXRob3I+PGF1dGhvcj5X
b29kLCBFPC9hdXRob3I+PC9hdXRob3JzPjwvY29udHJpYnV0b3JzPjx0aXRsZXM+PHRpdGxlPlRy
YXZlbGxpbmcgcG9saWN5IHJlZm9ybXMgcmUtY29uZmlndXJpbmcgdGhlIHdvcmsgb2YgZWFybHkg
Y2hpbGRob29kIGVkdWNhdG9ycyBpbiBBdXN0cmFsaWE8L3RpdGxlPjxzZWNvbmRhcnktdGl0bGU+
R2xvYmFsaXNhdGlvbiwgU29jaWV0aWVzIGFuZCBFZHVjYXRpb248L3NlY29uZGFyeS10aXRsZT48
L3RpdGxlcz48cGVyaW9kaWNhbD48ZnVsbC10aXRsZT5HbG9iYWxpc2F0aW9uLCBTb2NpZXRpZXMg
YW5kIEVkdWNhdGlvbjwvZnVsbC10aXRsZT48L3BlcmlvZGljYWw+PHBhZ2VzPjM1OC0zNzI8L3Bh
Z2VzPjx2b2x1bWU+MTI8L3ZvbHVtZT48bnVtYmVyPjM8L251bWJlcj48ZGF0ZXM+PHllYXI+MjAx
NDwveWVhcj48L2RhdGVzPjx1cmxzPjwvdXJscz48ZWxlY3Ryb25pYy1yZXNvdXJjZS1udW0+MTAu
MTA4MC8xNDc2NzcyNC4yMDE0LjkxNjE5OTwvZWxlY3Ryb25pYy1yZXNvdXJjZS1udW0+PC9yZWNv
cmQ+PC9DaXRlPjwvRW5kTm90ZT4A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70" w:tooltip="Gillies, 2013 #237" w:history="1">
        <w:r w:rsidRPr="000D385B">
          <w:rPr>
            <w:rStyle w:val="Hyperlink"/>
            <w:rFonts w:cs="Times New Roman"/>
            <w:noProof/>
            <w:color w:val="auto"/>
            <w:szCs w:val="24"/>
            <w:u w:val="none"/>
          </w:rPr>
          <w:t>Gillies, 2013</w:t>
        </w:r>
      </w:hyperlink>
      <w:r w:rsidRPr="000D385B">
        <w:rPr>
          <w:rFonts w:cs="Times New Roman"/>
          <w:noProof/>
          <w:szCs w:val="24"/>
        </w:rPr>
        <w:t xml:space="preserve">; </w:t>
      </w:r>
      <w:hyperlink w:anchor="_ENREF_100" w:tooltip="McDowall Clark, 2012 #165" w:history="1">
        <w:r w:rsidRPr="000D385B">
          <w:rPr>
            <w:rStyle w:val="Hyperlink"/>
            <w:rFonts w:cs="Times New Roman"/>
            <w:noProof/>
            <w:color w:val="auto"/>
            <w:szCs w:val="24"/>
            <w:u w:val="none"/>
          </w:rPr>
          <w:t>McDowall Clark, 2012</w:t>
        </w:r>
      </w:hyperlink>
      <w:r w:rsidRPr="000D385B">
        <w:rPr>
          <w:rFonts w:cs="Times New Roman"/>
          <w:noProof/>
          <w:szCs w:val="24"/>
        </w:rPr>
        <w:t xml:space="preserve">; </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 xml:space="preserve">; </w:t>
      </w:r>
      <w:hyperlink w:anchor="_ENREF_111" w:tooltip="Nuttall, 2014 #164" w:history="1">
        <w:r w:rsidRPr="000D385B">
          <w:rPr>
            <w:rStyle w:val="Hyperlink"/>
            <w:rFonts w:cs="Times New Roman"/>
            <w:noProof/>
            <w:color w:val="auto"/>
            <w:szCs w:val="24"/>
            <w:u w:val="none"/>
          </w:rPr>
          <w:t>Nuttall et al., 2014</w:t>
        </w:r>
      </w:hyperlink>
      <w:r w:rsidRPr="000D385B">
        <w:rPr>
          <w:rFonts w:cs="Times New Roman"/>
          <w:noProof/>
          <w:szCs w:val="24"/>
        </w:rPr>
        <w:t xml:space="preserve">; </w:t>
      </w:r>
      <w:hyperlink w:anchor="_ENREF_127" w:tooltip="Savage, 2013 #209" w:history="1">
        <w:r w:rsidRPr="000D385B">
          <w:rPr>
            <w:rStyle w:val="Hyperlink"/>
            <w:rFonts w:cs="Times New Roman"/>
            <w:noProof/>
            <w:color w:val="auto"/>
            <w:szCs w:val="24"/>
            <w:u w:val="none"/>
          </w:rPr>
          <w:t>Savage,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Some issues to consider for educational leadership </w:t>
      </w:r>
      <w:r w:rsidR="00436B34" w:rsidRPr="000D385B">
        <w:rPr>
          <w:rFonts w:cs="Times New Roman"/>
          <w:szCs w:val="24"/>
        </w:rPr>
        <w:t xml:space="preserve">in </w:t>
      </w:r>
      <w:r w:rsidRPr="000D385B">
        <w:rPr>
          <w:rFonts w:cs="Times New Roman"/>
          <w:szCs w:val="24"/>
        </w:rPr>
        <w:t>changing policy environments include: accountability pressures</w:t>
      </w:r>
      <w:r w:rsidR="00885DFF" w:rsidRPr="000D385B">
        <w:rPr>
          <w:rFonts w:cs="Times New Roman"/>
          <w:szCs w:val="24"/>
        </w:rPr>
        <w:t>;</w:t>
      </w:r>
      <w:r w:rsidRPr="000D385B">
        <w:rPr>
          <w:rFonts w:cs="Times New Roman"/>
          <w:szCs w:val="24"/>
        </w:rPr>
        <w:t xml:space="preserve"> issues associated with relationships with and between educators</w:t>
      </w:r>
      <w:r w:rsidR="00885DFF" w:rsidRPr="000D385B">
        <w:rPr>
          <w:rFonts w:cs="Times New Roman"/>
          <w:szCs w:val="24"/>
        </w:rPr>
        <w:t>;</w:t>
      </w:r>
      <w:r w:rsidRPr="000D385B">
        <w:rPr>
          <w:rFonts w:cs="Times New Roman"/>
          <w:szCs w:val="24"/>
        </w:rPr>
        <w:t xml:space="preserve"> and increased focus on managerialism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roofErr w:type="spellStart"/>
      <w:r w:rsidR="00BD406A">
        <w:rPr>
          <w:rFonts w:cs="Times New Roman"/>
          <w:szCs w:val="24"/>
        </w:rPr>
        <w:t>Managerialsm</w:t>
      </w:r>
      <w:proofErr w:type="spellEnd"/>
      <w:r w:rsidR="00BD406A">
        <w:rPr>
          <w:rFonts w:cs="Times New Roman"/>
          <w:szCs w:val="24"/>
        </w:rPr>
        <w:t xml:space="preserve"> </w:t>
      </w:r>
      <w:r w:rsidR="00217D0C">
        <w:rPr>
          <w:rFonts w:cs="Times New Roman"/>
          <w:szCs w:val="24"/>
        </w:rPr>
        <w:t xml:space="preserve">is a </w:t>
      </w:r>
      <w:r w:rsidR="00C30F18">
        <w:rPr>
          <w:rFonts w:cs="Times New Roman"/>
          <w:szCs w:val="24"/>
        </w:rPr>
        <w:t xml:space="preserve">broad </w:t>
      </w:r>
      <w:r w:rsidR="00217D0C">
        <w:rPr>
          <w:rFonts w:cs="Times New Roman"/>
          <w:szCs w:val="24"/>
        </w:rPr>
        <w:t xml:space="preserve">term </w:t>
      </w:r>
      <w:r w:rsidR="00C30F18">
        <w:rPr>
          <w:rFonts w:cs="Times New Roman"/>
          <w:szCs w:val="24"/>
        </w:rPr>
        <w:t xml:space="preserve">referring to </w:t>
      </w:r>
      <w:r w:rsidR="00217D0C">
        <w:rPr>
          <w:rFonts w:cs="Times New Roman"/>
          <w:szCs w:val="24"/>
        </w:rPr>
        <w:t>manage</w:t>
      </w:r>
      <w:r w:rsidR="00C30F18">
        <w:rPr>
          <w:rFonts w:cs="Times New Roman"/>
          <w:szCs w:val="24"/>
        </w:rPr>
        <w:t xml:space="preserve">rial </w:t>
      </w:r>
      <w:r w:rsidR="00EC5790">
        <w:rPr>
          <w:rFonts w:cs="Times New Roman"/>
          <w:szCs w:val="24"/>
        </w:rPr>
        <w:t>model</w:t>
      </w:r>
      <w:r w:rsidR="00217D0C">
        <w:rPr>
          <w:rFonts w:cs="Times New Roman"/>
          <w:szCs w:val="24"/>
        </w:rPr>
        <w:t xml:space="preserve"> </w:t>
      </w:r>
      <w:r w:rsidR="00EC5790">
        <w:rPr>
          <w:rFonts w:cs="Times New Roman"/>
          <w:szCs w:val="24"/>
        </w:rPr>
        <w:t xml:space="preserve">which </w:t>
      </w:r>
      <w:r w:rsidR="00BD406A">
        <w:rPr>
          <w:rFonts w:cs="Times New Roman"/>
          <w:szCs w:val="24"/>
        </w:rPr>
        <w:t>im</w:t>
      </w:r>
      <w:r w:rsidR="00EC5790">
        <w:rPr>
          <w:rFonts w:cs="Times New Roman"/>
          <w:szCs w:val="24"/>
        </w:rPr>
        <w:t>pose</w:t>
      </w:r>
      <w:r w:rsidR="00217D0C">
        <w:rPr>
          <w:rFonts w:cs="Times New Roman"/>
          <w:szCs w:val="24"/>
        </w:rPr>
        <w:t xml:space="preserve"> policies </w:t>
      </w:r>
      <w:r w:rsidR="00EC5790">
        <w:rPr>
          <w:rFonts w:cs="Times New Roman"/>
          <w:szCs w:val="24"/>
        </w:rPr>
        <w:t>on educators</w:t>
      </w:r>
      <w:r w:rsidR="00C30F18">
        <w:rPr>
          <w:rFonts w:cs="Times New Roman"/>
          <w:szCs w:val="24"/>
        </w:rPr>
        <w:t xml:space="preserve"> with little </w:t>
      </w:r>
      <w:r w:rsidR="00217D0C">
        <w:rPr>
          <w:rFonts w:cs="Times New Roman"/>
          <w:szCs w:val="24"/>
        </w:rPr>
        <w:t>opportunities for educators to collaborate</w:t>
      </w:r>
      <w:r w:rsidR="00BD406A">
        <w:rPr>
          <w:rFonts w:cs="Times New Roman"/>
          <w:szCs w:val="24"/>
        </w:rPr>
        <w:t xml:space="preserve"> (Osgood, 2006). </w:t>
      </w:r>
      <w:r w:rsidRPr="000D385B">
        <w:rPr>
          <w:rFonts w:cs="Times New Roman"/>
          <w:szCs w:val="24"/>
        </w:rPr>
        <w:t xml:space="preserve">Rather than exploring the latest best practice model of leadership, available in abundance in the educational leadership literature </w:t>
      </w:r>
      <w:r w:rsidRPr="000D385B">
        <w:rPr>
          <w:rFonts w:cs="Times New Roman"/>
          <w:szCs w:val="24"/>
        </w:rPr>
        <w:fldChar w:fldCharType="begin"/>
      </w:r>
      <w:r w:rsidRPr="000D385B">
        <w:rPr>
          <w:rFonts w:cs="Times New Roman"/>
          <w:szCs w:val="24"/>
        </w:rPr>
        <w:instrText xml:space="preserve"> ADDIN EN.CITE &lt;EndNote&gt;&lt;Cite&gt;&lt;Author&gt;Nuttall&lt;/Author&gt;&lt;Year&gt;2014&lt;/Year&gt;&lt;RecNum&gt;164&lt;/RecNum&gt;&lt;DisplayText&gt;(Nuttall et al., 2014)&lt;/DisplayText&gt;&lt;record&gt;&lt;rec-number&gt;164&lt;/rec-number&gt;&lt;foreign-keys&gt;&lt;key app="EN" db-id="s0pa2vevy9xwfne0vempdefsfpz9vv2vdwdz" timestamp="1394862952"&gt;164&lt;/key&gt;&lt;/foreign-keys&gt;&lt;ref-type name="Journal Article"&gt;17&lt;/ref-type&gt;&lt;contributors&gt;&lt;authors&gt;&lt;author&gt;Nuttall, J&lt;/author&gt;&lt;author&gt;Thomas, L&lt;/author&gt;&lt;author&gt;Wood, E&lt;/author&gt;&lt;/authors&gt;&lt;/contributors&gt;&lt;titles&gt;&lt;title&gt;Travelling policy reforms re-configuring the work of early childhood educators in Australia&lt;/title&gt;&lt;secondary-title&gt;Globalisation, Societies and Education&lt;/secondary-title&gt;&lt;/titles&gt;&lt;periodical&gt;&lt;full-title&gt;Globalisation, Societies and Education&lt;/full-title&gt;&lt;/periodical&gt;&lt;pages&gt;358-372&lt;/pages&gt;&lt;volume&gt;12&lt;/volume&gt;&lt;number&gt;3&lt;/number&gt;&lt;dates&gt;&lt;year&gt;2014&lt;/year&gt;&lt;/dates&gt;&lt;urls&gt;&lt;/urls&gt;&lt;electronic-resource-num&gt;10.1080/14767724.2014.916199&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11" w:tooltip="Nuttall, 2014 #164" w:history="1">
        <w:r w:rsidRPr="000D385B">
          <w:rPr>
            <w:rStyle w:val="Hyperlink"/>
            <w:rFonts w:cs="Times New Roman"/>
            <w:noProof/>
            <w:color w:val="auto"/>
            <w:szCs w:val="24"/>
            <w:u w:val="none"/>
          </w:rPr>
          <w:t>Nuttall et al., 2014</w:t>
        </w:r>
      </w:hyperlink>
      <w:r w:rsidRPr="000D385B">
        <w:rPr>
          <w:rFonts w:cs="Times New Roman"/>
          <w:noProof/>
          <w:szCs w:val="24"/>
        </w:rPr>
        <w:t>)</w:t>
      </w:r>
      <w:r w:rsidRPr="000D385B">
        <w:rPr>
          <w:rFonts w:cs="Times New Roman"/>
          <w:szCs w:val="24"/>
        </w:rPr>
        <w:fldChar w:fldCharType="end"/>
      </w:r>
      <w:r w:rsidRPr="000D385B">
        <w:rPr>
          <w:rFonts w:cs="Times New Roman"/>
          <w:szCs w:val="24"/>
        </w:rPr>
        <w:t>, the focus in th</w:t>
      </w:r>
      <w:r w:rsidR="00026E36" w:rsidRPr="000D385B">
        <w:rPr>
          <w:rFonts w:cs="Times New Roman"/>
          <w:szCs w:val="24"/>
        </w:rPr>
        <w:t xml:space="preserve">e present study </w:t>
      </w:r>
      <w:r w:rsidRPr="000D385B">
        <w:rPr>
          <w:rFonts w:cs="Times New Roman"/>
          <w:szCs w:val="24"/>
        </w:rPr>
        <w:t>explores  educators</w:t>
      </w:r>
      <w:r w:rsidR="00E429D9">
        <w:rPr>
          <w:rFonts w:cs="Times New Roman"/>
          <w:szCs w:val="24"/>
        </w:rPr>
        <w:t xml:space="preserve">’ perspectives of </w:t>
      </w:r>
      <w:r w:rsidRPr="000D385B">
        <w:rPr>
          <w:rFonts w:cs="Times New Roman"/>
          <w:szCs w:val="24"/>
        </w:rPr>
        <w:t xml:space="preserve"> leadership  in </w:t>
      </w:r>
      <w:r w:rsidR="00E429D9">
        <w:rPr>
          <w:rFonts w:cs="Times New Roman"/>
          <w:szCs w:val="24"/>
        </w:rPr>
        <w:t>the NQF</w:t>
      </w:r>
      <w:r w:rsidR="00011F74" w:rsidRPr="000D385B">
        <w:rPr>
          <w:rFonts w:cs="Times New Roman"/>
          <w:szCs w:val="24"/>
        </w:rPr>
        <w:t xml:space="preserve">. </w:t>
      </w:r>
    </w:p>
    <w:p w14:paraId="28F9EA78" w14:textId="2DAC3F7E" w:rsidR="008B25EF" w:rsidRPr="000D385B" w:rsidRDefault="006F6083" w:rsidP="006F6083">
      <w:pPr>
        <w:spacing w:after="120"/>
        <w:ind w:firstLine="720"/>
        <w:rPr>
          <w:rFonts w:cs="Times New Roman"/>
          <w:szCs w:val="24"/>
        </w:rPr>
      </w:pPr>
      <w:r w:rsidRPr="000D385B">
        <w:rPr>
          <w:rFonts w:cs="Times New Roman"/>
          <w:szCs w:val="24"/>
        </w:rPr>
        <w:t xml:space="preserve">One way of conducting research beyond a ‘best’ model approach is through research which is informed by a Foucauldian lens </w:t>
      </w:r>
      <w:r w:rsidRPr="000D385B">
        <w:rPr>
          <w:rFonts w:cs="Times New Roman"/>
          <w:szCs w:val="24"/>
        </w:rPr>
        <w:fldChar w:fldCharType="begin"/>
      </w:r>
      <w:r w:rsidRPr="000D385B">
        <w:rPr>
          <w:rFonts w:cs="Times New Roman"/>
          <w:szCs w:val="24"/>
        </w:rPr>
        <w:instrText xml:space="preserve"> ADDIN EN.CITE &lt;EndNote&gt;&lt;Cite&gt;&lt;Author&gt;Foucault&lt;/Author&gt;&lt;Year&gt;1991&lt;/Year&gt;&lt;RecNum&gt;175&lt;/RecNum&gt;&lt;DisplayText&gt;(Foucault, 1991b)&lt;/DisplayText&gt;&lt;record&gt;&lt;rec-number&gt;175&lt;/rec-number&gt;&lt;foreign-keys&gt;&lt;key app="EN" db-id="s0pa2vevy9xwfne0vempdefsfpz9vv2vdwdz" timestamp="1395360913"&gt;175&lt;/key&gt;&lt;/foreign-keys&gt;&lt;ref-type name="Book Section"&gt;5&lt;/ref-type&gt;&lt;contributors&gt;&lt;authors&gt;&lt;author&gt;Foucault, M&lt;/author&gt;&lt;/authors&gt;&lt;secondary-authors&gt;&lt;author&gt;G. Burchell&lt;/author&gt;&lt;author&gt;C. Gordon&lt;/author&gt;&lt;author&gt;P. Miller&lt;/author&gt;&lt;/secondary-authors&gt;&lt;/contributors&gt;&lt;titles&gt;&lt;title&gt;The politics and study of discourse&lt;/title&gt;&lt;secondary-title&gt;The Foucault effect&lt;/secondary-title&gt;&lt;/titles&gt;&lt;pages&gt;53-72&lt;/pages&gt;&lt;dates&gt;&lt;year&gt;1991&lt;/year&gt;&lt;/dates&gt;&lt;pub-location&gt;London&lt;/pub-location&gt;&lt;publisher&gt;Wheatsheaf&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2" w:tooltip="Foucault, 1991 #175" w:history="1">
        <w:r w:rsidRPr="000D385B">
          <w:rPr>
            <w:rStyle w:val="Hyperlink"/>
            <w:rFonts w:cs="Times New Roman"/>
            <w:noProof/>
            <w:color w:val="auto"/>
            <w:szCs w:val="24"/>
            <w:u w:val="none"/>
          </w:rPr>
          <w:t>Foucault, 1991b</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052773">
        <w:rPr>
          <w:rFonts w:cs="Times New Roman"/>
          <w:szCs w:val="24"/>
        </w:rPr>
        <w:t xml:space="preserve">A Foucauldian lens </w:t>
      </w:r>
      <w:r w:rsidR="001D6C6D">
        <w:rPr>
          <w:rFonts w:cs="Times New Roman"/>
          <w:szCs w:val="24"/>
        </w:rPr>
        <w:t>resists the notion of a single ‘best’ model and allows for the exploration of the complexity of ways educators might experience leadership.  This</w:t>
      </w:r>
      <w:r w:rsidRPr="000D385B">
        <w:rPr>
          <w:rFonts w:cs="Times New Roman"/>
          <w:szCs w:val="24"/>
        </w:rPr>
        <w:t xml:space="preserve"> research approach would support exploration of ECEC educators’ perspectives o</w:t>
      </w:r>
      <w:r w:rsidR="00764F27" w:rsidRPr="000D385B">
        <w:rPr>
          <w:rFonts w:cs="Times New Roman"/>
          <w:szCs w:val="24"/>
        </w:rPr>
        <w:t>n</w:t>
      </w:r>
      <w:r w:rsidRPr="000D385B">
        <w:rPr>
          <w:rFonts w:cs="Times New Roman"/>
          <w:szCs w:val="24"/>
        </w:rPr>
        <w:t xml:space="preserve"> educational leadership practices</w:t>
      </w:r>
      <w:r w:rsidR="00011F74" w:rsidRPr="000D385B">
        <w:rPr>
          <w:rFonts w:cs="Times New Roman"/>
          <w:szCs w:val="24"/>
        </w:rPr>
        <w:t xml:space="preserve">. </w:t>
      </w:r>
      <w:r w:rsidRPr="000D385B">
        <w:rPr>
          <w:rFonts w:cs="Times New Roman"/>
          <w:szCs w:val="24"/>
        </w:rPr>
        <w:t>Educational leadership can be considered a catalyst for bringing internal change</w:t>
      </w:r>
      <w:r w:rsidR="008B25EF" w:rsidRPr="000D385B">
        <w:rPr>
          <w:rFonts w:cs="Times New Roman"/>
          <w:szCs w:val="24"/>
        </w:rPr>
        <w:t>,</w:t>
      </w:r>
      <w:r w:rsidRPr="000D385B">
        <w:rPr>
          <w:rFonts w:cs="Times New Roman"/>
          <w:szCs w:val="24"/>
        </w:rPr>
        <w:t xml:space="preserve"> which </w:t>
      </w:r>
      <w:r w:rsidRPr="000D385B">
        <w:rPr>
          <w:rFonts w:cs="Times New Roman"/>
          <w:szCs w:val="24"/>
        </w:rPr>
        <w:lastRenderedPageBreak/>
        <w:t>can create new possibilities</w:t>
      </w:r>
      <w:r w:rsidR="00C553B4" w:rsidRPr="000D385B">
        <w:rPr>
          <w:rFonts w:cs="Times New Roman"/>
          <w:szCs w:val="24"/>
        </w:rPr>
        <w:t xml:space="preserve"> as</w:t>
      </w:r>
      <w:r w:rsidRPr="000D385B">
        <w:rPr>
          <w:rFonts w:cs="Times New Roman"/>
          <w:szCs w:val="24"/>
        </w:rPr>
        <w:t xml:space="preserve"> “</w:t>
      </w:r>
      <w:r w:rsidR="00C553B4" w:rsidRPr="000D385B">
        <w:rPr>
          <w:rFonts w:cs="Times New Roman"/>
          <w:szCs w:val="24"/>
        </w:rPr>
        <w:t>c</w:t>
      </w:r>
      <w:r w:rsidRPr="000D385B">
        <w:rPr>
          <w:rFonts w:cs="Times New Roman"/>
          <w:szCs w:val="24"/>
        </w:rPr>
        <w:t xml:space="preserve">hange comes about through the recognition of new possibilities rather than being enforced from above” </w:t>
      </w:r>
      <w:r w:rsidRPr="000D385B">
        <w:rPr>
          <w:rFonts w:cs="Times New Roman"/>
          <w:szCs w:val="24"/>
        </w:rPr>
        <w:fldChar w:fldCharType="begin"/>
      </w:r>
      <w:r w:rsidRPr="000D385B">
        <w:rPr>
          <w:rFonts w:cs="Times New Roman"/>
          <w:szCs w:val="24"/>
        </w:rPr>
        <w:instrText xml:space="preserve"> ADDIN EN.CITE &lt;EndNote&gt;&lt;Cite&gt;&lt;Author&gt;McDowall Clark&lt;/Author&gt;&lt;Year&gt;2012&lt;/Year&gt;&lt;RecNum&gt;165&lt;/RecNum&gt;&lt;Pages&gt;298&lt;/Pages&gt;&lt;DisplayText&gt;(McDowall Clark, 2012, p. 298)&lt;/DisplayText&gt;&lt;record&gt;&lt;rec-number&gt;165&lt;/rec-number&gt;&lt;foreign-keys&gt;&lt;key app="EN" db-id="s0pa2vevy9xwfne0vempdefsfpz9vv2vdwdz" timestamp="1394866501"&gt;165&lt;/key&gt;&lt;/foreign-keys&gt;&lt;ref-type name="Journal Article"&gt;17&lt;/ref-type&gt;&lt;contributors&gt;&lt;authors&gt;&lt;author&gt;McDowall Clark, R&lt;/author&gt;&lt;/authors&gt;&lt;/contributors&gt;&lt;titles&gt;&lt;title&gt;I&amp;apos;ve never thought of myself as a leader but... The early years professional and catalytic leadership&lt;/title&gt;&lt;secondary-title&gt;European Early Childhood Education Research Journal&lt;/secondary-title&gt;&lt;/titles&gt;&lt;periodical&gt;&lt;full-title&gt;European Early Childhood Education Research Journal&lt;/full-title&gt;&lt;/periodical&gt;&lt;pages&gt;391-401&lt;/pages&gt;&lt;volume&gt;20&lt;/volume&gt;&lt;number&gt;3&lt;/number&gt;&lt;dates&gt;&lt;year&gt;2012&lt;/year&gt;&lt;/dates&gt;&lt;urls&gt;&lt;/urls&gt;&lt;/record&gt;&lt;/Cite&gt;&lt;/EndNote&gt;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00" w:tooltip="McDowall Clark, 2012 #165" w:history="1">
        <w:r w:rsidRPr="000D385B">
          <w:rPr>
            <w:rStyle w:val="Hyperlink"/>
            <w:rFonts w:cs="Times New Roman"/>
            <w:noProof/>
            <w:color w:val="auto"/>
            <w:szCs w:val="24"/>
            <w:u w:val="none"/>
          </w:rPr>
          <w:t>McDowall Clark, 2012, p. 298</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One way to explore new possibilities </w:t>
      </w:r>
      <w:r w:rsidR="008B25EF" w:rsidRPr="000D385B">
        <w:rPr>
          <w:rFonts w:cs="Times New Roman"/>
          <w:szCs w:val="24"/>
        </w:rPr>
        <w:t xml:space="preserve">for </w:t>
      </w:r>
      <w:r w:rsidRPr="000D385B">
        <w:rPr>
          <w:rFonts w:cs="Times New Roman"/>
          <w:szCs w:val="24"/>
        </w:rPr>
        <w:t>changing educational leadership practices in ECEC settings such as advocacy leadership is through an investigation into practical applications of leadership from educators’ perspectives</w:t>
      </w:r>
      <w:r w:rsidR="00011F74" w:rsidRPr="000D385B">
        <w:rPr>
          <w:rFonts w:cs="Times New Roman"/>
          <w:szCs w:val="24"/>
        </w:rPr>
        <w:t xml:space="preserve">. </w:t>
      </w:r>
    </w:p>
    <w:p w14:paraId="06662B83" w14:textId="440C8630" w:rsidR="00725726" w:rsidRPr="000D385B" w:rsidRDefault="006F6083" w:rsidP="006F6083">
      <w:pPr>
        <w:spacing w:after="120"/>
        <w:ind w:firstLine="720"/>
        <w:rPr>
          <w:rFonts w:cs="Times New Roman"/>
          <w:szCs w:val="24"/>
        </w:rPr>
      </w:pPr>
      <w:r w:rsidRPr="000D385B">
        <w:rPr>
          <w:rFonts w:cs="Times New Roman"/>
          <w:szCs w:val="24"/>
        </w:rPr>
        <w:t>Before moving onto the next section, three new constructs will be introduced</w:t>
      </w:r>
      <w:r w:rsidR="00011F74" w:rsidRPr="000D385B">
        <w:rPr>
          <w:rFonts w:cs="Times New Roman"/>
          <w:szCs w:val="24"/>
        </w:rPr>
        <w:t xml:space="preserve">. </w:t>
      </w:r>
      <w:r w:rsidRPr="000D385B">
        <w:rPr>
          <w:rFonts w:cs="Times New Roman"/>
          <w:i/>
          <w:szCs w:val="24"/>
        </w:rPr>
        <w:t>Foucauldian genealogical analysis, discourses</w:t>
      </w:r>
      <w:r w:rsidRPr="000D385B">
        <w:rPr>
          <w:rFonts w:cs="Times New Roman"/>
          <w:szCs w:val="24"/>
        </w:rPr>
        <w:t xml:space="preserve"> and </w:t>
      </w:r>
      <w:r w:rsidRPr="000D385B">
        <w:rPr>
          <w:rFonts w:cs="Times New Roman"/>
          <w:i/>
          <w:szCs w:val="24"/>
        </w:rPr>
        <w:t>governmentality</w:t>
      </w:r>
      <w:r w:rsidRPr="000D385B">
        <w:rPr>
          <w:rFonts w:cs="Times New Roman"/>
          <w:szCs w:val="24"/>
        </w:rPr>
        <w:t xml:space="preserve"> are introduced to contextualise the research</w:t>
      </w:r>
      <w:r w:rsidR="00011F74" w:rsidRPr="000D385B">
        <w:rPr>
          <w:rFonts w:cs="Times New Roman"/>
          <w:szCs w:val="24"/>
        </w:rPr>
        <w:t xml:space="preserve">. </w:t>
      </w:r>
      <w:r w:rsidRPr="000D385B">
        <w:rPr>
          <w:rFonts w:cs="Times New Roman"/>
          <w:szCs w:val="24"/>
        </w:rPr>
        <w:t xml:space="preserve">Understanding work practices of educational leadership requires sophisticated theorisation, which can be seen in the work of </w:t>
      </w:r>
      <w:proofErr w:type="spellStart"/>
      <w:r w:rsidRPr="000D385B">
        <w:rPr>
          <w:rFonts w:cs="Times New Roman"/>
          <w:szCs w:val="24"/>
        </w:rPr>
        <w:t>Niesche</w:t>
      </w:r>
      <w:proofErr w:type="spellEnd"/>
      <w:r w:rsidRPr="000D385B">
        <w:rPr>
          <w:rFonts w:cs="Times New Roman"/>
          <w:szCs w:val="24"/>
        </w:rPr>
        <w:t xml:space="preserve"> (2011), </w:t>
      </w:r>
      <w:hyperlink w:anchor="_ENREF_127" w:tooltip="Savage, 2013 #209"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AuthorYear="1"&gt;&lt;Author&gt;Savage&lt;/Author&gt;&lt;Year&gt;2013&lt;/Year&gt;&lt;RecNum&gt;209&lt;/RecNum&gt;&lt;DisplayText&gt;Savage (2013)&lt;/DisplayText&gt;&lt;record&gt;&lt;rec-number&gt;209&lt;/rec-number&gt;&lt;foreign-keys&gt;&lt;key app="EN" db-id="s0pa2vevy9xwfne0vempdefsfpz9vv2vdwdz" timestamp="1443915464"&gt;209&lt;/key&gt;&lt;/foreign-keys&gt;&lt;ref-type name="Book Section"&gt;5&lt;/ref-type&gt;&lt;contributors&gt;&lt;authors&gt;&lt;author&gt;Savage, G.&lt;/author&gt;&lt;/authors&gt;&lt;secondary-authors&gt;&lt;author&gt;Donald Gillies&lt;/author&gt;&lt;/secondary-authors&gt;&lt;tertiary-authors&gt;&lt;author&gt;Pat Thomson, Helen Gunter, Jill Blackmore&lt;/author&gt;&lt;/tertiary-authors&gt;&lt;/contributors&gt;&lt;titles&gt;&lt;title&gt;Governmentality and educational leadership&lt;/title&gt;&lt;secondary-title&gt;Educational leadership and Michel Foucault&lt;/secondary-title&gt;&lt;tertiary-title&gt;Critical studies educational leadership, management and administration &lt;/tertiary-title&gt;&lt;/titles&gt;&lt;pages&gt;66 - 85&lt;/pages&gt;&lt;section&gt;5&lt;/section&gt;&lt;dates&gt;&lt;year&gt;2013&lt;/year&gt;&lt;/dates&gt;&lt;pub-location&gt;New York&lt;/pub-location&gt;&lt;publisher&gt;Routledge&lt;/publisher&gt;&lt;urls&gt;&lt;/urls&gt;&lt;/record&gt;&lt;/Cite&gt;&lt;/EndNote&gt;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Savage (2013)</w:t>
        </w:r>
        <w:r w:rsidRPr="000D385B">
          <w:rPr>
            <w:rStyle w:val="Hyperlink"/>
            <w:rFonts w:cs="Times New Roman"/>
            <w:color w:val="auto"/>
            <w:szCs w:val="24"/>
            <w:u w:val="none"/>
          </w:rPr>
          <w:fldChar w:fldCharType="end"/>
        </w:r>
      </w:hyperlink>
      <w:hyperlink w:anchor="_ENREF_136" w:tooltip="Thomas, 2009 #71" w:history="1"/>
      <w:r w:rsidRPr="000D385B">
        <w:rPr>
          <w:rFonts w:cs="Times New Roman"/>
          <w:szCs w:val="24"/>
        </w:rPr>
        <w:t xml:space="preserve">, </w:t>
      </w:r>
      <w:hyperlink w:anchor="_ENREF_140" w:tooltip="Thomas, 2014 #127"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AuthorYear="1"&gt;&lt;Author&gt;Thomas&lt;/Author&gt;&lt;Year&gt;2014&lt;/Year&gt;&lt;RecNum&gt;127&lt;/RecNum&gt;&lt;DisplayText&gt;Thomas and Nuttall (2014)&lt;/DisplayText&gt;&lt;record&gt;&lt;rec-number&gt;127&lt;/rec-number&gt;&lt;foreign-keys&gt;&lt;key app="EN" db-id="s0pa2vevy9xwfne0vempdefsfpz9vv2vdwdz" timestamp="1389762484"&gt;127&lt;/key&gt;&lt;/foreign-keys&gt;&lt;ref-type name="Journal Article"&gt;17&lt;/ref-type&gt;&lt;contributors&gt;&lt;authors&gt;&lt;author&gt;Thomas, L&lt;/author&gt;&lt;author&gt;Nuttall, J&lt;/author&gt;&lt;/authors&gt;&lt;/contributors&gt;&lt;titles&gt;&lt;title&gt;Negotiating policy-driven and state mandated expectations of leadership: Discourses accessed by early childhood educators in Australia&lt;/title&gt;&lt;secondary-title&gt;New Zealand Research in Early Childhood Education Journal&lt;/secondary-title&gt;&lt;/titles&gt;&lt;periodical&gt;&lt;full-title&gt;New Zealand Research in Early Childhood Education Journal&lt;/full-title&gt;&lt;/periodical&gt;&lt;pages&gt;101-114&lt;/pages&gt;&lt;volume&gt;17&lt;/volume&gt;&lt;dates&gt;&lt;year&gt;2014&lt;/year&gt;&lt;/dates&gt;&lt;urls&gt;&lt;/urls&gt;&lt;/record&gt;&lt;/Cite&gt;&lt;/EndNote&gt;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Thomas and Nuttall (2014)</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111" w:tooltip="Nuttall, 2014 #164"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AuthorYear="1"&gt;&lt;Author&gt;Nuttall&lt;/Author&gt;&lt;Year&gt;2014&lt;/Year&gt;&lt;RecNum&gt;164&lt;/RecNum&gt;&lt;DisplayText&gt;Nuttall et al. (2014)&lt;/DisplayText&gt;&lt;record&gt;&lt;rec-number&gt;164&lt;/rec-number&gt;&lt;foreign-keys&gt;&lt;key app="EN" db-id="s0pa2vevy9xwfne0vempdefsfpz9vv2vdwdz" timestamp="1394862952"&gt;164&lt;/key&gt;&lt;/foreign-keys&gt;&lt;ref-type name="Journal Article"&gt;17&lt;/ref-type&gt;&lt;contributors&gt;&lt;authors&gt;&lt;author&gt;Nuttall, J&lt;/author&gt;&lt;author&gt;Thomas, L&lt;/author&gt;&lt;author&gt;Wood, E&lt;/author&gt;&lt;/authors&gt;&lt;/contributors&gt;&lt;titles&gt;&lt;title&gt;Travelling policy reforms re-configuring the work of early childhood educators in Australia&lt;/title&gt;&lt;secondary-title&gt;Globalisation, Societies and Education&lt;/secondary-title&gt;&lt;/titles&gt;&lt;periodical&gt;&lt;full-title&gt;Globalisation, Societies and Education&lt;/full-title&gt;&lt;/periodical&gt;&lt;pages&gt;358-372&lt;/pages&gt;&lt;volume&gt;12&lt;/volume&gt;&lt;number&gt;3&lt;/number&gt;&lt;dates&gt;&lt;year&gt;2014&lt;/year&gt;&lt;/dates&gt;&lt;urls&gt;&lt;/urls&gt;&lt;electronic-resource-num&gt;10.1080/14767724.2014.916199&lt;/electronic-resource-num&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Nuttall et al. (2014)</w:t>
        </w:r>
        <w:r w:rsidRPr="000D385B">
          <w:rPr>
            <w:rStyle w:val="Hyperlink"/>
            <w:rFonts w:cs="Times New Roman"/>
            <w:color w:val="auto"/>
            <w:szCs w:val="24"/>
            <w:u w:val="none"/>
          </w:rPr>
          <w:fldChar w:fldCharType="end"/>
        </w:r>
      </w:hyperlink>
      <w:r w:rsidR="00011F74" w:rsidRPr="000D385B">
        <w:rPr>
          <w:rFonts w:cs="Times New Roman"/>
          <w:szCs w:val="24"/>
        </w:rPr>
        <w:t xml:space="preserve">. </w:t>
      </w:r>
      <w:hyperlink w:anchor="_ENREF_107" w:tooltip="Niesche, 2011 #85"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Niesche (2011)</w:t>
        </w:r>
        <w:r w:rsidRPr="000D385B">
          <w:rPr>
            <w:rStyle w:val="Hyperlink"/>
            <w:rFonts w:cs="Times New Roman"/>
            <w:color w:val="auto"/>
            <w:szCs w:val="24"/>
            <w:u w:val="none"/>
          </w:rPr>
          <w:fldChar w:fldCharType="end"/>
        </w:r>
      </w:hyperlink>
      <w:r w:rsidRPr="000D385B">
        <w:rPr>
          <w:rFonts w:cs="Times New Roman"/>
          <w:szCs w:val="24"/>
        </w:rPr>
        <w:t xml:space="preserve"> and Savage (2013) argue that working within a changing policy context requires nuanced tools with which to better understand the pressures and constraints that face educational leaders in their daily work</w:t>
      </w:r>
      <w:r w:rsidR="00011F74" w:rsidRPr="000D385B">
        <w:rPr>
          <w:rFonts w:cs="Times New Roman"/>
          <w:szCs w:val="24"/>
        </w:rPr>
        <w:t xml:space="preserve">. </w:t>
      </w:r>
      <w:r w:rsidR="00DE1301" w:rsidRPr="000D385B">
        <w:rPr>
          <w:rFonts w:cs="Times New Roman"/>
          <w:szCs w:val="24"/>
        </w:rPr>
        <w:t>They both dra</w:t>
      </w:r>
      <w:r w:rsidRPr="000D385B">
        <w:rPr>
          <w:rFonts w:cs="Times New Roman"/>
          <w:szCs w:val="24"/>
        </w:rPr>
        <w:t>w on Michel Foucault</w:t>
      </w:r>
      <w:r w:rsidR="00DE705D" w:rsidRPr="000D385B">
        <w:rPr>
          <w:rFonts w:cs="Times New Roman"/>
          <w:szCs w:val="24"/>
        </w:rPr>
        <w:t xml:space="preserve"> (1926 – 1984), a French Philosopher’s </w:t>
      </w:r>
      <w:r w:rsidRPr="000D385B">
        <w:rPr>
          <w:rFonts w:cs="Times New Roman"/>
          <w:szCs w:val="24"/>
        </w:rPr>
        <w:t xml:space="preserve">work to explore tools </w:t>
      </w:r>
      <w:r w:rsidR="00E74F0A" w:rsidRPr="000D385B">
        <w:rPr>
          <w:rFonts w:cs="Times New Roman"/>
          <w:szCs w:val="24"/>
        </w:rPr>
        <w:t xml:space="preserve">to </w:t>
      </w:r>
      <w:r w:rsidRPr="000D385B">
        <w:rPr>
          <w:rFonts w:cs="Times New Roman"/>
          <w:szCs w:val="24"/>
        </w:rPr>
        <w:t>support their exploration of educational leadership</w:t>
      </w:r>
      <w:r w:rsidR="00725726" w:rsidRPr="000D385B">
        <w:rPr>
          <w:rFonts w:cs="Times New Roman"/>
          <w:szCs w:val="24"/>
        </w:rPr>
        <w:t>:</w:t>
      </w:r>
    </w:p>
    <w:p w14:paraId="277E4142" w14:textId="0AF6893C" w:rsidR="00725726" w:rsidRPr="000D385B" w:rsidRDefault="006F6083" w:rsidP="00BF24C1">
      <w:pPr>
        <w:spacing w:after="120"/>
        <w:ind w:left="720"/>
        <w:rPr>
          <w:rFonts w:cs="Times New Roman"/>
          <w:szCs w:val="24"/>
        </w:rPr>
      </w:pPr>
      <w:r w:rsidRPr="000D385B">
        <w:rPr>
          <w:rFonts w:cs="Times New Roman"/>
          <w:szCs w:val="24"/>
        </w:rPr>
        <w:t xml:space="preserve">I would like my books to be a kind of toolbox which others can rummage through to find a tool which they can use however they wish in their own area… I would like the little volume that I write on disciplinary systems to be useful to an educator </w:t>
      </w:r>
      <w:r w:rsidRPr="000D385B">
        <w:rPr>
          <w:rFonts w:cs="Times New Roman"/>
          <w:szCs w:val="24"/>
        </w:rPr>
        <w:fldChar w:fldCharType="begin"/>
      </w:r>
      <w:r w:rsidRPr="000D385B">
        <w:rPr>
          <w:rFonts w:cs="Times New Roman"/>
          <w:szCs w:val="24"/>
        </w:rPr>
        <w:instrText xml:space="preserve"> ADDIN EN.CITE &lt;EndNote&gt;&lt;Cite&gt;&lt;Author&gt;Foucault&lt;/Author&gt;&lt;Year&gt;1994&lt;/Year&gt;&lt;RecNum&gt;240&lt;/RecNum&gt;&lt;Pages&gt;523-524&lt;/Pages&gt;&lt;DisplayText&gt;(Foucault, 1994, pp. 523-524)&lt;/DisplayText&gt;&lt;record&gt;&lt;rec-number&gt;240&lt;/rec-number&gt;&lt;foreign-keys&gt;&lt;key app="EN" db-id="s0pa2vevy9xwfne0vempdefsfpz9vv2vdwdz" timestamp="1479184993"&gt;240&lt;/key&gt;&lt;/foreign-keys&gt;&lt;ref-type name="Book Section"&gt;5&lt;/ref-type&gt;&lt;contributors&gt;&lt;authors&gt;&lt;author&gt;Foucault, M&lt;/author&gt;&lt;/authors&gt;&lt;subsidiary-authors&gt;&lt;author&gt;Clare O&amp;apos;Farrell&lt;/author&gt;&lt;/subsidiary-authors&gt;&lt;/contributors&gt;&lt;titles&gt;&lt;title&gt;Prisons et asiles dans le mécanisme du pouvoir&lt;/title&gt;&lt;secondary-title&gt;Dits et Ecrits&lt;/secondary-title&gt;&lt;/titles&gt;&lt;pages&gt;523-4&lt;/pages&gt;&lt;volume&gt;11&lt;/volume&gt;&lt;dates&gt;&lt;year&gt;1994&lt;/year&gt;&lt;/dates&gt;&lt;pub-location&gt;Paris&lt;/pub-location&gt;&lt;publisher&gt;Gallimard&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3" w:tooltip="Foucault, 1994 #240" w:history="1">
        <w:r w:rsidRPr="000D385B">
          <w:rPr>
            <w:rStyle w:val="Hyperlink"/>
            <w:rFonts w:cs="Times New Roman"/>
            <w:noProof/>
            <w:color w:val="auto"/>
            <w:szCs w:val="24"/>
            <w:u w:val="none"/>
          </w:rPr>
          <w:t>Foucault, 1994, pp. 523-524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
    <w:p w14:paraId="4A31E539" w14:textId="6A8FDA90" w:rsidR="006F6083" w:rsidRPr="000D385B" w:rsidRDefault="006F6083" w:rsidP="00BF24C1">
      <w:pPr>
        <w:spacing w:after="120"/>
        <w:rPr>
          <w:rFonts w:cs="Times New Roman"/>
          <w:szCs w:val="24"/>
        </w:rPr>
      </w:pPr>
      <w:r w:rsidRPr="000D385B">
        <w:rPr>
          <w:rFonts w:cs="Times New Roman"/>
          <w:szCs w:val="24"/>
        </w:rPr>
        <w:t xml:space="preserve">To explore the disciplinary system in education, </w:t>
      </w:r>
      <w:r w:rsidR="00725726" w:rsidRPr="000D385B">
        <w:rPr>
          <w:rFonts w:cs="Times New Roman"/>
          <w:szCs w:val="24"/>
        </w:rPr>
        <w:t xml:space="preserve">both </w:t>
      </w:r>
      <w:proofErr w:type="spellStart"/>
      <w:r w:rsidRPr="000D385B">
        <w:rPr>
          <w:rFonts w:cs="Times New Roman"/>
          <w:szCs w:val="24"/>
        </w:rPr>
        <w:t>Niesche</w:t>
      </w:r>
      <w:proofErr w:type="spellEnd"/>
      <w:r w:rsidRPr="000D385B">
        <w:rPr>
          <w:rFonts w:cs="Times New Roman"/>
          <w:szCs w:val="24"/>
        </w:rPr>
        <w:t xml:space="preserve"> (2011) and Savage (2013) incorporate the notions of </w:t>
      </w:r>
      <w:r w:rsidRPr="00840F4F">
        <w:rPr>
          <w:i/>
        </w:rPr>
        <w:t>discourse</w:t>
      </w:r>
      <w:r w:rsidRPr="000D385B">
        <w:rPr>
          <w:rFonts w:cs="Times New Roman"/>
          <w:szCs w:val="24"/>
        </w:rPr>
        <w:t xml:space="preserve"> and </w:t>
      </w:r>
      <w:r w:rsidRPr="00840F4F">
        <w:rPr>
          <w:i/>
        </w:rPr>
        <w:t>governmentality</w:t>
      </w:r>
      <w:r w:rsidR="00011F74" w:rsidRPr="000D385B">
        <w:rPr>
          <w:rFonts w:cs="Times New Roman"/>
          <w:szCs w:val="24"/>
        </w:rPr>
        <w:t xml:space="preserve">. </w:t>
      </w:r>
      <w:r w:rsidRPr="000D385B">
        <w:rPr>
          <w:rFonts w:cs="Times New Roman"/>
          <w:szCs w:val="24"/>
        </w:rPr>
        <w:t xml:space="preserve">Governmentality is a set of techniques designed to govern individuals and administer populations </w:t>
      </w:r>
      <w:r w:rsidRPr="000D385B">
        <w:rPr>
          <w:rFonts w:cs="Times New Roman"/>
          <w:szCs w:val="24"/>
        </w:rPr>
        <w:fldChar w:fldCharType="begin"/>
      </w:r>
      <w:r w:rsidRPr="000D385B">
        <w:rPr>
          <w:rFonts w:cs="Times New Roman"/>
          <w:szCs w:val="24"/>
        </w:rPr>
        <w:instrText xml:space="preserve"> ADDIN EN.CITE &lt;EndNote&gt;&lt;Cite&gt;&lt;Author&gt;O&amp;apos;Farrell&lt;/Author&gt;&lt;Year&gt;2005&lt;/Year&gt;&lt;RecNum&gt;13&lt;/RecNum&gt;&lt;DisplayText&gt;(O&amp;apos;Farrell, 2005)&lt;/DisplayText&gt;&lt;record&gt;&lt;rec-number&gt;13&lt;/rec-number&gt;&lt;foreign-keys&gt;&lt;key app="EN" db-id="s0pa2vevy9xwfne0vempdefsfpz9vv2vdwdz" timestamp="1368143777"&gt;13&lt;/key&gt;&lt;/foreign-keys&gt;&lt;ref-type name="Book"&gt;6&lt;/ref-type&gt;&lt;contributors&gt;&lt;authors&gt;&lt;author&gt;O&amp;apos;Farrell, C&lt;/author&gt;&lt;/authors&gt;&lt;/contributors&gt;&lt;titles&gt;&lt;title&gt;Michel Foucault&lt;/title&gt;&lt;/titles&gt;&lt;dates&gt;&lt;year&gt;2005&lt;/year&gt;&lt;/dates&gt;&lt;pub-location&gt;London&lt;/pub-location&gt;&lt;publisher&gt;Sage&lt;/publisher&gt;&lt;urls&gt;&lt;/urls&gt;&lt;/record&gt;&lt;/Cite&gt;&lt;/EndNote&gt;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12" w:tooltip="O'Farrell, 2005 #13" w:history="1">
        <w:r w:rsidRPr="000D385B">
          <w:rPr>
            <w:rStyle w:val="Hyperlink"/>
            <w:rFonts w:cs="Times New Roman"/>
            <w:noProof/>
            <w:color w:val="auto"/>
            <w:szCs w:val="24"/>
            <w:u w:val="none"/>
          </w:rPr>
          <w:t>O'Farrell,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Further to this, </w:t>
      </w:r>
      <w:proofErr w:type="spellStart"/>
      <w:r w:rsidRPr="000D385B">
        <w:rPr>
          <w:rFonts w:cs="Times New Roman"/>
          <w:szCs w:val="24"/>
        </w:rPr>
        <w:t>Niesche</w:t>
      </w:r>
      <w:proofErr w:type="spellEnd"/>
      <w:r w:rsidRPr="000D385B">
        <w:rPr>
          <w:rFonts w:cs="Times New Roman"/>
          <w:szCs w:val="24"/>
        </w:rPr>
        <w:t xml:space="preserve"> (2011) uses a </w:t>
      </w:r>
      <w:r w:rsidRPr="000D385B">
        <w:rPr>
          <w:rFonts w:cs="Times New Roman"/>
          <w:i/>
          <w:szCs w:val="24"/>
        </w:rPr>
        <w:t>Foucauldian genealogical analysis</w:t>
      </w:r>
      <w:r w:rsidRPr="000D385B">
        <w:rPr>
          <w:rFonts w:cs="Times New Roman"/>
          <w:szCs w:val="24"/>
        </w:rPr>
        <w:t xml:space="preserve"> of discourse</w:t>
      </w:r>
      <w:r w:rsidR="00011F74" w:rsidRPr="000D385B">
        <w:rPr>
          <w:rFonts w:cs="Times New Roman"/>
          <w:szCs w:val="24"/>
        </w:rPr>
        <w:t xml:space="preserve">. </w:t>
      </w:r>
      <w:r w:rsidRPr="000D385B">
        <w:rPr>
          <w:rFonts w:cs="Times New Roman"/>
          <w:szCs w:val="24"/>
        </w:rPr>
        <w:t xml:space="preserve">A Foucauldian genealogy </w:t>
      </w:r>
      <w:r w:rsidR="00DF2794">
        <w:rPr>
          <w:rFonts w:cs="Times New Roman"/>
          <w:szCs w:val="24"/>
        </w:rPr>
        <w:t>analysis</w:t>
      </w:r>
      <w:r w:rsidRPr="000D385B">
        <w:rPr>
          <w:rFonts w:cs="Times New Roman"/>
          <w:szCs w:val="24"/>
        </w:rPr>
        <w:t xml:space="preserve"> is a</w:t>
      </w:r>
      <w:r w:rsidR="00DF2794">
        <w:rPr>
          <w:rFonts w:cs="Times New Roman"/>
          <w:szCs w:val="24"/>
        </w:rPr>
        <w:t>n analytical</w:t>
      </w:r>
      <w:r w:rsidRPr="000D385B">
        <w:rPr>
          <w:rFonts w:cs="Times New Roman"/>
          <w:szCs w:val="24"/>
        </w:rPr>
        <w:t xml:space="preserve"> tool </w:t>
      </w:r>
      <w:r w:rsidR="00E4442D" w:rsidRPr="000D385B">
        <w:rPr>
          <w:rFonts w:cs="Times New Roman"/>
          <w:szCs w:val="24"/>
        </w:rPr>
        <w:t xml:space="preserve">that </w:t>
      </w:r>
      <w:r w:rsidRPr="000D385B">
        <w:rPr>
          <w:rFonts w:cs="Times New Roman"/>
          <w:szCs w:val="24"/>
        </w:rPr>
        <w:t xml:space="preserve">can be used to disrupt discourses </w:t>
      </w:r>
      <w:r w:rsidRPr="000D385B">
        <w:rPr>
          <w:rFonts w:cs="Times New Roman"/>
          <w:szCs w:val="24"/>
        </w:rPr>
        <w:fldChar w:fldCharType="begin"/>
      </w:r>
      <w:r w:rsidRPr="000D385B">
        <w:rPr>
          <w:rFonts w:cs="Times New Roman"/>
          <w:szCs w:val="24"/>
        </w:rPr>
        <w:instrText xml:space="preserve"> ADDIN EN.CITE &lt;EndNote&gt;&lt;Cite&gt;&lt;Author&gt;Foucault&lt;/Author&gt;&lt;Year&gt;1983&lt;/Year&gt;&lt;RecNum&gt;46&lt;/RecNum&gt;&lt;DisplayText&gt;(Foucault, 1983)&lt;/DisplayText&gt;&lt;record&gt;&lt;rec-number&gt;46&lt;/rec-number&gt;&lt;foreign-keys&gt;&lt;key app="EN" db-id="s0pa2vevy9xwfne0vempdefsfpz9vv2vdwdz" timestamp="1387237363"&gt;46&lt;/key&gt;&lt;/foreign-keys&gt;&lt;ref-type name="Book Section"&gt;5&lt;/ref-type&gt;&lt;contributors&gt;&lt;authors&gt;&lt;author&gt;Foucault, M&lt;/author&gt;&lt;/authors&gt;&lt;secondary-authors&gt;&lt;author&gt;H. Dreyfus &amp;amp; P. Rabinow&lt;/author&gt;&lt;/secondary-authors&gt;&lt;/contributors&gt;&lt;titles&gt;&lt;title&gt;The subject and power: Afterword&lt;/title&gt;&lt;secondary-title&gt;Michel Foucault: Beyond structuralism and hermeneutics&lt;/secondary-title&gt;&lt;/titles&gt;&lt;pages&gt;208-264&lt;/pages&gt;&lt;dates&gt;&lt;year&gt;1983&lt;/year&gt;&lt;/dates&gt;&lt;pub-location&gt;Chicago, IL&lt;/pub-location&gt;&lt;publisher&gt;Chicago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59" w:tooltip="Foucault, 1983 #46" w:history="1">
        <w:r w:rsidRPr="000D385B">
          <w:rPr>
            <w:rStyle w:val="Hyperlink"/>
            <w:rFonts w:cs="Times New Roman"/>
            <w:noProof/>
            <w:color w:val="auto"/>
            <w:szCs w:val="24"/>
            <w:u w:val="none"/>
          </w:rPr>
          <w:t>Foucault, 1983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F70D91">
        <w:rPr>
          <w:rFonts w:cs="Times New Roman"/>
          <w:szCs w:val="24"/>
        </w:rPr>
        <w:t>To do this, p</w:t>
      </w:r>
      <w:r w:rsidR="00DF2794">
        <w:rPr>
          <w:rFonts w:cs="Times New Roman"/>
          <w:szCs w:val="24"/>
        </w:rPr>
        <w:t xml:space="preserve">articular discourses are first located in the narrative data.  Then these discourses are read through multiple lenses </w:t>
      </w:r>
      <w:r w:rsidR="00F70D91">
        <w:rPr>
          <w:rFonts w:cs="Times New Roman"/>
          <w:szCs w:val="24"/>
        </w:rPr>
        <w:t>that can show</w:t>
      </w:r>
      <w:r w:rsidR="00DF2794">
        <w:rPr>
          <w:rFonts w:cs="Times New Roman"/>
          <w:szCs w:val="24"/>
        </w:rPr>
        <w:t xml:space="preserve"> </w:t>
      </w:r>
      <w:r w:rsidR="001E4E8F">
        <w:rPr>
          <w:rFonts w:cs="Times New Roman"/>
          <w:szCs w:val="24"/>
        </w:rPr>
        <w:t xml:space="preserve">the possibility of multiple constructions of </w:t>
      </w:r>
      <w:r w:rsidR="00DF2794">
        <w:rPr>
          <w:rFonts w:cs="Times New Roman"/>
          <w:szCs w:val="24"/>
        </w:rPr>
        <w:t xml:space="preserve">leadership.  </w:t>
      </w:r>
      <w:r w:rsidRPr="000D385B">
        <w:rPr>
          <w:rFonts w:cs="Times New Roman"/>
          <w:szCs w:val="24"/>
        </w:rPr>
        <w:t xml:space="preserve">Hence, this approach can be used to explore techniques of governmentality </w:t>
      </w:r>
      <w:r w:rsidR="008419CD" w:rsidRPr="000D385B">
        <w:rPr>
          <w:rFonts w:cs="Times New Roman"/>
          <w:szCs w:val="24"/>
        </w:rPr>
        <w:t xml:space="preserve">in </w:t>
      </w:r>
      <w:r w:rsidRPr="000D385B">
        <w:rPr>
          <w:rFonts w:cs="Times New Roman"/>
          <w:szCs w:val="24"/>
        </w:rPr>
        <w:t>ECEC leadership</w:t>
      </w:r>
      <w:r w:rsidR="008419CD" w:rsidRPr="000D385B">
        <w:rPr>
          <w:rFonts w:cs="Times New Roman"/>
          <w:szCs w:val="24"/>
        </w:rPr>
        <w:t>,</w:t>
      </w:r>
      <w:r w:rsidRPr="000D385B">
        <w:rPr>
          <w:rFonts w:cs="Times New Roman"/>
          <w:szCs w:val="24"/>
        </w:rPr>
        <w:t xml:space="preserve"> </w:t>
      </w:r>
      <w:r w:rsidR="008419CD" w:rsidRPr="000D385B">
        <w:rPr>
          <w:rFonts w:cs="Times New Roman"/>
          <w:szCs w:val="24"/>
        </w:rPr>
        <w:t xml:space="preserve">which </w:t>
      </w:r>
      <w:r w:rsidRPr="000D385B">
        <w:rPr>
          <w:rFonts w:cs="Times New Roman"/>
          <w:szCs w:val="24"/>
        </w:rPr>
        <w:t xml:space="preserve">raises possibilities </w:t>
      </w:r>
      <w:r w:rsidR="000D0126" w:rsidRPr="000D385B">
        <w:rPr>
          <w:rFonts w:cs="Times New Roman"/>
          <w:szCs w:val="24"/>
        </w:rPr>
        <w:t xml:space="preserve">for </w:t>
      </w:r>
      <w:r w:rsidRPr="000D385B">
        <w:rPr>
          <w:rFonts w:cs="Times New Roman"/>
          <w:szCs w:val="24"/>
        </w:rPr>
        <w:t>other ways of recognising and practi</w:t>
      </w:r>
      <w:r w:rsidR="0066595D" w:rsidRPr="000D385B">
        <w:rPr>
          <w:rFonts w:cs="Times New Roman"/>
          <w:szCs w:val="24"/>
        </w:rPr>
        <w:t>s</w:t>
      </w:r>
      <w:r w:rsidRPr="000D385B">
        <w:rPr>
          <w:rFonts w:cs="Times New Roman"/>
          <w:szCs w:val="24"/>
        </w:rPr>
        <w:t>ing leadership</w:t>
      </w:r>
      <w:r w:rsidR="00011F74" w:rsidRPr="000D385B">
        <w:rPr>
          <w:rFonts w:cs="Times New Roman"/>
          <w:szCs w:val="24"/>
        </w:rPr>
        <w:t xml:space="preserve">. </w:t>
      </w:r>
      <w:r w:rsidRPr="000D385B">
        <w:rPr>
          <w:rFonts w:cs="Times New Roman"/>
          <w:szCs w:val="24"/>
        </w:rPr>
        <w:t>A gene</w:t>
      </w:r>
      <w:r w:rsidR="000D0126" w:rsidRPr="000D385B">
        <w:rPr>
          <w:rFonts w:cs="Times New Roman"/>
          <w:szCs w:val="24"/>
        </w:rPr>
        <w:t xml:space="preserve">alogical analysis of discourses can be </w:t>
      </w:r>
      <w:r w:rsidRPr="000D385B">
        <w:rPr>
          <w:rFonts w:cs="Times New Roman"/>
          <w:szCs w:val="24"/>
        </w:rPr>
        <w:t>incorporated in ECEC contexts to</w:t>
      </w:r>
      <w:r w:rsidR="000D0126" w:rsidRPr="000D385B">
        <w:rPr>
          <w:rFonts w:cs="Times New Roman"/>
          <w:szCs w:val="24"/>
        </w:rPr>
        <w:t xml:space="preserve"> disrupt dominant discourses in ECEC</w:t>
      </w:r>
      <w:r w:rsidRPr="000D385B">
        <w:rPr>
          <w:rFonts w:cs="Times New Roman"/>
          <w:szCs w:val="24"/>
        </w:rPr>
        <w:t xml:space="preserve">, which opens possibilities of thinking differently about ECEC workforces </w:t>
      </w:r>
      <w:r w:rsidRPr="000D385B">
        <w:rPr>
          <w:rFonts w:cs="Times New Roman"/>
          <w:szCs w:val="24"/>
        </w:rPr>
        <w:fldChar w:fldCharType="begin"/>
      </w:r>
      <w:r w:rsidRPr="000D385B">
        <w:rPr>
          <w:rFonts w:cs="Times New Roman"/>
          <w:szCs w:val="24"/>
        </w:rPr>
        <w:instrText xml:space="preserve"> ADDIN EN.CITE &lt;EndNote&gt;&lt;Cite&gt;&lt;Author&gt;Thomas&lt;/Author&gt;&lt;Year&gt;2009&lt;/Year&gt;&lt;RecNum&gt;71&lt;/RecNum&gt;&lt;DisplayText&gt;(MacNaughton, 2005; Thomas, 2009)&lt;/DisplayText&gt;&lt;record&gt;&lt;rec-number&gt;71&lt;/rec-number&gt;&lt;foreign-keys&gt;&lt;key app="EN" db-id="s0pa2vevy9xwfne0vempdefsfpz9vv2vdwdz" timestamp="1388538499"&gt;71&lt;/key&gt;&lt;/foreign-keys&gt;&lt;ref-type name="Thesis"&gt;32&lt;/ref-type&gt;&lt;contributors&gt;&lt;authors&gt;&lt;author&gt;Thomas, L&lt;/author&gt;&lt;/authors&gt;&lt;/contributors&gt;&lt;titles&gt;&lt;title&gt;Certainties and uncertainties: Ethics and professional identities of early childhood educators &lt;/title&gt;&lt;/titles&gt;&lt;dates&gt;&lt;year&gt;2009&lt;/year&gt;&lt;/dates&gt;&lt;pub-location&gt;Brisbane, Australia&lt;/pub-location&gt;&lt;publisher&gt;Queensland University of Technology&lt;/publisher&gt;&lt;work-type&gt;Unpublished doctoral dissertation&lt;/work-type&gt;&lt;urls&gt;&lt;/urls&gt;&lt;/record&gt;&lt;/Cite&gt;&lt;Cite&gt;&lt;Author&gt;MacNaughton&lt;/Author&gt;&lt;Year&gt;2005&lt;/Year&gt;&lt;RecNum&gt;77&lt;/RecNum&gt;&lt;record&gt;&lt;rec-number&gt;77&lt;/rec-number&gt;&lt;foreign-keys&gt;&lt;key app="EN" db-id="s0pa2vevy9xwfne0vempdefsfpz9vv2vdwdz" timestamp="1388540768"&gt;77&lt;/key&gt;&lt;/foreign-keys&gt;&lt;ref-type name="Book"&gt;6&lt;/ref-type&gt;&lt;contributors&gt;&lt;authors&gt;&lt;author&gt;MacNaughton, G&lt;/author&gt;&lt;/authors&gt;&lt;/contributors&gt;&lt;titles&gt;&lt;title&gt;Doing Foucault in early childhood studies: Applying poststructural ideas&lt;/title&gt;&lt;/titles&gt;&lt;dates&gt;&lt;year&gt;2005&lt;/year&gt;&lt;/dates&gt;&lt;pub-location&gt;New York, NY&lt;/pub-location&gt;&lt;publisher&gt;Routledge&lt;/publisher&gt;&lt;urls&gt;&lt;/urls&gt;&lt;/record&gt;&lt;/Cite&gt;&lt;/EndNote&gt;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5" w:tooltip="MacNaughton, 2005 #77" w:history="1">
        <w:r w:rsidRPr="000D385B">
          <w:rPr>
            <w:rStyle w:val="Hyperlink"/>
            <w:rFonts w:cs="Times New Roman"/>
            <w:noProof/>
            <w:color w:val="auto"/>
            <w:szCs w:val="24"/>
            <w:u w:val="none"/>
          </w:rPr>
          <w:t>MacNaughton, 2005</w:t>
        </w:r>
      </w:hyperlink>
      <w:r w:rsidRPr="000D385B">
        <w:rPr>
          <w:rFonts w:cs="Times New Roman"/>
          <w:noProof/>
          <w:szCs w:val="24"/>
        </w:rPr>
        <w:t xml:space="preserve">; </w:t>
      </w:r>
      <w:hyperlink w:anchor="_ENREF_138" w:tooltip="Thomas, 2009 #71" w:history="1">
        <w:r w:rsidRPr="000D385B">
          <w:rPr>
            <w:rStyle w:val="Hyperlink"/>
            <w:rFonts w:cs="Times New Roman"/>
            <w:noProof/>
            <w:color w:val="auto"/>
            <w:szCs w:val="24"/>
            <w:u w:val="none"/>
          </w:rPr>
          <w:t>Thomas, 2009</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Such an analysis positions </w:t>
      </w:r>
      <w:r w:rsidRPr="000D385B">
        <w:rPr>
          <w:rFonts w:cs="Times New Roman"/>
          <w:i/>
          <w:szCs w:val="24"/>
        </w:rPr>
        <w:t>discourses</w:t>
      </w:r>
      <w:r w:rsidRPr="000D385B">
        <w:rPr>
          <w:rFonts w:cs="Times New Roman"/>
          <w:szCs w:val="24"/>
        </w:rPr>
        <w:t xml:space="preserve"> as </w:t>
      </w:r>
      <w:r w:rsidRPr="000D385B">
        <w:rPr>
          <w:rFonts w:eastAsia="Times New Roman" w:cs="Times New Roman"/>
          <w:szCs w:val="24"/>
        </w:rPr>
        <w:t xml:space="preserve">“practices that systematically form the objects of which they speak”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&lt;EndNote&gt;&lt;Cite&gt;&lt;Author&gt;Foucault&lt;/Author&gt;&lt;Year&gt;1972&lt;/Year&gt;&lt;RecNum&gt;45&lt;/RecNum&gt;&lt;Pages&gt;49&lt;/Pages&gt;&lt;DisplayText&gt;(Foucault, 1972, p. 49)&lt;/DisplayText&gt;&lt;record&gt;&lt;rec-number&gt;45&lt;/rec-number&gt;&lt;foreign-keys&gt;&lt;key app="EN" db-id="s0pa2vevy9xwfne0vempdefsfpz9vv2vdwdz" timestamp="1387237363"&gt;45&lt;/key&gt;&lt;/foreign-keys&gt;&lt;ref-type name="Book"&gt;6&lt;/ref-type&gt;&lt;contributors&gt;&lt;authors&gt;&lt;author&gt;Foucault, M&lt;/author&gt;&lt;/authors&gt;&lt;/contributors&gt;&lt;titles&gt;&lt;title&gt;The archaeology of knowledge&lt;/title&gt;&lt;/titles&gt;&lt;dates&gt;&lt;year&gt;1972&lt;/year&gt;&lt;/dates&gt;&lt;pub-location&gt;New York, NY&lt;/pub-location&gt;&lt;publisher&gt;Pantheon&lt;/publisher&gt;&lt;urls&gt;&lt;/urls&gt;&lt;/record&gt;&lt;/Cite&gt;&lt;/EndNote&gt;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57" w:tooltip="Foucault, 1972 #45" w:history="1">
        <w:r w:rsidRPr="000D385B">
          <w:rPr>
            <w:rStyle w:val="Hyperlink"/>
            <w:rFonts w:eastAsia="Times New Roman" w:cs="Times New Roman"/>
            <w:noProof/>
            <w:color w:val="auto"/>
            <w:szCs w:val="24"/>
            <w:u w:val="none"/>
          </w:rPr>
          <w:t>Foucault, 1972, p. 49</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00F3357A">
        <w:rPr>
          <w:rFonts w:eastAsia="Times New Roman" w:cs="Times New Roman"/>
          <w:szCs w:val="24"/>
        </w:rPr>
        <w:t xml:space="preserve">In this sense, discourses can produce and be produced by objects of which they speak.  Discourse shape and are shaped </w:t>
      </w:r>
      <w:r w:rsidR="00F3357A">
        <w:rPr>
          <w:rFonts w:eastAsia="Times New Roman" w:cs="Times New Roman"/>
          <w:szCs w:val="24"/>
        </w:rPr>
        <w:lastRenderedPageBreak/>
        <w:t xml:space="preserve">by </w:t>
      </w:r>
      <w:r w:rsidR="00E03CFC">
        <w:rPr>
          <w:rFonts w:eastAsia="Times New Roman" w:cs="Times New Roman"/>
          <w:szCs w:val="24"/>
        </w:rPr>
        <w:t>context</w:t>
      </w:r>
      <w:r w:rsidR="00F3357A">
        <w:rPr>
          <w:rFonts w:eastAsia="Times New Roman" w:cs="Times New Roman"/>
          <w:szCs w:val="24"/>
        </w:rPr>
        <w:t xml:space="preserve">, power and </w:t>
      </w:r>
      <w:r w:rsidR="00E03CFC">
        <w:rPr>
          <w:rFonts w:eastAsia="Times New Roman" w:cs="Times New Roman"/>
          <w:szCs w:val="24"/>
        </w:rPr>
        <w:t>knowledge</w:t>
      </w:r>
      <w:r w:rsidR="00F3357A">
        <w:rPr>
          <w:rFonts w:eastAsia="Times New Roman" w:cs="Times New Roman"/>
          <w:szCs w:val="24"/>
        </w:rPr>
        <w:t xml:space="preserve"> </w:t>
      </w:r>
      <w:r w:rsidR="00AA5548">
        <w:rPr>
          <w:rFonts w:eastAsia="Times New Roman" w:cs="Times New Roman"/>
          <w:szCs w:val="24"/>
        </w:rPr>
        <w:t>(Foucault, 1972)</w:t>
      </w:r>
      <w:r w:rsidR="00E03CFC">
        <w:rPr>
          <w:rFonts w:eastAsia="Times New Roman" w:cs="Times New Roman"/>
          <w:szCs w:val="24"/>
        </w:rPr>
        <w:t xml:space="preserve">. </w:t>
      </w:r>
      <w:r w:rsidRPr="000D385B">
        <w:rPr>
          <w:rFonts w:cs="Times New Roman"/>
          <w:szCs w:val="24"/>
        </w:rPr>
        <w:t xml:space="preserve">A genealogical analysis of discourses and techniques of governmentality that form educational leadership could provide a powerful example of a nuanced tool to think differently about leadership practices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This could move beyond traditional </w:t>
      </w:r>
      <w:r w:rsidR="004D5567" w:rsidRPr="000D385B">
        <w:rPr>
          <w:rFonts w:cs="Times New Roman"/>
          <w:szCs w:val="24"/>
        </w:rPr>
        <w:t>‘</w:t>
      </w:r>
      <w:r w:rsidRPr="000D385B">
        <w:rPr>
          <w:rFonts w:cs="Times New Roman"/>
          <w:szCs w:val="24"/>
        </w:rPr>
        <w:t>leadership model</w:t>
      </w:r>
      <w:r w:rsidR="004D5567" w:rsidRPr="000D385B">
        <w:rPr>
          <w:rFonts w:cs="Times New Roman"/>
          <w:szCs w:val="24"/>
        </w:rPr>
        <w:t>’</w:t>
      </w:r>
      <w:r w:rsidRPr="000D385B">
        <w:rPr>
          <w:rFonts w:cs="Times New Roman"/>
          <w:szCs w:val="24"/>
        </w:rPr>
        <w:t xml:space="preserve"> approaches to researching educational leadership, which opens a space to explore advocacy leadership for educators</w:t>
      </w:r>
      <w:r w:rsidR="00011F74" w:rsidRPr="000D385B">
        <w:rPr>
          <w:rFonts w:cs="Times New Roman"/>
          <w:szCs w:val="24"/>
        </w:rPr>
        <w:t xml:space="preserve">. </w:t>
      </w:r>
    </w:p>
    <w:p w14:paraId="77339DA3" w14:textId="780D9C59" w:rsidR="006F6083" w:rsidRPr="000D385B" w:rsidRDefault="006F6083" w:rsidP="006F6083">
      <w:pPr>
        <w:spacing w:after="120"/>
        <w:ind w:firstLine="720"/>
        <w:rPr>
          <w:rFonts w:cs="Times New Roman"/>
          <w:szCs w:val="24"/>
        </w:rPr>
      </w:pPr>
      <w:r w:rsidRPr="000D385B">
        <w:rPr>
          <w:rFonts w:cs="Times New Roman"/>
          <w:szCs w:val="24"/>
        </w:rPr>
        <w:t xml:space="preserve">A Foucauldian genealogical approach to this research </w:t>
      </w:r>
      <w:r w:rsidR="004D5567" w:rsidRPr="000D385B">
        <w:rPr>
          <w:rFonts w:cs="Times New Roman"/>
          <w:szCs w:val="24"/>
        </w:rPr>
        <w:t xml:space="preserve">requires </w:t>
      </w:r>
      <w:proofErr w:type="spellStart"/>
      <w:r w:rsidRPr="000D385B">
        <w:rPr>
          <w:rFonts w:cs="Times New Roman"/>
          <w:szCs w:val="24"/>
        </w:rPr>
        <w:t>poststructural</w:t>
      </w:r>
      <w:proofErr w:type="spellEnd"/>
      <w:r w:rsidRPr="000D385B">
        <w:rPr>
          <w:rFonts w:cs="Times New Roman"/>
          <w:szCs w:val="24"/>
        </w:rPr>
        <w:t xml:space="preserve"> </w:t>
      </w:r>
      <w:r w:rsidR="004D5567" w:rsidRPr="000D385B">
        <w:rPr>
          <w:rFonts w:cs="Times New Roman"/>
          <w:szCs w:val="24"/>
        </w:rPr>
        <w:t xml:space="preserve">analytic </w:t>
      </w:r>
      <w:r w:rsidRPr="000D385B">
        <w:rPr>
          <w:rFonts w:cs="Times New Roman"/>
          <w:szCs w:val="24"/>
        </w:rPr>
        <w:t>lens</w:t>
      </w:r>
      <w:r w:rsidR="00112EE5">
        <w:rPr>
          <w:rFonts w:cs="Times New Roman"/>
          <w:szCs w:val="24"/>
        </w:rPr>
        <w:t>es</w:t>
      </w:r>
      <w:r w:rsidR="00011F74" w:rsidRPr="000D385B">
        <w:rPr>
          <w:rFonts w:cs="Times New Roman"/>
          <w:szCs w:val="24"/>
        </w:rPr>
        <w:t xml:space="preserve">. </w:t>
      </w:r>
      <w:r w:rsidRPr="000D385B">
        <w:rPr>
          <w:rFonts w:cs="Times New Roman"/>
          <w:szCs w:val="24"/>
        </w:rPr>
        <w:t>Such lens</w:t>
      </w:r>
      <w:r w:rsidR="00112EE5">
        <w:rPr>
          <w:rFonts w:cs="Times New Roman"/>
          <w:szCs w:val="24"/>
        </w:rPr>
        <w:t>es</w:t>
      </w:r>
      <w:r w:rsidRPr="000D385B">
        <w:rPr>
          <w:rFonts w:cs="Times New Roman"/>
          <w:szCs w:val="24"/>
        </w:rPr>
        <w:t xml:space="preserve"> provide opportunities through which new possibilities for educational leadership enactment may become visible </w:t>
      </w:r>
      <w:r w:rsidRPr="000D385B">
        <w:rPr>
          <w:rFonts w:cs="Times New Roman"/>
          <w:szCs w:val="24"/>
        </w:rPr>
        <w:fldChar w:fldCharType="begin"/>
      </w:r>
      <w:r w:rsidRPr="000D385B">
        <w:rPr>
          <w:rFonts w:cs="Times New Roman"/>
          <w:szCs w:val="24"/>
        </w:rPr>
        <w:instrText xml:space="preserve"> ADDIN EN.CITE &lt;EndNote&gt;&lt;Cite&gt;&lt;Author&gt;Thomas&lt;/Author&gt;&lt;Year&gt;2014&lt;/Year&gt;&lt;RecNum&gt;127&lt;/RecNum&gt;&lt;DisplayText&gt;(Niesche, 2011; Thomas &amp;amp; Nuttall, 2014)&lt;/DisplayText&gt;&lt;record&gt;&lt;rec-number&gt;127&lt;/rec-number&gt;&lt;foreign-keys&gt;&lt;key app="EN" db-id="s0pa2vevy9xwfne0vempdefsfpz9vv2vdwdz" timestamp="1389762484"&gt;127&lt;/key&gt;&lt;/foreign-keys&gt;&lt;ref-type name="Journal Article"&gt;17&lt;/ref-type&gt;&lt;contributors&gt;&lt;authors&gt;&lt;author&gt;Thomas, L&lt;/author&gt;&lt;author&gt;Nuttall, J&lt;/author&gt;&lt;/authors&gt;&lt;/contributors&gt;&lt;titles&gt;&lt;title&gt;Negotiating policy-driven and state mandated expectations of leadership: Discourses accessed by early childhood educators in Australia&lt;/title&gt;&lt;secondary-title&gt;New Zealand Research in Early Childhood Education Journal&lt;/secondary-title&gt;&lt;/titles&gt;&lt;periodical&gt;&lt;full-title&gt;New Zealand Research in Early Childhood Education Journal&lt;/full-title&gt;&lt;/periodical&gt;&lt;pages&gt;101-114&lt;/pages&gt;&lt;volume&gt;17&lt;/volume&gt;&lt;dates&gt;&lt;year&gt;2014&lt;/year&gt;&lt;/dates&gt;&lt;urls&gt;&lt;/urls&gt;&lt;/record&gt;&lt;/Cite&gt;&lt;Cite&gt;&lt;Author&gt;Niesche&lt;/Author&gt;&lt;Year&gt;2011&lt;/Year&gt;&lt;RecNum&gt;85&lt;/RecNum&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 xml:space="preserve">; </w:t>
      </w:r>
      <w:hyperlink w:anchor="_ENREF_140" w:tooltip="Thomas, 2014 #127" w:history="1">
        <w:r w:rsidRPr="000D385B">
          <w:rPr>
            <w:rStyle w:val="Hyperlink"/>
            <w:rFonts w:cs="Times New Roman"/>
            <w:noProof/>
            <w:color w:val="auto"/>
            <w:szCs w:val="24"/>
            <w:u w:val="none"/>
          </w:rPr>
          <w:t>Thomas &amp; Nuttall,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hyperlink w:anchor="_ENREF_140" w:tooltip="Thomas, 2014 #127"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AuthorYear="1"&gt;&lt;Author&gt;Thomas&lt;/Author&gt;&lt;Year&gt;2014&lt;/Year&gt;&lt;RecNum&gt;127&lt;/RecNum&gt;&lt;DisplayText&gt;Thomas and Nuttall (2014)&lt;/DisplayText&gt;&lt;record&gt;&lt;rec-number&gt;127&lt;/rec-number&gt;&lt;foreign-keys&gt;&lt;key app="EN" db-id="s0pa2vevy9xwfne0vempdefsfpz9vv2vdwdz" timestamp="1389762484"&gt;127&lt;/key&gt;&lt;/foreign-keys&gt;&lt;ref-type name="Journal Article"&gt;17&lt;/ref-type&gt;&lt;contributors&gt;&lt;authors&gt;&lt;author&gt;Thomas, L&lt;/author&gt;&lt;author&gt;Nuttall, J&lt;/author&gt;&lt;/authors&gt;&lt;/contributors&gt;&lt;titles&gt;&lt;title&gt;Negotiating policy-driven and state mandated expectations of leadership: Discourses accessed by early childhood educators in Australia&lt;/title&gt;&lt;secondary-title&gt;New Zealand Research in Early Childhood Education Journal&lt;/secondary-title&gt;&lt;/titles&gt;&lt;periodical&gt;&lt;full-title&gt;New Zealand Research in Early Childhood Education Journal&lt;/full-title&gt;&lt;/periodical&gt;&lt;pages&gt;101-114&lt;/pages&gt;&lt;volume&gt;17&lt;/volume&gt;&lt;dates&gt;&lt;year&gt;2014&lt;/year&gt;&lt;/dates&gt;&lt;urls&gt;&lt;/urls&gt;&lt;/record&gt;&lt;/Cite&gt;&lt;/EndNote&gt;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Thomas and Nuttall (2014)</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engage</w:t>
      </w:r>
      <w:proofErr w:type="gramEnd"/>
      <w:r w:rsidRPr="000D385B">
        <w:rPr>
          <w:rFonts w:cs="Times New Roman"/>
          <w:szCs w:val="24"/>
        </w:rPr>
        <w:t xml:space="preserve"> </w:t>
      </w:r>
      <w:proofErr w:type="spellStart"/>
      <w:r w:rsidRPr="000D385B">
        <w:rPr>
          <w:rFonts w:cs="Times New Roman"/>
          <w:szCs w:val="24"/>
        </w:rPr>
        <w:t>poststructural</w:t>
      </w:r>
      <w:proofErr w:type="spellEnd"/>
      <w:r w:rsidRPr="000D385B">
        <w:rPr>
          <w:rFonts w:cs="Times New Roman"/>
          <w:szCs w:val="24"/>
        </w:rPr>
        <w:t xml:space="preserve"> lens</w:t>
      </w:r>
      <w:r w:rsidR="00112EE5">
        <w:rPr>
          <w:rFonts w:cs="Times New Roman"/>
          <w:szCs w:val="24"/>
        </w:rPr>
        <w:t>es</w:t>
      </w:r>
      <w:r w:rsidRPr="000D385B">
        <w:rPr>
          <w:rFonts w:cs="Times New Roman"/>
          <w:szCs w:val="24"/>
        </w:rPr>
        <w:t xml:space="preserve"> to </w:t>
      </w:r>
      <w:r w:rsidR="005A78BE">
        <w:rPr>
          <w:rFonts w:cs="Times New Roman"/>
          <w:szCs w:val="24"/>
        </w:rPr>
        <w:t xml:space="preserve">identify participant’s talk which both accepted and </w:t>
      </w:r>
      <w:r w:rsidRPr="000D385B">
        <w:rPr>
          <w:rFonts w:cs="Times New Roman"/>
          <w:szCs w:val="24"/>
        </w:rPr>
        <w:t>disrupt</w:t>
      </w:r>
      <w:r w:rsidR="005A78BE">
        <w:rPr>
          <w:rFonts w:cs="Times New Roman"/>
          <w:szCs w:val="24"/>
        </w:rPr>
        <w:t>ed</w:t>
      </w:r>
      <w:r w:rsidRPr="000D385B">
        <w:rPr>
          <w:rFonts w:cs="Times New Roman"/>
          <w:szCs w:val="24"/>
        </w:rPr>
        <w:t xml:space="preserve"> the taken</w:t>
      </w:r>
      <w:r w:rsidR="0066595D" w:rsidRPr="000D385B">
        <w:rPr>
          <w:rFonts w:cs="Times New Roman"/>
          <w:szCs w:val="24"/>
        </w:rPr>
        <w:t>-f</w:t>
      </w:r>
      <w:r w:rsidRPr="000D385B">
        <w:rPr>
          <w:rFonts w:cs="Times New Roman"/>
          <w:szCs w:val="24"/>
        </w:rPr>
        <w:t>or</w:t>
      </w:r>
      <w:r w:rsidR="0066595D" w:rsidRPr="000D385B">
        <w:rPr>
          <w:rFonts w:cs="Times New Roman"/>
          <w:szCs w:val="24"/>
        </w:rPr>
        <w:t>-</w:t>
      </w:r>
      <w:r w:rsidRPr="000D385B">
        <w:rPr>
          <w:rFonts w:cs="Times New Roman"/>
          <w:szCs w:val="24"/>
        </w:rPr>
        <w:t>granted binaries imposed on educational leadership</w:t>
      </w:r>
      <w:r w:rsidR="00011F74" w:rsidRPr="000D385B">
        <w:rPr>
          <w:rFonts w:cs="Times New Roman"/>
          <w:szCs w:val="24"/>
        </w:rPr>
        <w:t xml:space="preserve">. </w:t>
      </w:r>
      <w:r w:rsidRPr="000D385B">
        <w:rPr>
          <w:rFonts w:cs="Times New Roman"/>
          <w:szCs w:val="24"/>
        </w:rPr>
        <w:t>They consider what possibilities are made available when seemingly opposite leadership discourses at work in the NQF are held together</w:t>
      </w:r>
      <w:r w:rsidR="00011F74" w:rsidRPr="000D385B">
        <w:rPr>
          <w:rFonts w:cs="Times New Roman"/>
          <w:szCs w:val="24"/>
        </w:rPr>
        <w:t xml:space="preserve">. </w:t>
      </w:r>
      <w:r w:rsidRPr="000D385B">
        <w:rPr>
          <w:rFonts w:cs="Times New Roman"/>
          <w:szCs w:val="24"/>
        </w:rPr>
        <w:t xml:space="preserve">This </w:t>
      </w:r>
      <w:r w:rsidR="00C52B3D" w:rsidRPr="000D385B">
        <w:rPr>
          <w:rFonts w:cs="Times New Roman"/>
          <w:szCs w:val="24"/>
        </w:rPr>
        <w:t xml:space="preserve">present study </w:t>
      </w:r>
      <w:r w:rsidRPr="000D385B">
        <w:rPr>
          <w:rFonts w:cs="Times New Roman"/>
          <w:szCs w:val="24"/>
        </w:rPr>
        <w:t xml:space="preserve">on advocacy leadership draws on the work of Foucault and </w:t>
      </w:r>
      <w:proofErr w:type="spellStart"/>
      <w:r w:rsidRPr="000D385B">
        <w:rPr>
          <w:rFonts w:cs="Times New Roman"/>
          <w:szCs w:val="24"/>
        </w:rPr>
        <w:t>poststructural</w:t>
      </w:r>
      <w:proofErr w:type="spellEnd"/>
      <w:r w:rsidRPr="000D385B">
        <w:rPr>
          <w:rFonts w:cs="Times New Roman"/>
          <w:szCs w:val="24"/>
        </w:rPr>
        <w:t xml:space="preserve"> research approaches to consider new possibilities and ways to think differently about </w:t>
      </w:r>
      <w:r w:rsidR="00C52B3D" w:rsidRPr="000D385B">
        <w:rPr>
          <w:rFonts w:cs="Times New Roman"/>
          <w:szCs w:val="24"/>
        </w:rPr>
        <w:t xml:space="preserve">how </w:t>
      </w:r>
      <w:r w:rsidRPr="000D385B">
        <w:rPr>
          <w:rFonts w:cs="Times New Roman"/>
          <w:szCs w:val="24"/>
        </w:rPr>
        <w:t>educational leadership at work in the NQF</w:t>
      </w:r>
      <w:r w:rsidR="00011F74" w:rsidRPr="000D385B">
        <w:rPr>
          <w:rFonts w:cs="Times New Roman"/>
          <w:szCs w:val="24"/>
        </w:rPr>
        <w:t xml:space="preserve">. </w:t>
      </w:r>
      <w:r w:rsidRPr="000D385B">
        <w:rPr>
          <w:rFonts w:cs="Times New Roman"/>
          <w:szCs w:val="24"/>
        </w:rPr>
        <w:t>An exploration of literature reviewing current dominant concepts of ECEC leadership and what may therefore be influential to educators when they articulate their per</w:t>
      </w:r>
      <w:r w:rsidR="004933E6" w:rsidRPr="000D385B">
        <w:rPr>
          <w:rFonts w:cs="Times New Roman"/>
          <w:szCs w:val="24"/>
        </w:rPr>
        <w:t xml:space="preserve">spectives </w:t>
      </w:r>
      <w:r w:rsidRPr="000D385B">
        <w:rPr>
          <w:rFonts w:cs="Times New Roman"/>
          <w:szCs w:val="24"/>
        </w:rPr>
        <w:t>of advocacy leadership is presented in the following section</w:t>
      </w:r>
      <w:r w:rsidR="00011F74" w:rsidRPr="000D385B">
        <w:rPr>
          <w:rFonts w:cs="Times New Roman"/>
          <w:szCs w:val="24"/>
        </w:rPr>
        <w:t xml:space="preserve">. </w:t>
      </w:r>
    </w:p>
    <w:p w14:paraId="12335F91" w14:textId="7C3036AD" w:rsidR="006F6083" w:rsidRPr="000D385B" w:rsidRDefault="006F6083" w:rsidP="006F6083">
      <w:pPr>
        <w:pStyle w:val="Heading3"/>
        <w:rPr>
          <w:rFonts w:cs="Times New Roman"/>
          <w:szCs w:val="24"/>
        </w:rPr>
      </w:pPr>
      <w:bookmarkStart w:id="39" w:name="_Toc473551435"/>
      <w:bookmarkStart w:id="40" w:name="_Toc372133400"/>
      <w:bookmarkStart w:id="41" w:name="_Toc375911867"/>
      <w:bookmarkEnd w:id="35"/>
      <w:bookmarkEnd w:id="36"/>
      <w:r w:rsidRPr="000D385B">
        <w:rPr>
          <w:rFonts w:cs="Times New Roman"/>
          <w:szCs w:val="24"/>
        </w:rPr>
        <w:t xml:space="preserve">2.4 Five </w:t>
      </w:r>
      <w:r w:rsidR="006435BD" w:rsidRPr="000D385B">
        <w:rPr>
          <w:rFonts w:cs="Times New Roman"/>
          <w:szCs w:val="24"/>
        </w:rPr>
        <w:t>D</w:t>
      </w:r>
      <w:r w:rsidRPr="000D385B">
        <w:rPr>
          <w:rFonts w:cs="Times New Roman"/>
          <w:szCs w:val="24"/>
        </w:rPr>
        <w:t xml:space="preserve">imensions of </w:t>
      </w:r>
      <w:r w:rsidR="006435BD" w:rsidRPr="000D385B">
        <w:rPr>
          <w:rFonts w:cs="Times New Roman"/>
          <w:szCs w:val="24"/>
        </w:rPr>
        <w:t>L</w:t>
      </w:r>
      <w:r w:rsidRPr="000D385B">
        <w:rPr>
          <w:rFonts w:cs="Times New Roman"/>
          <w:szCs w:val="24"/>
        </w:rPr>
        <w:t>eadership in ECEC</w:t>
      </w:r>
      <w:bookmarkEnd w:id="39"/>
    </w:p>
    <w:p w14:paraId="57E60023" w14:textId="1965AB16" w:rsidR="006F6083" w:rsidRPr="000D385B" w:rsidRDefault="006F6083" w:rsidP="006F6083">
      <w:pPr>
        <w:spacing w:after="120"/>
        <w:rPr>
          <w:rFonts w:cs="Times New Roman"/>
          <w:szCs w:val="24"/>
        </w:rPr>
      </w:pPr>
      <w:r w:rsidRPr="000D385B">
        <w:rPr>
          <w:rFonts w:cs="Times New Roman"/>
          <w:szCs w:val="24"/>
        </w:rPr>
        <w:t xml:space="preserve">In the late 1990s there appears to be a significant turning point in the ECEC leadership literature where leadership is recognised as being complex </w:t>
      </w:r>
      <w:r w:rsidRPr="000D385B">
        <w:rPr>
          <w:rFonts w:cs="Times New Roman"/>
          <w:szCs w:val="24"/>
        </w:rPr>
        <w:fldChar w:fldCharType="begin"/>
      </w:r>
      <w:r w:rsidRPr="000D385B">
        <w:rPr>
          <w:rFonts w:cs="Times New Roman"/>
          <w:szCs w:val="24"/>
        </w:rPr>
        <w:instrText xml:space="preserve"> ADDIN EN.CITE &lt;EndNote&gt;&lt;Cite&gt;&lt;Author&gt;Kagan&lt;/Author&gt;&lt;Year&gt;1997&lt;/Year&gt;&lt;RecNum&gt;134&lt;/RecNum&gt;&lt;DisplayText&gt;(Kagan &amp;amp; Bowman, 1997)&lt;/DisplayText&gt;&lt;record&gt;&lt;rec-number&gt;134&lt;/rec-number&gt;&lt;foreign-keys&gt;&lt;key app="EN" db-id="s0pa2vevy9xwfne0vempdefsfpz9vv2vdwdz" timestamp="1390811649"&gt;134&lt;/key&gt;&lt;/foreign-keys&gt;&lt;ref-type name="Edited Book"&gt;28&lt;/ref-type&gt;&lt;contributors&gt;&lt;authors&gt;&lt;author&gt;Kagan, S&lt;/author&gt;&lt;author&gt;Bowman, B&lt;/author&gt;&lt;/authors&gt;&lt;/contributors&gt;&lt;titles&gt;&lt;title&gt;Leadership in early care and education&lt;/title&gt;&lt;/titles&gt;&lt;dates&gt;&lt;year&gt;1997&lt;/year&gt;&lt;/dates&gt;&lt;pub-location&gt;Washington,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7" w:tooltip="Kagan, 1997 #134" w:history="1">
        <w:r w:rsidRPr="000D385B">
          <w:rPr>
            <w:rStyle w:val="Hyperlink"/>
            <w:rFonts w:cs="Times New Roman"/>
            <w:noProof/>
            <w:color w:val="auto"/>
            <w:szCs w:val="24"/>
            <w:u w:val="none"/>
          </w:rPr>
          <w:t>Kagan &amp; Bowman, 1997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An ongoing t</w:t>
      </w:r>
      <w:r w:rsidR="00BD0EB3">
        <w:rPr>
          <w:rFonts w:cs="Times New Roman"/>
          <w:szCs w:val="24"/>
        </w:rPr>
        <w:t>opic</w:t>
      </w:r>
      <w:r w:rsidRPr="000D385B">
        <w:rPr>
          <w:rFonts w:cs="Times New Roman"/>
          <w:szCs w:val="24"/>
        </w:rPr>
        <w:t xml:space="preserve"> of </w:t>
      </w:r>
      <w:r w:rsidR="004933E6" w:rsidRPr="000D385B">
        <w:rPr>
          <w:rFonts w:cs="Times New Roman"/>
          <w:szCs w:val="24"/>
        </w:rPr>
        <w:t xml:space="preserve">the </w:t>
      </w:r>
      <w:r w:rsidRPr="000D385B">
        <w:rPr>
          <w:rFonts w:cs="Times New Roman"/>
          <w:szCs w:val="24"/>
        </w:rPr>
        <w:t xml:space="preserve">ECEC leadership </w:t>
      </w:r>
      <w:r w:rsidR="004933E6" w:rsidRPr="000D385B">
        <w:rPr>
          <w:rFonts w:cs="Times New Roman"/>
          <w:szCs w:val="24"/>
        </w:rPr>
        <w:t xml:space="preserve">literature </w:t>
      </w:r>
      <w:r w:rsidRPr="000D385B">
        <w:rPr>
          <w:rFonts w:cs="Times New Roman"/>
          <w:szCs w:val="24"/>
        </w:rPr>
        <w:t>has been questioning what leadership is and how leadership is practi</w:t>
      </w:r>
      <w:r w:rsidR="006435BD" w:rsidRPr="000D385B">
        <w:rPr>
          <w:rFonts w:cs="Times New Roman"/>
          <w:szCs w:val="24"/>
        </w:rPr>
        <w:t>s</w:t>
      </w:r>
      <w:r w:rsidRPr="000D385B">
        <w:rPr>
          <w:rFonts w:cs="Times New Roman"/>
          <w:szCs w:val="24"/>
        </w:rPr>
        <w:t xml:space="preserve">ed </w:t>
      </w:r>
      <w:r w:rsidRPr="000D385B">
        <w:rPr>
          <w:rFonts w:cs="Times New Roman"/>
          <w:szCs w:val="24"/>
        </w:rPr>
        <w:fldChar w:fldCharType="begin"/>
      </w:r>
      <w:r w:rsidRPr="000D385B">
        <w:rPr>
          <w:rFonts w:cs="Times New Roman"/>
          <w:szCs w:val="24"/>
        </w:rPr>
        <w:instrText xml:space="preserve"> ADDIN EN.CITE &lt;EndNote&gt;&lt;Cite&gt;&lt;Author&gt;Rodd&lt;/Author&gt;&lt;Year&gt;2006&lt;/Year&gt;&lt;RecNum&gt;93&lt;/RecNum&gt;&lt;DisplayText&gt;(Rodd, 2006)&lt;/DisplayText&gt;&lt;record&gt;&lt;rec-number&gt;93&lt;/rec-number&gt;&lt;foreign-keys&gt;&lt;key app="EN" db-id="s0pa2vevy9xwfne0vempdefsfpz9vv2vdwdz" timestamp="1388969344"&gt;93&lt;/key&gt;&lt;/foreign-keys&gt;&lt;ref-type name="Book"&gt;6&lt;/ref-type&gt;&lt;contributors&gt;&lt;authors&gt;&lt;author&gt;Rodd, J&lt;/author&gt;&lt;/authors&gt;&lt;/contributors&gt;&lt;titles&gt;&lt;title&gt;Leadership in early childhood education &lt;/title&gt;&lt;/titles&gt;&lt;edition&gt;3rd&lt;/edition&gt;&lt;dates&gt;&lt;year&gt;2006&lt;/year&gt;&lt;/dates&gt;&lt;pub-location&gt;NSW, Australia&lt;/pub-location&gt;&lt;publisher&gt;Allen &amp;amp; Unwin&lt;/publisher&gt;&lt;urls&gt;&lt;/urls&gt;&lt;/record&gt;&lt;/Cite&gt;&lt;/EndNote&gt;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4" w:tooltip="Rodd, 2006 #93" w:history="1">
        <w:r w:rsidRPr="000D385B">
          <w:rPr>
            <w:rStyle w:val="Hyperlink"/>
            <w:rFonts w:cs="Times New Roman"/>
            <w:noProof/>
            <w:color w:val="auto"/>
            <w:szCs w:val="24"/>
            <w:u w:val="none"/>
          </w:rPr>
          <w:t>Rodd, 2006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roofErr w:type="spellStart"/>
      <w:r w:rsidRPr="000D385B">
        <w:rPr>
          <w:rFonts w:cs="Times New Roman"/>
          <w:szCs w:val="24"/>
        </w:rPr>
        <w:t>Kagan</w:t>
      </w:r>
      <w:proofErr w:type="spellEnd"/>
      <w:r w:rsidRPr="000D385B">
        <w:rPr>
          <w:rFonts w:cs="Times New Roman"/>
          <w:szCs w:val="24"/>
        </w:rPr>
        <w:t xml:space="preserve"> and Bowman </w:t>
      </w:r>
      <w:r w:rsidRPr="000D385B">
        <w:rPr>
          <w:rFonts w:cs="Times New Roman"/>
          <w:szCs w:val="24"/>
        </w:rPr>
        <w:fldChar w:fldCharType="begin"/>
      </w:r>
      <w:r w:rsidRPr="000D385B">
        <w:rPr>
          <w:rFonts w:cs="Times New Roman"/>
          <w:szCs w:val="24"/>
        </w:rPr>
        <w:instrText xml:space="preserve"> ADDIN EN.CITE &lt;EndNote&gt;&lt;Cite ExcludeAuth="1"&gt;&lt;Author&gt;Kagan&lt;/Author&gt;&lt;Year&gt;1997&lt;/Year&gt;&lt;RecNum&gt;134&lt;/RecNum&gt;&lt;DisplayText&gt;(1997)&lt;/DisplayText&gt;&lt;record&gt;&lt;rec-number&gt;134&lt;/rec-number&gt;&lt;foreign-keys&gt;&lt;key app="EN" db-id="s0pa2vevy9xwfne0vempdefsfpz9vv2vdwdz" timestamp="1390811649"&gt;134&lt;/key&gt;&lt;/foreign-keys&gt;&lt;ref-type name="Edited Book"&gt;28&lt;/ref-type&gt;&lt;contributors&gt;&lt;authors&gt;&lt;author&gt;Kagan, S&lt;/author&gt;&lt;author&gt;Bowman, B&lt;/author&gt;&lt;/authors&gt;&lt;/contributors&gt;&lt;titles&gt;&lt;title&gt;Leadership in early care and education&lt;/title&gt;&lt;/titles&gt;&lt;dates&gt;&lt;year&gt;1997&lt;/year&gt;&lt;/dates&gt;&lt;pub-location&gt;Washington,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7" w:tooltip="Kagan, 1997 #134" w:history="1">
        <w:r w:rsidRPr="000D385B">
          <w:rPr>
            <w:rStyle w:val="Hyperlink"/>
            <w:rFonts w:cs="Times New Roman"/>
            <w:noProof/>
            <w:color w:val="auto"/>
            <w:szCs w:val="24"/>
            <w:u w:val="none"/>
          </w:rPr>
          <w:t>1997</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explored these complexities through five dimensions of leadership in </w:t>
      </w:r>
      <w:r w:rsidR="00BF24C1" w:rsidRPr="000D385B">
        <w:rPr>
          <w:rFonts w:cs="Times New Roman"/>
          <w:szCs w:val="24"/>
        </w:rPr>
        <w:t>ECEC</w:t>
      </w:r>
      <w:r w:rsidRPr="000D385B">
        <w:rPr>
          <w:rFonts w:cs="Times New Roman"/>
          <w:szCs w:val="24"/>
        </w:rPr>
        <w:t xml:space="preserve">: </w:t>
      </w:r>
      <w:r w:rsidRPr="000D385B">
        <w:rPr>
          <w:rFonts w:cs="Times New Roman"/>
          <w:i/>
          <w:szCs w:val="24"/>
        </w:rPr>
        <w:t>advocacy leadership</w:t>
      </w:r>
      <w:r w:rsidR="006435BD" w:rsidRPr="000D385B">
        <w:rPr>
          <w:rFonts w:cs="Times New Roman"/>
          <w:i/>
          <w:szCs w:val="24"/>
        </w:rPr>
        <w:t>;</w:t>
      </w:r>
      <w:r w:rsidRPr="000D385B">
        <w:rPr>
          <w:rFonts w:cs="Times New Roman"/>
          <w:i/>
          <w:szCs w:val="24"/>
        </w:rPr>
        <w:t xml:space="preserve"> administrative</w:t>
      </w:r>
      <w:r w:rsidR="006435BD" w:rsidRPr="000D385B">
        <w:rPr>
          <w:rFonts w:cs="Times New Roman"/>
          <w:i/>
          <w:szCs w:val="24"/>
        </w:rPr>
        <w:t xml:space="preserve"> leadership;</w:t>
      </w:r>
      <w:r w:rsidRPr="000D385B">
        <w:rPr>
          <w:rFonts w:cs="Times New Roman"/>
          <w:i/>
          <w:szCs w:val="24"/>
        </w:rPr>
        <w:t xml:space="preserve"> educational leadership</w:t>
      </w:r>
      <w:r w:rsidR="006435BD" w:rsidRPr="000D385B">
        <w:rPr>
          <w:rFonts w:cs="Times New Roman"/>
          <w:i/>
          <w:szCs w:val="24"/>
        </w:rPr>
        <w:t>;</w:t>
      </w:r>
      <w:r w:rsidRPr="000D385B">
        <w:rPr>
          <w:rFonts w:cs="Times New Roman"/>
          <w:i/>
          <w:szCs w:val="24"/>
        </w:rPr>
        <w:t xml:space="preserve"> community leadership</w:t>
      </w:r>
      <w:r w:rsidR="006435BD" w:rsidRPr="000D385B">
        <w:rPr>
          <w:rFonts w:cs="Times New Roman"/>
          <w:i/>
          <w:szCs w:val="24"/>
        </w:rPr>
        <w:t>;</w:t>
      </w:r>
      <w:r w:rsidRPr="000D385B">
        <w:rPr>
          <w:rFonts w:cs="Times New Roman"/>
          <w:i/>
          <w:szCs w:val="24"/>
        </w:rPr>
        <w:t xml:space="preserve"> and conceptual leadership</w:t>
      </w:r>
      <w:r w:rsidR="00011F74" w:rsidRPr="000D385B">
        <w:rPr>
          <w:rFonts w:cs="Times New Roman"/>
          <w:szCs w:val="24"/>
        </w:rPr>
        <w:t xml:space="preserve">. </w:t>
      </w:r>
      <w:proofErr w:type="spellStart"/>
      <w:r w:rsidRPr="000D385B">
        <w:rPr>
          <w:rFonts w:cs="Times New Roman"/>
          <w:szCs w:val="24"/>
        </w:rPr>
        <w:t>Kagan</w:t>
      </w:r>
      <w:proofErr w:type="spellEnd"/>
      <w:r w:rsidRPr="000D385B">
        <w:rPr>
          <w:rFonts w:cs="Times New Roman"/>
          <w:szCs w:val="24"/>
        </w:rPr>
        <w:t xml:space="preserve"> and Bowman’s </w:t>
      </w:r>
      <w:r w:rsidRPr="000D385B">
        <w:rPr>
          <w:rFonts w:cs="Times New Roman"/>
          <w:szCs w:val="24"/>
        </w:rPr>
        <w:fldChar w:fldCharType="begin"/>
      </w:r>
      <w:r w:rsidRPr="000D385B">
        <w:rPr>
          <w:rFonts w:cs="Times New Roman"/>
          <w:szCs w:val="24"/>
        </w:rPr>
        <w:instrText xml:space="preserve"> ADDIN EN.CITE &lt;EndNote&gt;&lt;Cite ExcludeAuth="1"&gt;&lt;Author&gt;Kagan&lt;/Author&gt;&lt;Year&gt;1997&lt;/Year&gt;&lt;RecNum&gt;134&lt;/RecNum&gt;&lt;DisplayText&gt;(1997)&lt;/DisplayText&gt;&lt;record&gt;&lt;rec-number&gt;134&lt;/rec-number&gt;&lt;foreign-keys&gt;&lt;key app="EN" db-id="s0pa2vevy9xwfne0vempdefsfpz9vv2vdwdz" timestamp="1390811649"&gt;134&lt;/key&gt;&lt;/foreign-keys&gt;&lt;ref-type name="Edited Book"&gt;28&lt;/ref-type&gt;&lt;contributors&gt;&lt;authors&gt;&lt;author&gt;Kagan, S&lt;/author&gt;&lt;author&gt;Bowman, B&lt;/author&gt;&lt;/authors&gt;&lt;/contributors&gt;&lt;titles&gt;&lt;title&gt;Leadership in early care and education&lt;/title&gt;&lt;/titles&gt;&lt;dates&gt;&lt;year&gt;1997&lt;/year&gt;&lt;/dates&gt;&lt;pub-location&gt;Washington,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7" w:tooltip="Kagan, 1997 #134" w:history="1">
        <w:r w:rsidRPr="000D385B">
          <w:rPr>
            <w:rStyle w:val="Hyperlink"/>
            <w:rFonts w:cs="Times New Roman"/>
            <w:noProof/>
            <w:color w:val="auto"/>
            <w:szCs w:val="24"/>
            <w:u w:val="none"/>
          </w:rPr>
          <w:t>1997</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work has been used as framework to explore complex questions about </w:t>
      </w:r>
      <w:r w:rsidR="00361991" w:rsidRPr="000D385B">
        <w:rPr>
          <w:rFonts w:cs="Times New Roman"/>
          <w:szCs w:val="24"/>
        </w:rPr>
        <w:t xml:space="preserve">leadership in </w:t>
      </w:r>
      <w:r w:rsidR="00BF24C1" w:rsidRPr="000D385B">
        <w:rPr>
          <w:rFonts w:cs="Times New Roman"/>
          <w:szCs w:val="24"/>
        </w:rPr>
        <w:t>ECEC</w:t>
      </w:r>
      <w:r w:rsidRPr="000D385B">
        <w:rPr>
          <w:rFonts w:cs="Times New Roman"/>
          <w:szCs w:val="24"/>
        </w:rPr>
        <w:fldChar w:fldCharType="begin">
          <w:fldData xml:space="preserve">PEVuZE5vdGU+PENpdGU+PEF1dGhvcj5FYmJlY2s8L0F1dGhvcj48WWVhcj4yMDA1PC9ZZWFyPjxS
ZWNOdW0+Mzc8L1JlY051bT48RGlzcGxheVRleHQ+KEF1YnJleSwgMjAxMTsgRWJiZWNrICZhbXA7
IFdhbmlnYW5heWFrZSwgMjAwNTsgRmxlZXQgJmFtcDsgUGF0dGVyc29uLCAyMDA5OyBOdXBwb25l
biwgMjAwNjsgU3Vtc2lvbiwgMjAwMTsgV2FuaWdhbmF5YWtlIGV0IGFsLiwgMjAxMik8L0Rpc3Bs
YXlUZXh0PjxyZWNvcmQ+PHJlYy1udW1iZXI+Mzc8L3JlYy1udW1iZXI+PGZvcmVpZ24ta2V5cz48
a2V5IGFwcD0iRU4iIGRiLWlkPSJzMHBhMnZldnk5eHdmbmUwdmVtcGRlZnNmcHo5dnYydmR3ZHoi
IHRpbWVzdGFtcD0iMTM4NzIzNzM2MiI+Mzc8L2tleT48L2ZvcmVpZ24ta2V5cz48cmVmLXR5cGUg
bmFtZT0iQm9vayI+NjwvcmVmLXR5cGU+PGNvbnRyaWJ1dG9ycz48YXV0aG9ycz48YXV0aG9yPkVi
YmVjaywgTTwvYXV0aG9yPjxhdXRob3I+V2FuaWdhbmF5YWtlLCBNPC9hdXRob3I+PC9hdXRob3Jz
PjwvY29udHJpYnV0b3JzPjx0aXRsZXM+PHRpdGxlPkVhcmx5IGNoaWxkaG9vZCBwcm9mZXNzaW9u
YWxzOiBMZWFkaW5nIHRvZGF5IGFuZCB0b21vcnJvdzwvdGl0bGU+PC90aXRsZXM+PGRhdGVzPjx5
ZWFyPjIwMDU8L3llYXI+PC9kYXRlcz48cHViLWxvY2F0aW9uPlN5ZG5leSwgQXVzdHJhbGlhPC9w
dWItbG9jYXRpb24+PHB1Ymxpc2hlcj5FbHNldmllciAmYW1wOyBNYWNsZW5ub24gKyBQZXR0eS48
L3B1Ymxpc2hlcj48dXJscz48L3VybHM+PC9yZWNvcmQ+PC9DaXRlPjxDaXRlPjxBdXRob3I+U3Vt
c2lvbjwvQXV0aG9yPjxZZWFyPjIwMDE8L1llYXI+PFJlY051bT42NjwvUmVjTnVtPjxyZWNvcmQ+
PHJlYy1udW1iZXI+NjY8L3JlYy1udW1iZXI+PGZvcmVpZ24ta2V5cz48a2V5IGFwcD0iRU4iIGRi
LWlkPSJzMHBhMnZldnk5eHdmbmUwdmVtcGRlZnNmcHo5dnYydmR3ZHoiIHRpbWVzdGFtcD0iMTM4
ODUzNjQ5MyI+NjY8L2tleT48L2ZvcmVpZ24ta2V5cz48cmVmLXR5cGUgbmFtZT0iSm91cm5hbCBB
cnRpY2xlIj4xNzwvcmVmLXR5cGU+PGNvbnRyaWJ1dG9ycz48YXV0aG9ycz48YXV0aG9yPlN1bXNp
b24sIEo8L2F1dGhvcj48L2F1dGhvcnM+PC9jb250cmlidXRvcnM+PHRpdGxlcz48dGl0bGU+V29y
a3BsYWNlIHZpb2xlbmNlIGluIGVhcmx5IGNoaWxkaG9vZCBzZXR0aW5nczogQSBjb3VudGVyLW5h
cnJhdGl2ZTwvdGl0bGU+PHNlY29uZGFyeS10aXRsZT5Db250ZW1wb3JhcnkgSXNzdWVzIGluIEVh
cmx5IENoaWxkaG9vZDwvc2Vjb25kYXJ5LXRpdGxlPjwvdGl0bGVzPjxwZXJpb2RpY2FsPjxmdWxs
LXRpdGxlPkNvbnRlbXBvcmFyeSBJc3N1ZXMgaW4gRWFybHkgQ2hpbGRob29kPC9mdWxsLXRpdGxl
PjwvcGVyaW9kaWNhbD48cGFnZXM+MTk1LTIwODwvcGFnZXM+PHZvbHVtZT4yPC92b2x1bWU+PG51
bWJlcj4yPC9udW1iZXI+PGRhdGVzPjx5ZWFyPjIwMDE8L3llYXI+PC9kYXRlcz48dXJscz48cmVs
YXRlZC11cmxzPjx1cmw+aHR0cDovL2R4LmRvaS5vcmcvMTAuMjMwNC9jaWVjLjIwMDEuMi4yLjU8
L3VybD48L3JlbGF0ZWQtdXJscz48L3VybHM+PC9yZWNvcmQ+PC9DaXRlPjxDaXRlPjxBdXRob3I+
RmxlZXQ8L0F1dGhvcj48WWVhcj4yMDA5PC9ZZWFyPjxSZWNOdW0+MTQwPC9SZWNOdW0+PHJlY29y
ZD48cmVjLW51bWJlcj4xNDA8L3JlYy1udW1iZXI+PGZvcmVpZ24ta2V5cz48a2V5IGFwcD0iRU4i
IGRiLWlkPSJzMHBhMnZldnk5eHdmbmUwdmVtcGRlZnNmcHo5dnYydmR3ZHoiIHRpbWVzdGFtcD0i
MTM5MTkyMjU2OCI+MTQwPC9rZXk+PC9mb3JlaWduLWtleXM+PHJlZi10eXBlIG5hbWU9IkJvb2sg
U2VjdGlvbiI+NTwvcmVmLXR5cGU+PGNvbnRyaWJ1dG9ycz48YXV0aG9ycz48YXV0aG9yPkZsZWV0
LCBBPC9hdXRob3I+PGF1dGhvcj5QYXR0ZXJzb24sIEM8L2F1dGhvcj48L2F1dGhvcnM+PHNlY29u
ZGFyeS1hdXRob3JzPjxhdXRob3I+RWR3YXJkcywgUy48L2F1dGhvcj48YXV0aG9yPk51dHRhbGws
IEo8L2F1dGhvcj48L3NlY29uZGFyeS1hdXRob3JzPjwvY29udHJpYnV0b3JzPjx0aXRsZXM+PHRp
dGxlPkEgdGltZXNjYXBlOiBQZXJzb25hbCBuYXJyYXRpdmVzIC0gcHJvZmVzc2lvbmFsIHNwYWNl
czwvdGl0bGU+PHNlY29uZGFyeS10aXRsZT5Qcm9mZXNzaW9uYWwgbGVhcm5pbmcgaW4gZWFybHkg
Y2hpbGRob29kIHNldHRpbmdzPC9zZWNvbmRhcnktdGl0bGU+PC90aXRsZXM+PHBhZ2VzPjkgLSAy
NjwvcGFnZXM+PHZvbHVtZT4zPC92b2x1bWU+PHNlY3Rpb24+Mjwvc2VjdGlvbj48ZGF0ZXM+PHll
YXI+MjAwOTwveWVhcj48L2RhdGVzPjxwdWItbG9jYXRpb24+Um90dGVyZGFtLCBUaGUgTmV0aGVy
bGFuZHM8L3B1Yi1sb2NhdGlvbj48cHVibGlzaGVyPlNlbnNlIFB1Ymxpc2hlcjwvcHVibGlzaGVy
Pjx1cmxzPjwvdXJscz48L3JlY29yZD48L0NpdGU+PENpdGU+PEF1dGhvcj5BdWJyZXk8L0F1dGhv
cj48WWVhcj4yMDExPC9ZZWFyPjxSZWNOdW0+MTQxPC9SZWNOdW0+PHJlY29yZD48cmVjLW51bWJl
cj4xNDE8L3JlYy1udW1iZXI+PGZvcmVpZ24ta2V5cz48a2V5IGFwcD0iRU4iIGRiLWlkPSJzMHBh
MnZldnk5eHdmbmUwdmVtcGRlZnNmcHo5dnYydmR3ZHoiIHRpbWVzdGFtcD0iMTM5MTkyMzc1MyI+
MTQxPC9rZXk+PC9mb3JlaWduLWtleXM+PHJlZi10eXBlIG5hbWU9IkJvb2siPjY8L3JlZi10eXBl
Pjxjb250cmlidXRvcnM+PGF1dGhvcnM+PGF1dGhvcj5BdWJyZXksIEM8L2F1dGhvcj48L2F1dGhv
cnM+PC9jb250cmlidXRvcnM+PHRpdGxlcz48dGl0bGU+TGVhZGluZyBhbmQgbWFuYWdpbmcgaW4g
dGhlIGVhcmx5IHllYXJzPC90aXRsZT48L3RpdGxlcz48ZGF0ZXM+PHllYXI+MjAxMTwveWVhcj48
L2RhdGVzPjxwdWItbG9jYXRpb24+VGhvdXNhbmQgT2FrcywgQ0E8L3B1Yi1sb2NhdGlvbj48cHVi
bGlzaGVyPlNhZ2UgUHVibGljYXRpb25zPC9wdWJsaXNoZXI+PGlzYm4+MTg0OTIwNzU1MDwvaXNi
bj48dXJscz48L3VybHM+PC9yZWNvcmQ+PC9DaXRlPjxDaXRlPjxBdXRob3I+TnVwcG9uZW48L0F1
dGhvcj48WWVhcj4yMDA2PC9ZZWFyPjxSZWNOdW0+MTwvUmVjTnVtPjxyZWNvcmQ+PHJlYy1udW1i
ZXI+MTwvcmVjLW51bWJlcj48Zm9yZWlnbi1rZXlzPjxrZXkgYXBwPSJFTiIgZGItaWQ9InMwcGEy
dmV2eTl4d2ZuZTB2ZW1wZGVmc2Zwejl2djJ2ZHdkeiIgdGltZXN0YW1wPSIxMzY3ODMzNjI5Ij4x
PC9rZXk+PC9mb3JlaWduLWtleXM+PHJlZi10eXBlIG5hbWU9IkpvdXJuYWwgQXJ0aWNsZSI+MTc8
L3JlZi10eXBlPjxjb250cmlidXRvcnM+PGF1dGhvcnM+PGF1dGhvcj5OdXBwb25lbiwgSDwvYXV0
aG9yPjwvYXV0aG9ycz48L2NvbnRyaWJ1dG9ycz48dGl0bGVzPjx0aXRsZT5GcmFtZXdvcmsgZm9y
IGRldmVsb3BpbmcgbGVhZGVyc2hpcCBza2lsbHMgaW4gY2hpbGQgY2FyZSBjZW50cmVzIGluIFF1
ZWVuc2xhbmQsIEF1c3RyYWxpYTwvdGl0bGU+PHNlY29uZGFyeS10aXRsZT5Db250ZW1wb3Jhcnkg
SXNzdWVzIGluIEVhcmx5IENoaWxkaG9vZDwvc2Vjb25kYXJ5LXRpdGxlPjwvdGl0bGVzPjxwZXJp
b2RpY2FsPjxmdWxsLXRpdGxlPkNvbnRlbXBvcmFyeSBJc3N1ZXMgaW4gRWFybHkgQ2hpbGRob29k
PC9mdWxsLXRpdGxlPjwvcGVyaW9kaWNhbD48cGFnZXM+MTQ2LTE2MTwvcGFnZXM+PHZvbHVtZT43
PC92b2x1bWU+PG51bWJlcj4yPC9udW1iZXI+PHNlY3Rpb24+MTQ2PC9zZWN0aW9uPjxrZXl3b3Jk
cz48a2V5d29yZD5MZWFkZXJzaGlwL21hbmFnZW1lbnQgZGlzY291cnNlcyAmYW1wOyBhZHZvY2Fj
eTwva2V5d29yZD48L2tleXdvcmRzPjxkYXRlcz48eWVhcj4yMDA2PC95ZWFyPjwvZGF0ZXM+PHdv
cmstdHlwZT5Kb3VybmFsPC93b3JrLXR5cGU+PHVybHM+PC91cmxzPjxlbGVjdHJvbmljLXJlc291
cmNlLW51bT4xMC4yMzA0L2NpZWMuMjAwNi43LjIuMTQ2PC9lbGVjdHJvbmljLXJlc291cmNlLW51
bT48L3JlY29yZD48L0NpdGU+PENpdGU+PEF1dGhvcj5XYW5pZ2FuYXlha2U8L0F1dGhvcj48WWVh
cj4yMDEyPC9ZZWFyPjxSZWNOdW0+NzU8L1JlY051bT48cmVjb3JkPjxyZWMtbnVtYmVyPjc1PC9y
ZWMtbnVtYmVyPjxmb3JlaWduLWtleXM+PGtleSBhcHA9IkVOIiBkYi1pZD0iczBwYTJ2ZXZ5OXh3
Zm5lMHZlbXBkZWZzZnB6OXZ2MnZkd2R6IiB0aW1lc3RhbXA9IjEzODg1NDAxNTgiPjc1PC9rZXk+
PC9mb3JlaWduLWtleXM+PHJlZi10eXBlIG5hbWU9IkJvb2siPjY8L3JlZi10eXBlPjxjb250cmli
dXRvcnM+PGF1dGhvcnM+PGF1dGhvcj5XYW5pZ2FuYXlha2UsIE08L2F1dGhvcj48YXV0aG9yPkNo
ZWVzZW1hbiwgUzwvYXV0aG9yPjxhdXRob3I+RmVuZWNoLCBNPC9hdXRob3I+PGF1dGhvcj5IYWRs
ZXksIEY8L2F1dGhvcj48YXV0aG9yPlNoZXBoZXJkLCBXPC9hdXRob3I+PC9hdXRob3JzPjwvY29u
dHJpYnV0b3JzPjx0aXRsZXM+PHRpdGxlPkxlYWRlcnNoaXA6IENvbnRleHRzIGFuZCBjb21wbGV4
aXRpZXMgaW4gZWFybHkgY2hpbGRob29kIGVkdWNhdGlvbjwvdGl0bGU+PC90aXRsZXM+PGRhdGVz
Pjx5ZWFyPjIwMTI8L3llYXI+PC9kYXRlcz48cHViLWxvY2F0aW9uPk1lbGJvdXJuZSwgVmljPC9w
dWItbG9jYXRpb24+PHB1Ymxpc2hlcj5PeGZvcmQgVW5pdmVyc2l0eSBQcmVzczwvcHVibGlzaGVy
Pjx1cmxzPjwvdXJscz48L3JlY29yZD48L0NpdGU+PC9FbmROb3RlPgB=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PEVuZE5vdGU+PENpdGU+PEF1dGhvcj5FYmJlY2s8L0F1dGhvcj48WWVhcj4yMDA1PC9ZZWFyPjxS
ZWNOdW0+Mzc8L1JlY051bT48RGlzcGxheVRleHQ+KEF1YnJleSwgMjAxMTsgRWJiZWNrICZhbXA7
IFdhbmlnYW5heWFrZSwgMjAwNTsgRmxlZXQgJmFtcDsgUGF0dGVyc29uLCAyMDA5OyBOdXBwb25l
biwgMjAwNjsgU3Vtc2lvbiwgMjAwMTsgV2FuaWdhbmF5YWtlIGV0IGFsLiwgMjAxMik8L0Rpc3Bs
YXlUZXh0PjxyZWNvcmQ+PHJlYy1udW1iZXI+Mzc8L3JlYy1udW1iZXI+PGZvcmVpZ24ta2V5cz48
a2V5IGFwcD0iRU4iIGRiLWlkPSJzMHBhMnZldnk5eHdmbmUwdmVtcGRlZnNmcHo5dnYydmR3ZHoi
IHRpbWVzdGFtcD0iMTM4NzIzNzM2MiI+Mzc8L2tleT48L2ZvcmVpZ24ta2V5cz48cmVmLXR5cGUg
bmFtZT0iQm9vayI+NjwvcmVmLXR5cGU+PGNvbnRyaWJ1dG9ycz48YXV0aG9ycz48YXV0aG9yPkVi
YmVjaywgTTwvYXV0aG9yPjxhdXRob3I+V2FuaWdhbmF5YWtlLCBNPC9hdXRob3I+PC9hdXRob3Jz
PjwvY29udHJpYnV0b3JzPjx0aXRsZXM+PHRpdGxlPkVhcmx5IGNoaWxkaG9vZCBwcm9mZXNzaW9u
YWxzOiBMZWFkaW5nIHRvZGF5IGFuZCB0b21vcnJvdzwvdGl0bGU+PC90aXRsZXM+PGRhdGVzPjx5
ZWFyPjIwMDU8L3llYXI+PC9kYXRlcz48cHViLWxvY2F0aW9uPlN5ZG5leSwgQXVzdHJhbGlhPC9w
dWItbG9jYXRpb24+PHB1Ymxpc2hlcj5FbHNldmllciAmYW1wOyBNYWNsZW5ub24gKyBQZXR0eS48
L3B1Ymxpc2hlcj48dXJscz48L3VybHM+PC9yZWNvcmQ+PC9DaXRlPjxDaXRlPjxBdXRob3I+U3Vt
c2lvbjwvQXV0aG9yPjxZZWFyPjIwMDE8L1llYXI+PFJlY051bT42NjwvUmVjTnVtPjxyZWNvcmQ+
PHJlYy1udW1iZXI+NjY8L3JlYy1udW1iZXI+PGZvcmVpZ24ta2V5cz48a2V5IGFwcD0iRU4iIGRi
LWlkPSJzMHBhMnZldnk5eHdmbmUwdmVtcGRlZnNmcHo5dnYydmR3ZHoiIHRpbWVzdGFtcD0iMTM4
ODUzNjQ5MyI+NjY8L2tleT48L2ZvcmVpZ24ta2V5cz48cmVmLXR5cGUgbmFtZT0iSm91cm5hbCBB
cnRpY2xlIj4xNzwvcmVmLXR5cGU+PGNvbnRyaWJ1dG9ycz48YXV0aG9ycz48YXV0aG9yPlN1bXNp
b24sIEo8L2F1dGhvcj48L2F1dGhvcnM+PC9jb250cmlidXRvcnM+PHRpdGxlcz48dGl0bGU+V29y
a3BsYWNlIHZpb2xlbmNlIGluIGVhcmx5IGNoaWxkaG9vZCBzZXR0aW5nczogQSBjb3VudGVyLW5h
cnJhdGl2ZTwvdGl0bGU+PHNlY29uZGFyeS10aXRsZT5Db250ZW1wb3JhcnkgSXNzdWVzIGluIEVh
cmx5IENoaWxkaG9vZDwvc2Vjb25kYXJ5LXRpdGxlPjwvdGl0bGVzPjxwZXJpb2RpY2FsPjxmdWxs
LXRpdGxlPkNvbnRlbXBvcmFyeSBJc3N1ZXMgaW4gRWFybHkgQ2hpbGRob29kPC9mdWxsLXRpdGxl
PjwvcGVyaW9kaWNhbD48cGFnZXM+MTk1LTIwODwvcGFnZXM+PHZvbHVtZT4yPC92b2x1bWU+PG51
bWJlcj4yPC9udW1iZXI+PGRhdGVzPjx5ZWFyPjIwMDE8L3llYXI+PC9kYXRlcz48dXJscz48cmVs
YXRlZC11cmxzPjx1cmw+aHR0cDovL2R4LmRvaS5vcmcvMTAuMjMwNC9jaWVjLjIwMDEuMi4yLjU8
L3VybD48L3JlbGF0ZWQtdXJscz48L3VybHM+PC9yZWNvcmQ+PC9DaXRlPjxDaXRlPjxBdXRob3I+
RmxlZXQ8L0F1dGhvcj48WWVhcj4yMDA5PC9ZZWFyPjxSZWNOdW0+MTQwPC9SZWNOdW0+PHJlY29y
ZD48cmVjLW51bWJlcj4xNDA8L3JlYy1udW1iZXI+PGZvcmVpZ24ta2V5cz48a2V5IGFwcD0iRU4i
IGRiLWlkPSJzMHBhMnZldnk5eHdmbmUwdmVtcGRlZnNmcHo5dnYydmR3ZHoiIHRpbWVzdGFtcD0i
MTM5MTkyMjU2OCI+MTQwPC9rZXk+PC9mb3JlaWduLWtleXM+PHJlZi10eXBlIG5hbWU9IkJvb2sg
U2VjdGlvbiI+NTwvcmVmLXR5cGU+PGNvbnRyaWJ1dG9ycz48YXV0aG9ycz48YXV0aG9yPkZsZWV0
LCBBPC9hdXRob3I+PGF1dGhvcj5QYXR0ZXJzb24sIEM8L2F1dGhvcj48L2F1dGhvcnM+PHNlY29u
ZGFyeS1hdXRob3JzPjxhdXRob3I+RWR3YXJkcywgUy48L2F1dGhvcj48YXV0aG9yPk51dHRhbGws
IEo8L2F1dGhvcj48L3NlY29uZGFyeS1hdXRob3JzPjwvY29udHJpYnV0b3JzPjx0aXRsZXM+PHRp
dGxlPkEgdGltZXNjYXBlOiBQZXJzb25hbCBuYXJyYXRpdmVzIC0gcHJvZmVzc2lvbmFsIHNwYWNl
czwvdGl0bGU+PHNlY29uZGFyeS10aXRsZT5Qcm9mZXNzaW9uYWwgbGVhcm5pbmcgaW4gZWFybHkg
Y2hpbGRob29kIHNldHRpbmdzPC9zZWNvbmRhcnktdGl0bGU+PC90aXRsZXM+PHBhZ2VzPjkgLSAy
NjwvcGFnZXM+PHZvbHVtZT4zPC92b2x1bWU+PHNlY3Rpb24+Mjwvc2VjdGlvbj48ZGF0ZXM+PHll
YXI+MjAwOTwveWVhcj48L2RhdGVzPjxwdWItbG9jYXRpb24+Um90dGVyZGFtLCBUaGUgTmV0aGVy
bGFuZHM8L3B1Yi1sb2NhdGlvbj48cHVibGlzaGVyPlNlbnNlIFB1Ymxpc2hlcjwvcHVibGlzaGVy
Pjx1cmxzPjwvdXJscz48L3JlY29yZD48L0NpdGU+PENpdGU+PEF1dGhvcj5BdWJyZXk8L0F1dGhv
cj48WWVhcj4yMDExPC9ZZWFyPjxSZWNOdW0+MTQxPC9SZWNOdW0+PHJlY29yZD48cmVjLW51bWJl
cj4xNDE8L3JlYy1udW1iZXI+PGZvcmVpZ24ta2V5cz48a2V5IGFwcD0iRU4iIGRiLWlkPSJzMHBh
MnZldnk5eHdmbmUwdmVtcGRlZnNmcHo5dnYydmR3ZHoiIHRpbWVzdGFtcD0iMTM5MTkyMzc1MyI+
MTQxPC9rZXk+PC9mb3JlaWduLWtleXM+PHJlZi10eXBlIG5hbWU9IkJvb2siPjY8L3JlZi10eXBl
Pjxjb250cmlidXRvcnM+PGF1dGhvcnM+PGF1dGhvcj5BdWJyZXksIEM8L2F1dGhvcj48L2F1dGhv
cnM+PC9jb250cmlidXRvcnM+PHRpdGxlcz48dGl0bGU+TGVhZGluZyBhbmQgbWFuYWdpbmcgaW4g
dGhlIGVhcmx5IHllYXJzPC90aXRsZT48L3RpdGxlcz48ZGF0ZXM+PHllYXI+MjAxMTwveWVhcj48
L2RhdGVzPjxwdWItbG9jYXRpb24+VGhvdXNhbmQgT2FrcywgQ0E8L3B1Yi1sb2NhdGlvbj48cHVi
bGlzaGVyPlNhZ2UgUHVibGljYXRpb25zPC9wdWJsaXNoZXI+PGlzYm4+MTg0OTIwNzU1MDwvaXNi
bj48dXJscz48L3VybHM+PC9yZWNvcmQ+PC9DaXRlPjxDaXRlPjxBdXRob3I+TnVwcG9uZW48L0F1
dGhvcj48WWVhcj4yMDA2PC9ZZWFyPjxSZWNOdW0+MTwvUmVjTnVtPjxyZWNvcmQ+PHJlYy1udW1i
ZXI+MTwvcmVjLW51bWJlcj48Zm9yZWlnbi1rZXlzPjxrZXkgYXBwPSJFTiIgZGItaWQ9InMwcGEy
dmV2eTl4d2ZuZTB2ZW1wZGVmc2Zwejl2djJ2ZHdkeiIgdGltZXN0YW1wPSIxMzY3ODMzNjI5Ij4x
PC9rZXk+PC9mb3JlaWduLWtleXM+PHJlZi10eXBlIG5hbWU9IkpvdXJuYWwgQXJ0aWNsZSI+MTc8
L3JlZi10eXBlPjxjb250cmlidXRvcnM+PGF1dGhvcnM+PGF1dGhvcj5OdXBwb25lbiwgSDwvYXV0
aG9yPjwvYXV0aG9ycz48L2NvbnRyaWJ1dG9ycz48dGl0bGVzPjx0aXRsZT5GcmFtZXdvcmsgZm9y
IGRldmVsb3BpbmcgbGVhZGVyc2hpcCBza2lsbHMgaW4gY2hpbGQgY2FyZSBjZW50cmVzIGluIFF1
ZWVuc2xhbmQsIEF1c3RyYWxpYTwvdGl0bGU+PHNlY29uZGFyeS10aXRsZT5Db250ZW1wb3Jhcnkg
SXNzdWVzIGluIEVhcmx5IENoaWxkaG9vZDwvc2Vjb25kYXJ5LXRpdGxlPjwvdGl0bGVzPjxwZXJp
b2RpY2FsPjxmdWxsLXRpdGxlPkNvbnRlbXBvcmFyeSBJc3N1ZXMgaW4gRWFybHkgQ2hpbGRob29k
PC9mdWxsLXRpdGxlPjwvcGVyaW9kaWNhbD48cGFnZXM+MTQ2LTE2MTwvcGFnZXM+PHZvbHVtZT43
PC92b2x1bWU+PG51bWJlcj4yPC9udW1iZXI+PHNlY3Rpb24+MTQ2PC9zZWN0aW9uPjxrZXl3b3Jk
cz48a2V5d29yZD5MZWFkZXJzaGlwL21hbmFnZW1lbnQgZGlzY291cnNlcyAmYW1wOyBhZHZvY2Fj
eTwva2V5d29yZD48L2tleXdvcmRzPjxkYXRlcz48eWVhcj4yMDA2PC95ZWFyPjwvZGF0ZXM+PHdv
cmstdHlwZT5Kb3VybmFsPC93b3JrLXR5cGU+PHVybHM+PC91cmxzPjxlbGVjdHJvbmljLXJlc291
cmNlLW51bT4xMC4yMzA0L2NpZWMuMjAwNi43LjIuMTQ2PC9lbGVjdHJvbmljLXJlc291cmNlLW51
bT48L3JlY29yZD48L0NpdGU+PENpdGU+PEF1dGhvcj5XYW5pZ2FuYXlha2U8L0F1dGhvcj48WWVh
cj4yMDEyPC9ZZWFyPjxSZWNOdW0+NzU8L1JlY051bT48cmVjb3JkPjxyZWMtbnVtYmVyPjc1PC9y
ZWMtbnVtYmVyPjxmb3JlaWduLWtleXM+PGtleSBhcHA9IkVOIiBkYi1pZD0iczBwYTJ2ZXZ5OXh3
Zm5lMHZlbXBkZWZzZnB6OXZ2MnZkd2R6IiB0aW1lc3RhbXA9IjEzODg1NDAxNTgiPjc1PC9rZXk+
PC9mb3JlaWduLWtleXM+PHJlZi10eXBlIG5hbWU9IkJvb2siPjY8L3JlZi10eXBlPjxjb250cmli
dXRvcnM+PGF1dGhvcnM+PGF1dGhvcj5XYW5pZ2FuYXlha2UsIE08L2F1dGhvcj48YXV0aG9yPkNo
ZWVzZW1hbiwgUzwvYXV0aG9yPjxhdXRob3I+RmVuZWNoLCBNPC9hdXRob3I+PGF1dGhvcj5IYWRs
ZXksIEY8L2F1dGhvcj48YXV0aG9yPlNoZXBoZXJkLCBXPC9hdXRob3I+PC9hdXRob3JzPjwvY29u
dHJpYnV0b3JzPjx0aXRsZXM+PHRpdGxlPkxlYWRlcnNoaXA6IENvbnRleHRzIGFuZCBjb21wbGV4
aXRpZXMgaW4gZWFybHkgY2hpbGRob29kIGVkdWNhdGlvbjwvdGl0bGU+PC90aXRsZXM+PGRhdGVz
Pjx5ZWFyPjIwMTI8L3llYXI+PC9kYXRlcz48cHViLWxvY2F0aW9uPk1lbGJvdXJuZSwgVmljPC9w
dWItbG9jYXRpb24+PHB1Ymxpc2hlcj5PeGZvcmQgVW5pdmVyc2l0eSBQcmVzczwvcHVibGlzaGVy
Pjx1cmxzPjwvdXJscz48L3JlY29yZD48L0NpdGU+PC9FbmROb3RlPgB=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6" w:tooltip="Aubrey, 2011 #141" w:history="1">
        <w:r w:rsidRPr="000D385B">
          <w:rPr>
            <w:rStyle w:val="Hyperlink"/>
            <w:rFonts w:cs="Times New Roman"/>
            <w:noProof/>
            <w:color w:val="auto"/>
            <w:szCs w:val="24"/>
            <w:u w:val="none"/>
          </w:rPr>
          <w:t>Aubrey, 2011</w:t>
        </w:r>
      </w:hyperlink>
      <w:r w:rsidRPr="000D385B">
        <w:rPr>
          <w:rFonts w:cs="Times New Roman"/>
          <w:noProof/>
          <w:szCs w:val="24"/>
        </w:rPr>
        <w:t xml:space="preserve">; </w:t>
      </w:r>
      <w:r w:rsidR="00641B17">
        <w:rPr>
          <w:rFonts w:cs="Times New Roman"/>
          <w:noProof/>
          <w:szCs w:val="24"/>
        </w:rPr>
        <w:t>Ebbeck &amp; Waniganayake, 2003;</w:t>
      </w:r>
      <w:r w:rsidRPr="000D385B">
        <w:rPr>
          <w:rFonts w:cs="Times New Roman"/>
          <w:noProof/>
          <w:szCs w:val="24"/>
        </w:rPr>
        <w:t xml:space="preserve"> </w:t>
      </w:r>
      <w:hyperlink w:anchor="_ENREF_55" w:tooltip="Fleet, 2009 #140" w:history="1">
        <w:r w:rsidRPr="000D385B">
          <w:rPr>
            <w:rStyle w:val="Hyperlink"/>
            <w:rFonts w:cs="Times New Roman"/>
            <w:noProof/>
            <w:color w:val="auto"/>
            <w:szCs w:val="24"/>
            <w:u w:val="none"/>
          </w:rPr>
          <w:t>Fleet &amp; Patterson, 2009</w:t>
        </w:r>
      </w:hyperlink>
      <w:r w:rsidRPr="000D385B">
        <w:rPr>
          <w:rFonts w:cs="Times New Roman"/>
          <w:noProof/>
          <w:szCs w:val="24"/>
        </w:rPr>
        <w:t xml:space="preserve">; </w:t>
      </w:r>
      <w:hyperlink w:anchor="_ENREF_110" w:tooltip="Nupponen, 2006 #1" w:history="1">
        <w:r w:rsidRPr="000D385B">
          <w:rPr>
            <w:rStyle w:val="Hyperlink"/>
            <w:rFonts w:cs="Times New Roman"/>
            <w:noProof/>
            <w:color w:val="auto"/>
            <w:szCs w:val="24"/>
            <w:u w:val="none"/>
          </w:rPr>
          <w:t>Nupponen, 2006</w:t>
        </w:r>
      </w:hyperlink>
      <w:r w:rsidRPr="000D385B">
        <w:rPr>
          <w:rFonts w:cs="Times New Roman"/>
          <w:noProof/>
          <w:szCs w:val="24"/>
        </w:rPr>
        <w:t xml:space="preserve">; </w:t>
      </w:r>
      <w:hyperlink w:anchor="_ENREF_135" w:tooltip="Sumsion, 2001 #66" w:history="1">
        <w:r w:rsidRPr="000D385B">
          <w:rPr>
            <w:rStyle w:val="Hyperlink"/>
            <w:rFonts w:cs="Times New Roman"/>
            <w:noProof/>
            <w:color w:val="auto"/>
            <w:szCs w:val="24"/>
            <w:u w:val="none"/>
          </w:rPr>
          <w:t>Sumsion, 2001</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This section first explores opportunities for advocacy leadership in the NQF (Section 2.4.1). Then the four remaining dimensions are explored to determine their relevance to an exploration of advocacy leadership in ECEC and the NQF: administrative </w:t>
      </w:r>
      <w:r w:rsidRPr="000D385B">
        <w:rPr>
          <w:rFonts w:cs="Times New Roman"/>
          <w:szCs w:val="24"/>
        </w:rPr>
        <w:lastRenderedPageBreak/>
        <w:t>leadership (Section 2.4.2), educational leadership (Section 2.4.3), community leadership (Section 2.4.4) and conceptual leadership (2.4.5)</w:t>
      </w:r>
      <w:r w:rsidR="00011F74" w:rsidRPr="000D385B">
        <w:rPr>
          <w:rFonts w:cs="Times New Roman"/>
          <w:szCs w:val="24"/>
        </w:rPr>
        <w:t xml:space="preserve">. </w:t>
      </w:r>
      <w:r w:rsidRPr="000D385B">
        <w:rPr>
          <w:rFonts w:cs="Times New Roman"/>
          <w:szCs w:val="24"/>
        </w:rPr>
        <w:t xml:space="preserve">The final section </w:t>
      </w:r>
      <w:r w:rsidR="00DE745F" w:rsidRPr="000D385B">
        <w:rPr>
          <w:rFonts w:cs="Times New Roman"/>
          <w:szCs w:val="24"/>
        </w:rPr>
        <w:t xml:space="preserve">of this chapter </w:t>
      </w:r>
      <w:r w:rsidRPr="000D385B">
        <w:rPr>
          <w:rFonts w:cs="Times New Roman"/>
          <w:szCs w:val="24"/>
        </w:rPr>
        <w:t>consider</w:t>
      </w:r>
      <w:r w:rsidR="00DE745F" w:rsidRPr="000D385B">
        <w:rPr>
          <w:rFonts w:cs="Times New Roman"/>
          <w:szCs w:val="24"/>
        </w:rPr>
        <w:t>s</w:t>
      </w:r>
      <w:r w:rsidRPr="000D385B">
        <w:rPr>
          <w:rFonts w:cs="Times New Roman"/>
          <w:szCs w:val="24"/>
        </w:rPr>
        <w:t xml:space="preserve"> ways in which advocacy leadership might be explored through Foucault’s </w:t>
      </w:r>
      <w:r w:rsidRPr="000D385B">
        <w:rPr>
          <w:rFonts w:cs="Times New Roman"/>
          <w:szCs w:val="24"/>
        </w:rPr>
        <w:fldChar w:fldCharType="begin"/>
      </w:r>
      <w:r w:rsidRPr="000D385B">
        <w:rPr>
          <w:rFonts w:cs="Times New Roman"/>
          <w:szCs w:val="24"/>
        </w:rPr>
        <w:instrText xml:space="preserve"> ADDIN EN.CITE &lt;EndNote&gt;&lt;Cite ExcludeAuth="1"&gt;&lt;Author&gt;Foucault&lt;/Author&gt;&lt;Year&gt;1991&lt;/Year&gt;&lt;RecNum&gt;203&lt;/RecNum&gt;&lt;DisplayText&gt;(1991a)&lt;/DisplayText&gt;&lt;record&gt;&lt;rec-number&gt;203&lt;/rec-number&gt;&lt;foreign-keys&gt;&lt;key app="EN" db-id="s0pa2vevy9xwfne0vempdefsfpz9vv2vdwdz" timestamp="1430023468"&gt;203&lt;/key&gt;&lt;/foreign-keys&gt;&lt;ref-type name="Book Section"&gt;5&lt;/ref-type&gt;&lt;contributors&gt;&lt;authors&gt;&lt;author&gt;Foucault, M&lt;/author&gt;&lt;/authors&gt;&lt;secondary-authors&gt;&lt;author&gt;Burchell, G.&lt;/author&gt;&lt;author&gt;Gordon, C.&lt;/author&gt;&lt;author&gt;Miller, P.&lt;/author&gt;&lt;/secondary-authors&gt;&lt;/contributors&gt;&lt;titles&gt;&lt;title&gt;Governmentality&lt;/title&gt;&lt;secondary-title&gt;The Foucault effect: Studies in governentality with two lecturers by and an interview with Michael Foucualt.&lt;/secondary-title&gt;&lt;/titles&gt;&lt;pages&gt;87-104&lt;/pages&gt;&lt;section&gt;4&lt;/section&gt;&lt;dates&gt;&lt;year&gt;1991&lt;/year&gt;&lt;/dates&gt;&lt;pub-location&gt;Chicago, USA&lt;/pub-location&gt;&lt;publisher&gt;University of Chicago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1" w:tooltip="Foucault, 1991 #203" w:history="1">
        <w:r w:rsidRPr="000D385B">
          <w:rPr>
            <w:rStyle w:val="Hyperlink"/>
            <w:rFonts w:cs="Times New Roman"/>
            <w:noProof/>
            <w:color w:val="auto"/>
            <w:szCs w:val="24"/>
            <w:u w:val="none"/>
          </w:rPr>
          <w:t>1991a</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notions of discourses and techniques of governmentality (Section 2.4.6)</w:t>
      </w:r>
    </w:p>
    <w:p w14:paraId="2DA01CFA" w14:textId="6E214FC5" w:rsidR="006F6083" w:rsidRPr="000D385B" w:rsidRDefault="006F6083" w:rsidP="00267B5C">
      <w:pPr>
        <w:pStyle w:val="Heading4"/>
      </w:pPr>
      <w:bookmarkStart w:id="42" w:name="_Toc473551436"/>
      <w:r w:rsidRPr="000D385B">
        <w:t>2.4.1 Advocacy leadership dimension</w:t>
      </w:r>
      <w:r w:rsidR="006435BD" w:rsidRPr="000D385B">
        <w:t>.</w:t>
      </w:r>
      <w:bookmarkEnd w:id="42"/>
    </w:p>
    <w:p w14:paraId="728469A0" w14:textId="5749DB43" w:rsidR="006F6083" w:rsidRPr="000D385B" w:rsidRDefault="006F6083" w:rsidP="006F6083">
      <w:pPr>
        <w:spacing w:after="120"/>
        <w:rPr>
          <w:rFonts w:cs="Times New Roman"/>
          <w:szCs w:val="24"/>
        </w:rPr>
      </w:pPr>
      <w:r w:rsidRPr="000D385B">
        <w:rPr>
          <w:rFonts w:cs="Times New Roman"/>
          <w:szCs w:val="24"/>
        </w:rPr>
        <w:t>Advocacy leadership involves leading with long</w:t>
      </w:r>
      <w:r w:rsidR="00FC4568" w:rsidRPr="000D385B">
        <w:rPr>
          <w:rFonts w:cs="Times New Roman"/>
          <w:szCs w:val="24"/>
        </w:rPr>
        <w:t>-</w:t>
      </w:r>
      <w:r w:rsidRPr="000D385B">
        <w:rPr>
          <w:rFonts w:cs="Times New Roman"/>
          <w:szCs w:val="24"/>
        </w:rPr>
        <w:t xml:space="preserve">term vision to advocate for changes to policy at international, national and local levels </w:t>
      </w:r>
      <w:r w:rsidRPr="000D385B">
        <w:rPr>
          <w:rFonts w:cs="Times New Roman"/>
          <w:szCs w:val="24"/>
        </w:rPr>
        <w:fldChar w:fldCharType="begin"/>
      </w:r>
      <w:r w:rsidRPr="000D385B">
        <w:rPr>
          <w:rFonts w:cs="Times New Roman"/>
          <w:szCs w:val="24"/>
        </w:rPr>
        <w:instrText xml:space="preserve"> ADDIN EN.CITE &lt;EndNote&gt;&lt;Cite&gt;&lt;Author&gt;Blank&lt;/Author&gt;&lt;Year&gt;1997&lt;/Year&gt;&lt;RecNum&gt;59&lt;/RecNum&gt;&lt;DisplayText&gt;(Blank, 1997)&lt;/DisplayText&gt;&lt;record&gt;&lt;rec-number&gt;59&lt;/rec-number&gt;&lt;foreign-keys&gt;&lt;key app="EN" db-id="s0pa2vevy9xwfne0vempdefsfpz9vv2vdwdz" timestamp="1387237364"&gt;59&lt;/key&gt;&lt;/foreign-keys&gt;&lt;ref-type name="Book Section"&gt;5&lt;/ref-type&gt;&lt;contributors&gt;&lt;authors&gt;&lt;author&gt;Blank, H. K. &lt;/author&gt;&lt;/authors&gt;&lt;secondary-authors&gt;&lt;author&gt;Kagan, S. L. &lt;/author&gt;&lt;author&gt;Bowman, B. T.&lt;/author&gt;&lt;/secondary-authors&gt;&lt;/contributors&gt;&lt;titles&gt;&lt;title&gt;Advocacy Leadership&lt;/title&gt;&lt;secondary-title&gt;Leadership in early care and education&lt;/secondary-title&gt;&lt;/titles&gt;&lt;pages&gt;39-47&lt;/pages&gt;&lt;section&gt;5&lt;/section&gt;&lt;dates&gt;&lt;year&gt;1997&lt;/year&gt;&lt;/dates&gt;&lt;pub-location&gt;Washington, DC&lt;/pub-location&gt;&lt;publisher&gt;NAEYC.&lt;/publisher&gt;&lt;urls&gt;&lt;/urls&gt;&lt;/record&gt;&lt;/Cite&gt;&lt;/EndNote&gt;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7" w:tooltip="Blank, 1997 #59" w:history="1">
        <w:r w:rsidRPr="000D385B">
          <w:rPr>
            <w:rStyle w:val="Hyperlink"/>
            <w:rFonts w:cs="Times New Roman"/>
            <w:noProof/>
            <w:color w:val="auto"/>
            <w:szCs w:val="24"/>
            <w:u w:val="none"/>
          </w:rPr>
          <w:t>Blank, 1997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Advocacy work has been associated with feminine leadership styles </w:t>
      </w:r>
      <w:r w:rsidRPr="000D385B">
        <w:rPr>
          <w:rFonts w:cs="Times New Roman"/>
          <w:szCs w:val="24"/>
        </w:rPr>
        <w:fldChar w:fldCharType="begin"/>
      </w:r>
      <w:r w:rsidRPr="000D385B">
        <w:rPr>
          <w:rFonts w:cs="Times New Roman"/>
          <w:szCs w:val="24"/>
        </w:rPr>
        <w:instrText xml:space="preserve"> ADDIN EN.CITE &lt;EndNote&gt;&lt;Cite&gt;&lt;Author&gt;Grieshaber&lt;/Author&gt;&lt;Year&gt;2001&lt;/Year&gt;&lt;RecNum&gt;51&lt;/RecNum&gt;&lt;DisplayText&gt;(Grieshaber, 2001)&lt;/DisplayText&gt;&lt;record&gt;&lt;rec-number&gt;51&lt;/rec-number&gt;&lt;foreign-keys&gt;&lt;key app="EN" db-id="s0pa2vevy9xwfne0vempdefsfpz9vv2vdwdz" timestamp="1387237363"&gt;51&lt;/key&gt;&lt;/foreign-keys&gt;&lt;ref-type name="Book Section"&gt;5&lt;/ref-type&gt;&lt;contributors&gt;&lt;authors&gt;&lt;author&gt;Grieshaber, S&lt;/author&gt;&lt;/authors&gt;&lt;secondary-authors&gt;&lt;author&gt;Grieshaber, S &lt;/author&gt;&lt;author&gt;Canella, G. S. &lt;/author&gt;&lt;/secondary-authors&gt;&lt;/contributors&gt;&lt;titles&gt;&lt;title&gt;Advocacy and early childhood educators: Identity and cultural conflicts&lt;/title&gt;&lt;secondary-title&gt;Embracing identities in early childhood education: Diversity and possibilities&lt;/secondary-title&gt;&lt;/titles&gt;&lt;pages&gt;60-72&lt;/pages&gt;&lt;dates&gt;&lt;year&gt;2001&lt;/year&gt;&lt;/dates&gt;&lt;pub-location&gt;New York, NY&lt;/pub-location&gt;&lt;publisher&gt;Teachers College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3" w:tooltip="Grieshaber, 2001 #51" w:history="1">
        <w:r w:rsidRPr="000D385B">
          <w:rPr>
            <w:rStyle w:val="Hyperlink"/>
            <w:rFonts w:cs="Times New Roman"/>
            <w:noProof/>
            <w:color w:val="auto"/>
            <w:szCs w:val="24"/>
            <w:u w:val="none"/>
          </w:rPr>
          <w:t>Grieshaber, 2001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ECEC leadership literature includes a significant body of literature relating to feminine styles of leadership due to the high percentage of females in ECEC </w:t>
      </w:r>
      <w:r w:rsidRPr="000D385B">
        <w:rPr>
          <w:rFonts w:cs="Times New Roman"/>
          <w:szCs w:val="24"/>
        </w:rPr>
        <w:fldChar w:fldCharType="begin"/>
      </w:r>
      <w:r w:rsidRPr="000D385B">
        <w:rPr>
          <w:rFonts w:cs="Times New Roman"/>
          <w:szCs w:val="24"/>
        </w:rPr>
        <w:instrText xml:space="preserve"> ADDIN EN.CITE &lt;EndNote&gt;&lt;Cite&gt;&lt;Author&gt;Rodd&lt;/Author&gt;&lt;Year&gt;2013&lt;/Year&gt;&lt;RecNum&gt;202&lt;/RecNum&gt;&lt;DisplayText&gt;(Muijs et al., 2004; 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Unwin&lt;/publisher&gt;&lt;urls&gt;&lt;/urls&gt;&lt;/record&gt;&lt;/Cite&gt;&lt;Cite&gt;&lt;Author&gt;Muijs&lt;/Author&gt;&lt;Year&gt;2004&lt;/Year&gt;&lt;RecNum&gt;63&lt;/RecNum&gt;&lt;record&gt;&lt;rec-number&gt;63&lt;/rec-number&gt;&lt;foreign-keys&gt;&lt;key app="EN" db-id="s0pa2vevy9xwfne0vempdefsfpz9vv2vdwdz" timestamp="1388534089"&gt;63&lt;/key&gt;&lt;/foreign-keys&gt;&lt;ref-type name="Journal Article"&gt;17&lt;/ref-type&gt;&lt;contributors&gt;&lt;authors&gt;&lt;author&gt;Muijs, D&lt;/author&gt;&lt;author&gt;Aubrey, C&lt;/author&gt;&lt;author&gt;Harris, A&lt;/author&gt;&lt;author&gt;Briggs, M  &lt;/author&gt;&lt;/authors&gt;&lt;/contributors&gt;&lt;titles&gt;&lt;title&gt;How do they manage? A review of the research on leadership in early childhood&lt;/title&gt;&lt;secondary-title&gt;Journal of Early Childhood Research&lt;/secondary-title&gt;&lt;/titles&gt;&lt;periodical&gt;&lt;full-title&gt;Journal of Early Childhood Research&lt;/full-title&gt;&lt;/periodical&gt;&lt;pages&gt;157-69&lt;/pages&gt;&lt;volume&gt;2&lt;/volume&gt;&lt;number&gt;2&lt;/number&gt;&lt;section&gt;157&lt;/section&gt;&lt;dates&gt;&lt;year&gt;2004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05" w:tooltip="Muijs, 2004 #63" w:history="1">
        <w:r w:rsidRPr="000D385B">
          <w:rPr>
            <w:rStyle w:val="Hyperlink"/>
            <w:rFonts w:cs="Times New Roman"/>
            <w:noProof/>
            <w:color w:val="auto"/>
            <w:szCs w:val="24"/>
            <w:u w:val="none"/>
          </w:rPr>
          <w:t>Muijs et al., 2004</w:t>
        </w:r>
      </w:hyperlink>
      <w:r w:rsidRPr="000D385B">
        <w:rPr>
          <w:rFonts w:cs="Times New Roman"/>
          <w:noProof/>
          <w:szCs w:val="24"/>
        </w:rPr>
        <w:t xml:space="preserve">; </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ECEC leadership is seen as relational and takes place through a more feminine style of leadership focussing on interrelationships of professional partnerships </w:t>
      </w:r>
      <w:r w:rsidRPr="000D385B">
        <w:rPr>
          <w:rFonts w:cs="Times New Roman"/>
          <w:szCs w:val="24"/>
        </w:rPr>
        <w:fldChar w:fldCharType="begin"/>
      </w:r>
      <w:r w:rsidRPr="000D385B">
        <w:rPr>
          <w:rFonts w:cs="Times New Roman"/>
          <w:szCs w:val="24"/>
        </w:rPr>
        <w:instrText xml:space="preserve"> ADDIN EN.CITE &lt;EndNote&gt;&lt;Cite&gt;&lt;Author&gt;Waniganayake&lt;/Author&gt;&lt;Year&gt;2002&lt;/Year&gt;&lt;RecNum&gt;74&lt;/RecNum&gt;&lt;DisplayText&gt;(Waniganayake, 2002)&lt;/DisplayText&gt;&lt;record&gt;&lt;rec-number&gt;74&lt;/rec-number&gt;&lt;foreign-keys&gt;&lt;key app="EN" db-id="s0pa2vevy9xwfne0vempdefsfpz9vv2vdwdz" timestamp="1388539692"&gt;74&lt;/key&gt;&lt;/foreign-keys&gt;&lt;ref-type name="Book Section"&gt;5&lt;/ref-type&gt;&lt;contributors&gt;&lt;authors&gt;&lt;author&gt;Waniganayake, M&lt;/author&gt;&lt;/authors&gt;&lt;secondary-authors&gt;&lt;author&gt;Nivala, V&lt;/author&gt;&lt;author&gt;Hujala, E&lt;/author&gt;&lt;/secondary-authors&gt;&lt;/contributors&gt;&lt;titles&gt;&lt;title&gt;Growth of leadership: With training, can anyone become a leader? &lt;/title&gt;&lt;secondary-title&gt;Leadership in early childhood education: Cross cultural perspectives&lt;/secondary-title&gt;&lt;/titles&gt;&lt;dates&gt;&lt;year&gt;2002&lt;/year&gt;&lt;/dates&gt;&lt;urls&gt;&lt;related-urls&gt;&lt;url&gt;http://herkules.oulu.fi/isbn9514268539/isbn9514268539.pdf#page=117&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42" w:tooltip="Waniganayake, 2002 #74" w:history="1">
        <w:r w:rsidRPr="000D385B">
          <w:rPr>
            <w:rStyle w:val="Hyperlink"/>
            <w:rFonts w:cs="Times New Roman"/>
            <w:noProof/>
            <w:color w:val="auto"/>
            <w:szCs w:val="24"/>
            <w:u w:val="none"/>
          </w:rPr>
          <w:t>Waniganayake, 2002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hyperlink w:anchor="_ENREF_81" w:tooltip="Henderson-Kelly, 2000 #56"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AuthorYear="1"&gt;&lt;Author&gt;Henderson-Kelly&lt;/Author&gt;&lt;Year&gt;2000&lt;/Year&gt;&lt;RecNum&gt;56&lt;/RecNum&gt;&lt;DisplayText&gt;Henderson-Kelly and Pamphilon (2000)&lt;/DisplayText&gt;&lt;record&gt;&lt;rec-number&gt;56&lt;/rec-number&gt;&lt;foreign-keys&gt;&lt;key app="EN" db-id="s0pa2vevy9xwfne0vempdefsfpz9vv2vdwdz" timestamp="1387237364"&gt;56&lt;/key&gt;&lt;/foreign-keys&gt;&lt;ref-type name="Journal Article"&gt;17&lt;/ref-type&gt;&lt;contributors&gt;&lt;authors&gt;&lt;author&gt;Henderson-Kelly, L&lt;/author&gt;&lt;author&gt;Pamphilon, B&lt;/author&gt;&lt;/authors&gt;&lt;/contributors&gt;&lt;titles&gt;&lt;title&gt;Women&amp;apos;s models of leadership in the child care sector&lt;/title&gt;&lt;secondary-title&gt;Australian Journal of Early Childhood&lt;/secondary-title&gt;&lt;/titles&gt;&lt;periodical&gt;&lt;full-title&gt;Australian Journal of Early Childhood&lt;/full-title&gt;&lt;/periodical&gt;&lt;pages&gt;8-12&lt;/pages&gt;&lt;volume&gt;25&lt;/volume&gt;&lt;number&gt;1&lt;/number&gt;&lt;dates&gt;&lt;year&gt;2000&lt;/year&gt;&lt;/dates&gt;&lt;urls&gt;&lt;related-urls&gt;&lt;url&gt;http://search.informit.com.au/fullText;dn=108455;res=AEIPT&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Henderson-Kelly and Pamphilon (2000)</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41" w:tooltip="Dunlop, 2008 #36"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AuthorYear="1"&gt;&lt;Author&gt;Dunlop&lt;/Author&gt;&lt;Year&gt;2008&lt;/Year&gt;&lt;RecNum&gt;36&lt;/RecNum&gt;&lt;DisplayText&gt;Dunlop (2008)&lt;/DisplayText&gt;&lt;record&gt;&lt;rec-number&gt;36&lt;/rec-number&gt;&lt;foreign-keys&gt;&lt;key app="EN" db-id="s0pa2vevy9xwfne0vempdefsfpz9vv2vdwdz" timestamp="1387237362"&gt;36&lt;/key&gt;&lt;/foreign-keys&gt;&lt;ref-type name="Electronic Article"&gt;43&lt;/ref-type&gt;&lt;contributors&gt;&lt;authors&gt;&lt;author&gt;Dunlop, A W&lt;/author&gt;&lt;/authors&gt;&lt;/contributors&gt;&lt;titles&gt;&lt;title&gt;A literature review on leadership in the early years&lt;/title&gt;&lt;/titles&gt;&lt;dates&gt;&lt;year&gt;2008&lt;/year&gt;&lt;/dates&gt;&lt;urls&gt;&lt;related-urls&gt;&lt;url&gt;http://www.educationscotland.gov.uk/images/leadershipreview_tcm4-499140.doc&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Dunlop (2008)</w:t>
        </w:r>
        <w:r w:rsidRPr="000D385B">
          <w:rPr>
            <w:rStyle w:val="Hyperlink"/>
            <w:rFonts w:cs="Times New Roman"/>
            <w:color w:val="auto"/>
            <w:szCs w:val="24"/>
            <w:u w:val="none"/>
          </w:rPr>
          <w:fldChar w:fldCharType="end"/>
        </w:r>
      </w:hyperlink>
      <w:r w:rsidRPr="000D385B">
        <w:rPr>
          <w:rFonts w:cs="Times New Roman"/>
          <w:szCs w:val="24"/>
        </w:rPr>
        <w:t xml:space="preserve"> also review literature around relational leadership</w:t>
      </w:r>
      <w:r w:rsidR="006869D4" w:rsidRPr="000D385B">
        <w:rPr>
          <w:rFonts w:cs="Times New Roman"/>
          <w:szCs w:val="24"/>
        </w:rPr>
        <w:t>,</w:t>
      </w:r>
      <w:r w:rsidRPr="000D385B">
        <w:rPr>
          <w:rFonts w:cs="Times New Roman"/>
          <w:szCs w:val="24"/>
        </w:rPr>
        <w:t xml:space="preserve"> which is characterised by warm and emotional leadership</w:t>
      </w:r>
      <w:r w:rsidR="00011F74" w:rsidRPr="000D385B">
        <w:rPr>
          <w:rFonts w:cs="Times New Roman"/>
          <w:szCs w:val="24"/>
        </w:rPr>
        <w:t xml:space="preserve">. </w:t>
      </w:r>
      <w:hyperlink w:anchor="_ENREF_108" w:tooltip="Noddings, 1984 #178"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AuthorYear="1"&gt;&lt;Author&gt;Noddings&lt;/Author&gt;&lt;Year&gt;1984&lt;/Year&gt;&lt;RecNum&gt;178&lt;/RecNum&gt;&lt;DisplayText&gt;Noddings (1984)&lt;/DisplayText&gt;&lt;record&gt;&lt;rec-number&gt;178&lt;/rec-number&gt;&lt;foreign-keys&gt;&lt;key app="EN" db-id="s0pa2vevy9xwfne0vempdefsfpz9vv2vdwdz" timestamp="1395440412"&gt;178&lt;/key&gt;&lt;/foreign-keys&gt;&lt;ref-type name="Book"&gt;6&lt;/ref-type&gt;&lt;contributors&gt;&lt;authors&gt;&lt;author&gt;Noddings, N&lt;/author&gt;&lt;/authors&gt;&lt;/contributors&gt;&lt;titles&gt;&lt;title&gt;Caring: A feminine approach to ethics and moral education&lt;/title&gt;&lt;/titles&gt;&lt;dates&gt;&lt;year&gt;1984&lt;/year&gt;&lt;/dates&gt;&lt;pub-location&gt;Berkeley, CA&lt;/pub-location&gt;&lt;publisher&gt;University of California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Noddings (1984)</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describes</w:t>
      </w:r>
      <w:proofErr w:type="gramEnd"/>
      <w:r w:rsidRPr="000D385B">
        <w:rPr>
          <w:rFonts w:cs="Times New Roman"/>
          <w:szCs w:val="24"/>
        </w:rPr>
        <w:t xml:space="preserve"> feminine relational approaches to ECEC leadership as an </w:t>
      </w:r>
      <w:r w:rsidRPr="000D385B">
        <w:rPr>
          <w:rFonts w:cs="Times New Roman"/>
          <w:i/>
          <w:szCs w:val="24"/>
        </w:rPr>
        <w:t>ethic of care</w:t>
      </w:r>
      <w:r w:rsidR="00011F74" w:rsidRPr="000D385B">
        <w:rPr>
          <w:rFonts w:cs="Times New Roman"/>
          <w:szCs w:val="24"/>
        </w:rPr>
        <w:t xml:space="preserve">. </w:t>
      </w:r>
      <w:r w:rsidRPr="000D385B">
        <w:rPr>
          <w:rFonts w:cs="Times New Roman"/>
          <w:szCs w:val="24"/>
        </w:rPr>
        <w:t xml:space="preserve">Hard </w:t>
      </w:r>
      <w:r w:rsidRPr="000D385B">
        <w:rPr>
          <w:rFonts w:cs="Times New Roman"/>
          <w:szCs w:val="24"/>
        </w:rPr>
        <w:fldChar w:fldCharType="begin"/>
      </w:r>
      <w:r w:rsidRPr="000D385B">
        <w:rPr>
          <w:rFonts w:cs="Times New Roman"/>
          <w:szCs w:val="24"/>
        </w:rPr>
        <w:instrText xml:space="preserve"> ADDIN EN.CITE &lt;EndNote&gt;&lt;Cite ExcludeAuth="1"&gt;&lt;Author&gt;Hard&lt;/Author&gt;&lt;Year&gt;2005&lt;/Year&gt;&lt;RecNum&gt;52&lt;/RecNum&gt;&lt;DisplayText&gt;(2005a, 2006)&lt;/DisplayText&gt;&lt;record&gt;&lt;rec-number&gt;52&lt;/rec-number&gt;&lt;foreign-keys&gt;&lt;key app="EN" db-id="s0pa2vevy9xwfne0vempdefsfpz9vv2vdwdz" timestamp="1387237363"&gt;52&lt;/key&gt;&lt;/foreign-keys&gt;&lt;ref-type name="Thesis"&gt;32&lt;/ref-type&gt;&lt;contributors&gt;&lt;authors&gt;&lt;author&gt;Hard, L&lt;/author&gt;&lt;/authors&gt;&lt;/contributors&gt;&lt;titles&gt;&lt;title&gt;How is leadership understood and enacted within the field of early childhood education and care?&lt;/title&gt;&lt;/titles&gt;&lt;dates&gt;&lt;year&gt;2005&lt;/year&gt;&lt;/dates&gt;&lt;pub-location&gt;Brisbane, Australia&lt;/pub-location&gt;&lt;publisher&gt;Queensland University of Technology&lt;/publisher&gt;&lt;work-type&gt;Unpublished Doctoral Dissertation&lt;/work-type&gt;&lt;urls&gt;&lt;/urls&gt;&lt;/record&gt;&lt;/Cite&gt;&lt;Cite ExcludeAuth="1"&gt;&lt;Author&gt;Hard&lt;/Author&gt;&lt;Year&gt;2006&lt;/Year&gt;&lt;RecNum&gt;54&lt;/RecNum&gt;&lt;record&gt;&lt;rec-number&gt;54&lt;/rec-number&gt;&lt;foreign-keys&gt;&lt;key app="EN" db-id="s0pa2vevy9xwfne0vempdefsfpz9vv2vdwdz" timestamp="1387237364"&gt;54&lt;/key&gt;&lt;/foreign-keys&gt;&lt;ref-type name="Journal Article"&gt;17&lt;/ref-type&gt;&lt;contributors&gt;&lt;authors&gt;&lt;author&gt;Hard, L&lt;/author&gt;&lt;/authors&gt;&lt;/contributors&gt;&lt;titles&gt;&lt;title&gt;Horizontal violence in early childhood education and care: Implications for leadership enactment&lt;/title&gt;&lt;secondary-title&gt;Australian Journal of Early Childhood&lt;/secondary-title&gt;&lt;/titles&gt;&lt;periodical&gt;&lt;full-title&gt;Australian Journal of Early Childhood&lt;/full-title&gt;&lt;/periodical&gt;&lt;pages&gt;40-48&lt;/pages&gt;&lt;volume&gt;31&lt;/volume&gt;&lt;number&gt;3&lt;/number&gt;&lt;dates&gt;&lt;year&gt;2006&lt;/year&gt;&lt;/dates&gt;&lt;urls&gt;&lt;related-urls&gt;&lt;url&gt;http://search.informit.com.au/search ;res=AEIPT;search=FTI=yes%20AND%20IS=0312-5033%20AND%20VRF=31%20AND%20IRF=3%20AND%20PY=2006%20AND%20PG=40&lt;/url&gt;&lt;/related-urls&gt;&lt;/urls&gt;&lt;/record&gt;&lt;/Cite&gt;&lt;/EndNote&gt;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76" w:tooltip="Hard, 2005 #52" w:history="1">
        <w:r w:rsidRPr="000D385B">
          <w:rPr>
            <w:rStyle w:val="Hyperlink"/>
            <w:rFonts w:cs="Times New Roman"/>
            <w:noProof/>
            <w:color w:val="auto"/>
            <w:szCs w:val="24"/>
            <w:u w:val="none"/>
          </w:rPr>
          <w:t>2005a</w:t>
        </w:r>
      </w:hyperlink>
      <w:r w:rsidRPr="000D385B">
        <w:rPr>
          <w:rFonts w:cs="Times New Roman"/>
          <w:noProof/>
          <w:szCs w:val="24"/>
        </w:rPr>
        <w:t xml:space="preserve">, </w:t>
      </w:r>
      <w:hyperlink w:anchor="_ENREF_78" w:tooltip="Hard, 2006 #54" w:history="1">
        <w:r w:rsidRPr="000D385B">
          <w:rPr>
            <w:rStyle w:val="Hyperlink"/>
            <w:rFonts w:cs="Times New Roman"/>
            <w:noProof/>
            <w:color w:val="auto"/>
            <w:szCs w:val="24"/>
            <w:u w:val="none"/>
          </w:rPr>
          <w:t>2006</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makes reference to relational approaches as an ethic of care</w:t>
      </w:r>
      <w:r w:rsidRPr="000D385B">
        <w:rPr>
          <w:rFonts w:cs="Times New Roman"/>
          <w:i/>
          <w:szCs w:val="24"/>
        </w:rPr>
        <w:t>,</w:t>
      </w:r>
      <w:r w:rsidRPr="000D385B">
        <w:rPr>
          <w:rFonts w:cs="Times New Roman"/>
          <w:szCs w:val="24"/>
        </w:rPr>
        <w:t xml:space="preserve"> a feminine style, or discourses of </w:t>
      </w:r>
      <w:r w:rsidR="00AE7368" w:rsidRPr="000D385B">
        <w:rPr>
          <w:rFonts w:cs="Times New Roman"/>
          <w:szCs w:val="24"/>
        </w:rPr>
        <w:t>‘</w:t>
      </w:r>
      <w:r w:rsidRPr="000D385B">
        <w:rPr>
          <w:rFonts w:cs="Times New Roman"/>
          <w:szCs w:val="24"/>
        </w:rPr>
        <w:t>niceness</w:t>
      </w:r>
      <w:r w:rsidR="00AE7368" w:rsidRPr="000D385B">
        <w:rPr>
          <w:rFonts w:cs="Times New Roman"/>
          <w:szCs w:val="24"/>
        </w:rPr>
        <w:t>’</w:t>
      </w:r>
      <w:r w:rsidR="00011F74" w:rsidRPr="000D385B">
        <w:rPr>
          <w:rFonts w:cs="Times New Roman"/>
          <w:szCs w:val="24"/>
        </w:rPr>
        <w:t xml:space="preserve">. </w:t>
      </w:r>
      <w:hyperlink w:anchor="_ENREF_47" w:tooltip="Fasoli, 2007 #38"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AuthorYear="1"&gt;&lt;Author&gt;Fasoli&lt;/Author&gt;&lt;Year&gt;2007&lt;/Year&gt;&lt;RecNum&gt;38&lt;/RecNum&gt;&lt;DisplayText&gt;Fasoli, Scrivens, and Woodrow (2007)&lt;/DisplayText&gt;&lt;record&gt;&lt;rec-number&gt;38&lt;/rec-number&gt;&lt;foreign-keys&gt;&lt;key app="EN" db-id="s0pa2vevy9xwfne0vempdefsfpz9vv2vdwdz" timestamp="1387237362"&gt;38&lt;/key&gt;&lt;/foreign-keys&gt;&lt;ref-type name="Book Section"&gt;5&lt;/ref-type&gt;&lt;contributors&gt;&lt;authors&gt;&lt;author&gt;Fasoli, L&lt;/author&gt;&lt;author&gt;Scrivens, C&lt;/author&gt;&lt;author&gt;Woodrow, C&lt;/author&gt;&lt;/authors&gt;&lt;secondary-authors&gt;&lt;author&gt;L. Keesing-Styles &amp;amp; H., Hedges&lt;/author&gt;&lt;/secondary-authors&gt;&lt;/contributors&gt;&lt;titles&gt;&lt;title&gt;Challenges for leadership in Aotearoa/New Zealand and Australian early childhood contexts&lt;/title&gt;&lt;secondary-title&gt;Theorising early childhood practice: Emerging dialogues&lt;/secondary-title&gt;&lt;/titles&gt;&lt;pages&gt;231 - 253&lt;/pages&gt;&lt;dates&gt;&lt;year&gt;2007&lt;/year&gt;&lt;/dates&gt;&lt;pub-location&gt;Baulkham Hills, NSW&lt;/pub-location&gt;&lt;publisher&gt;Pademelon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Fasoli, Scrivens, and Woodrow (2007)</w:t>
        </w:r>
        <w:r w:rsidRPr="000D385B">
          <w:rPr>
            <w:rStyle w:val="Hyperlink"/>
            <w:rFonts w:cs="Times New Roman"/>
            <w:color w:val="auto"/>
            <w:szCs w:val="24"/>
            <w:u w:val="none"/>
          </w:rPr>
          <w:fldChar w:fldCharType="end"/>
        </w:r>
      </w:hyperlink>
      <w:r w:rsidRPr="000D385B">
        <w:rPr>
          <w:rFonts w:cs="Times New Roman"/>
          <w:szCs w:val="24"/>
        </w:rPr>
        <w:t xml:space="preserve"> support the notion of the need for an ethic of care </w:t>
      </w:r>
      <w:r w:rsidRPr="000D385B">
        <w:rPr>
          <w:rFonts w:cs="Times New Roman"/>
          <w:szCs w:val="24"/>
        </w:rPr>
        <w:fldChar w:fldCharType="begin"/>
      </w:r>
      <w:r w:rsidRPr="000D385B">
        <w:rPr>
          <w:rFonts w:cs="Times New Roman"/>
          <w:szCs w:val="24"/>
        </w:rPr>
        <w:instrText xml:space="preserve"> ADDIN EN.CITE &lt;EndNote&gt;&lt;Cite&gt;&lt;Author&gt;Duncan&lt;/Author&gt;&lt;Year&gt;2012&lt;/Year&gt;&lt;RecNum&gt;124&lt;/RecNum&gt;&lt;DisplayText&gt;(Duncan, 2012)&lt;/DisplayText&gt;&lt;record&gt;&lt;rec-number&gt;124&lt;/rec-number&gt;&lt;foreign-keys&gt;&lt;key app="EN" db-id="s0pa2vevy9xwfne0vempdefsfpz9vv2vdwdz" timestamp="1389754788"&gt;124&lt;/key&gt;&lt;/foreign-keys&gt;&lt;ref-type name="Book"&gt;6&lt;/ref-type&gt;&lt;contributors&gt;&lt;authors&gt;&lt;author&gt;Duncan, J&lt;/author&gt;&lt;/authors&gt;&lt;/contributors&gt;&lt;titles&gt;&lt;title&gt;Comparative early childhood education services: International perspectives.&lt;/title&gt;&lt;/titles&gt;&lt;dates&gt;&lt;year&gt;2012&lt;/year&gt;&lt;/dates&gt;&lt;pub-location&gt;London&lt;/pub-location&gt;&lt;publisher&gt;Palgrave Macmillan&lt;/publisher&gt;&lt;isbn&gt;9781137016782&lt;/isbn&gt;&lt;urls&gt;&lt;related-urls&gt;&lt;url&gt;http://books.google.com.au/books?id=jcvFAAAAQBAJ&lt;/url&gt;&lt;/related-urls&gt;&lt;/urls&gt;&lt;/record&gt;&lt;/Cite&gt;&lt;/EndNote&gt;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40" w:tooltip="Duncan, 2012 #124" w:history="1">
        <w:r w:rsidRPr="000D385B">
          <w:rPr>
            <w:rStyle w:val="Hyperlink"/>
            <w:rFonts w:cs="Times New Roman"/>
            <w:noProof/>
            <w:color w:val="auto"/>
            <w:szCs w:val="24"/>
            <w:u w:val="none"/>
          </w:rPr>
          <w:t>Duncan, 2012</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and  </w:t>
      </w:r>
      <w:hyperlink w:anchor="_ENREF_33" w:tooltip="Dalli, 2008 #179"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AuthorYear="1"&gt;&lt;Author&gt;Dalli&lt;/Author&gt;&lt;Year&gt;2008&lt;/Year&gt;&lt;RecNum&gt;179&lt;/RecNum&gt;&lt;DisplayText&gt;Dalli (2008)&lt;/DisplayText&gt;&lt;record&gt;&lt;rec-number&gt;179&lt;/rec-number&gt;&lt;foreign-keys&gt;&lt;key app="EN" db-id="s0pa2vevy9xwfne0vempdefsfpz9vv2vdwdz" timestamp="1395441024"&gt;179&lt;/key&gt;&lt;/foreign-keys&gt;&lt;ref-type name="Journal Article"&gt;17&lt;/ref-type&gt;&lt;contributors&gt;&lt;authors&gt;&lt;author&gt;Dalli, C&lt;/author&gt;&lt;/authors&gt;&lt;/contributors&gt;&lt;titles&gt;&lt;title&gt;Pedagogy, knowledge and collaboration: Toward a ground-up perspective on professionalism&lt;/title&gt;&lt;secondary-title&gt;European Early Childhood Education Research Journal&lt;/secondary-title&gt;&lt;/titles&gt;&lt;periodical&gt;&lt;full-title&gt;European Early Childhood Education Research Journal&lt;/full-title&gt;&lt;/periodical&gt;&lt;pages&gt;171-185&lt;/pages&gt;&lt;volume&gt;16&lt;/volume&gt;&lt;number&gt;2&lt;/number&gt;&lt;dates&gt;&lt;year&gt;2008&lt;/year&gt;&lt;/dates&gt;&lt;urls&gt;&lt;/urls&gt;&lt;/record&gt;&lt;/Cite&gt;&lt;/EndNote&gt;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Dalli (2008)</w:t>
        </w:r>
        <w:r w:rsidRPr="000D385B">
          <w:rPr>
            <w:rStyle w:val="Hyperlink"/>
            <w:rFonts w:cs="Times New Roman"/>
            <w:color w:val="auto"/>
            <w:szCs w:val="24"/>
            <w:u w:val="none"/>
          </w:rPr>
          <w:fldChar w:fldCharType="end"/>
        </w:r>
      </w:hyperlink>
      <w:r w:rsidRPr="000D385B">
        <w:rPr>
          <w:rFonts w:cs="Times New Roman"/>
          <w:szCs w:val="24"/>
        </w:rPr>
        <w:t xml:space="preserve"> highlight benefits of collaborative relationships within an </w:t>
      </w:r>
      <w:r w:rsidRPr="000D385B">
        <w:rPr>
          <w:rFonts w:cs="Times New Roman"/>
          <w:i/>
          <w:szCs w:val="24"/>
        </w:rPr>
        <w:t>ethic of care</w:t>
      </w:r>
      <w:r w:rsidR="00011F74" w:rsidRPr="000D385B">
        <w:rPr>
          <w:rFonts w:cs="Times New Roman"/>
          <w:szCs w:val="24"/>
        </w:rPr>
        <w:t xml:space="preserve">. </w:t>
      </w:r>
      <w:r w:rsidRPr="000D385B">
        <w:rPr>
          <w:rFonts w:cs="Times New Roman"/>
          <w:szCs w:val="24"/>
        </w:rPr>
        <w:t xml:space="preserve">However, </w:t>
      </w:r>
      <w:hyperlink w:anchor="_ENREF_54" w:tooltip="Fitzgerald, 2003 #115"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AuthorYear="1"&gt;&lt;Author&gt;Fitzgerald&lt;/Author&gt;&lt;Year&gt;2003&lt;/Year&gt;&lt;RecNum&gt;115&lt;/RecNum&gt;&lt;DisplayText&gt;Fitzgerald (2003)&lt;/DisplayText&gt;&lt;record&gt;&lt;rec-number&gt;115&lt;/rec-number&gt;&lt;foreign-keys&gt;&lt;key app="EN" db-id="s0pa2vevy9xwfne0vempdefsfpz9vv2vdwdz" timestamp="1389505219"&gt;115&lt;/key&gt;&lt;/foreign-keys&gt;&lt;ref-type name="Electronic Article"&gt;43&lt;/ref-type&gt;&lt;contributors&gt;&lt;authors&gt;&lt;author&gt;Fitzgerald, T&lt;/author&gt;&lt;/authors&gt;&lt;/contributors&gt;&lt;titles&gt;&lt;title&gt;Interrogating orthodox voices: Gender, ethnicity and educational leadership&lt;/title&gt;&lt;/titles&gt;&lt;dates&gt;&lt;year&gt;2003&lt;/year&gt;&lt;/dates&gt;&lt;urls&gt;&lt;related-urls&gt;&lt;url&gt;http://unitec.researchbank.ac.nz/bitstream/handle/10652/1323/fulltext.pdf?sequence=1&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Fitzgerald (2003)</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76" w:tooltip="Hard, 2005 #52"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AuthorYear="1"&gt;&lt;Author&gt;Hard&lt;/Author&gt;&lt;Year&gt;2005&lt;/Year&gt;&lt;RecNum&gt;52&lt;/RecNum&gt;&lt;DisplayText&gt;Hard (2005a)&lt;/DisplayText&gt;&lt;record&gt;&lt;rec-number&gt;52&lt;/rec-number&gt;&lt;foreign-keys&gt;&lt;key app="EN" db-id="s0pa2vevy9xwfne0vempdefsfpz9vv2vdwdz" timestamp="1387237363"&gt;52&lt;/key&gt;&lt;/foreign-keys&gt;&lt;ref-type name="Thesis"&gt;32&lt;/ref-type&gt;&lt;contributors&gt;&lt;authors&gt;&lt;author&gt;Hard, L&lt;/author&gt;&lt;/authors&gt;&lt;/contributors&gt;&lt;titles&gt;&lt;title&gt;How is leadership understood and enacted within the field of early childhood education and care?&lt;/title&gt;&lt;/titles&gt;&lt;dates&gt;&lt;year&gt;2005&lt;/year&gt;&lt;/dates&gt;&lt;pub-location&gt;Brisbane, Australia&lt;/pub-location&gt;&lt;publisher&gt;Queensland University of Technology&lt;/publisher&gt;&lt;work-type&gt;Unpublished Doctoral Dissertation&lt;/work-type&gt;&lt;urls&gt;&lt;/urls&gt;&lt;/record&gt;&lt;/Cite&gt;&lt;/EndNote&gt;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Hard (2005a)</w:t>
        </w:r>
        <w:r w:rsidRPr="000D385B">
          <w:rPr>
            <w:rStyle w:val="Hyperlink"/>
            <w:rFonts w:cs="Times New Roman"/>
            <w:color w:val="auto"/>
            <w:szCs w:val="24"/>
            <w:u w:val="none"/>
          </w:rPr>
          <w:fldChar w:fldCharType="end"/>
        </w:r>
      </w:hyperlink>
      <w:r w:rsidRPr="000D385B">
        <w:rPr>
          <w:rFonts w:cs="Times New Roman"/>
          <w:szCs w:val="24"/>
        </w:rPr>
        <w:t xml:space="preserve"> challenge feminised notions of an </w:t>
      </w:r>
      <w:r w:rsidRPr="000D385B">
        <w:rPr>
          <w:rFonts w:cs="Times New Roman"/>
          <w:i/>
          <w:szCs w:val="24"/>
        </w:rPr>
        <w:t>ethic of care</w:t>
      </w:r>
      <w:r w:rsidR="00AE7368" w:rsidRPr="000D385B">
        <w:rPr>
          <w:rFonts w:cs="Times New Roman"/>
          <w:i/>
          <w:szCs w:val="24"/>
        </w:rPr>
        <w:t xml:space="preserve">, </w:t>
      </w:r>
      <w:r w:rsidR="00AE7368" w:rsidRPr="000D385B">
        <w:rPr>
          <w:rFonts w:cs="Times New Roman"/>
          <w:szCs w:val="24"/>
        </w:rPr>
        <w:t>arguing</w:t>
      </w:r>
      <w:r w:rsidRPr="000D385B">
        <w:rPr>
          <w:rFonts w:cs="Times New Roman"/>
          <w:szCs w:val="24"/>
        </w:rPr>
        <w:t xml:space="preserve"> it may marginalise additional approaches to practi</w:t>
      </w:r>
      <w:r w:rsidR="006435BD" w:rsidRPr="000D385B">
        <w:rPr>
          <w:rFonts w:cs="Times New Roman"/>
          <w:szCs w:val="24"/>
        </w:rPr>
        <w:t>s</w:t>
      </w:r>
      <w:r w:rsidRPr="000D385B">
        <w:rPr>
          <w:rFonts w:cs="Times New Roman"/>
          <w:szCs w:val="24"/>
        </w:rPr>
        <w:t>ing ECEC leadership</w:t>
      </w:r>
      <w:r w:rsidR="00011F74" w:rsidRPr="000D385B">
        <w:rPr>
          <w:rFonts w:cs="Times New Roman"/>
          <w:szCs w:val="24"/>
        </w:rPr>
        <w:t xml:space="preserve">. </w:t>
      </w:r>
      <w:r w:rsidRPr="000D385B">
        <w:rPr>
          <w:rFonts w:cs="Times New Roman"/>
          <w:szCs w:val="24"/>
        </w:rPr>
        <w:t xml:space="preserve">Positioning advocacy leadership through an </w:t>
      </w:r>
      <w:r w:rsidRPr="000D385B">
        <w:rPr>
          <w:rFonts w:cs="Times New Roman"/>
          <w:i/>
          <w:szCs w:val="24"/>
        </w:rPr>
        <w:t>ethic of care</w:t>
      </w:r>
      <w:r w:rsidRPr="000D385B">
        <w:rPr>
          <w:rFonts w:cs="Times New Roman"/>
          <w:szCs w:val="24"/>
        </w:rPr>
        <w:t xml:space="preserve"> discourse might both enable and constrain advocacy leadership.</w:t>
      </w:r>
    </w:p>
    <w:p w14:paraId="5CD511EA" w14:textId="6C613CBD" w:rsidR="006F6083" w:rsidRPr="000D385B" w:rsidRDefault="00AE7368" w:rsidP="006F6083">
      <w:pPr>
        <w:spacing w:after="120"/>
        <w:ind w:firstLine="720"/>
        <w:rPr>
          <w:rFonts w:cs="Times New Roman"/>
          <w:szCs w:val="24"/>
        </w:rPr>
      </w:pPr>
      <w:r w:rsidRPr="000D385B">
        <w:rPr>
          <w:rFonts w:cs="Times New Roman"/>
          <w:szCs w:val="24"/>
        </w:rPr>
        <w:t xml:space="preserve">A crucial variable in </w:t>
      </w:r>
      <w:r w:rsidR="006F6083" w:rsidRPr="000D385B">
        <w:rPr>
          <w:rFonts w:cs="Times New Roman"/>
          <w:szCs w:val="24"/>
        </w:rPr>
        <w:t>enacting advocacy through leadership is creating a political commitment</w:t>
      </w:r>
      <w:r w:rsidRPr="000D385B">
        <w:rPr>
          <w:rFonts w:cs="Times New Roman"/>
          <w:szCs w:val="24"/>
        </w:rPr>
        <w:t>,</w:t>
      </w:r>
      <w:r w:rsidR="006F6083" w:rsidRPr="000D385B">
        <w:rPr>
          <w:rFonts w:cs="Times New Roman"/>
          <w:szCs w:val="24"/>
        </w:rPr>
        <w:t xml:space="preserve"> as identified by </w:t>
      </w:r>
      <w:hyperlink w:anchor="_ENREF_110" w:tooltip="Nupponen, 2006 #1"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AuthorYear="1"&gt;&lt;Author&gt;Nupponen&lt;/Author&gt;&lt;Year&gt;2006&lt;/Year&gt;&lt;RecNum&gt;1&lt;/RecNum&gt;&lt;DisplayText&gt;Nupponen (2006)&lt;/DisplayText&gt;&lt;record&gt;&lt;rec-number&gt;1&lt;/rec-number&gt;&lt;foreign-keys&gt;&lt;key app="EN" db-id="s0pa2vevy9xwfne0vempdefsfpz9vv2vdwdz" timestamp="1367833629"&gt;1&lt;/key&gt;&lt;/foreign-keys&gt;&lt;ref-type name="Journal Article"&gt;17&lt;/ref-type&gt;&lt;contributors&gt;&lt;authors&gt;&lt;author&gt;Nupponen, H&lt;/author&gt;&lt;/authors&gt;&lt;/contributors&gt;&lt;titles&gt;&lt;title&gt;Framework for developing leadership skills in child care centres in Queensland, Australia&lt;/title&gt;&lt;secondary-title&gt;Contemporary Issues in Early Childhood&lt;/secondary-title&gt;&lt;/titles&gt;&lt;periodical&gt;&lt;full-title&gt;Contemporary Issues in Early Childhood&lt;/full-title&gt;&lt;/periodical&gt;&lt;pages&gt;146-161&lt;/pages&gt;&lt;volume&gt;7&lt;/volume&gt;&lt;number&gt;2&lt;/number&gt;&lt;section&gt;146&lt;/section&gt;&lt;keywords&gt;&lt;keyword&gt;Leadership/management discourses &amp;amp; advocacy&lt;/keyword&gt;&lt;/keywords&gt;&lt;dates&gt;&lt;year&gt;2006&lt;/year&gt;&lt;/dates&gt;&lt;work-type&gt;Journal&lt;/work-type&gt;&lt;urls&gt;&lt;/urls&gt;&lt;electronic-resource-num&gt;10.2304/ciec.2006.7.2.146&lt;/electronic-resource-num&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Nupponen (2006)</w:t>
        </w:r>
        <w:r w:rsidR="006F6083" w:rsidRPr="000D385B">
          <w:rPr>
            <w:rStyle w:val="Hyperlink"/>
            <w:rFonts w:cs="Times New Roman"/>
            <w:color w:val="auto"/>
            <w:szCs w:val="24"/>
            <w:u w:val="none"/>
          </w:rPr>
          <w:fldChar w:fldCharType="end"/>
        </w:r>
      </w:hyperlink>
      <w:r w:rsidR="006F6083" w:rsidRPr="000D385B">
        <w:rPr>
          <w:rStyle w:val="Hyperlink"/>
          <w:rFonts w:cs="Times New Roman"/>
          <w:color w:val="auto"/>
          <w:szCs w:val="24"/>
          <w:u w:val="none"/>
        </w:rPr>
        <w:t xml:space="preserve">, </w:t>
      </w:r>
      <w:hyperlink w:anchor="_ENREF_136" w:tooltip="Sumsion, 2006 #65"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AuthorYear="1"&gt;&lt;Author&gt;Sumsion&lt;/Author&gt;&lt;Year&gt;2006&lt;/Year&gt;&lt;RecNum&gt;65&lt;/RecNum&gt;&lt;DisplayText&gt;Sumsion (2006)&lt;/DisplayText&gt;&lt;record&gt;&lt;rec-number&gt;65&lt;/rec-number&gt;&lt;foreign-keys&gt;&lt;key app="EN" db-id="s0pa2vevy9xwfne0vempdefsfpz9vv2vdwdz" timestamp="1388536176"&gt;65&lt;/key&gt;&lt;/foreign-keys&gt;&lt;ref-type name="Journal Article"&gt;17&lt;/ref-type&gt;&lt;contributors&gt;&lt;authors&gt;&lt;author&gt;Sumsion, J&lt;/author&gt;&lt;/authors&gt;&lt;/contributors&gt;&lt;titles&gt;&lt;title&gt;From Whitlam to economic rationalism and beyond: A conceptual framework for political activism in children’s services&lt;/title&gt;&lt;secondary-title&gt;Australian Journal of Early Childhood&lt;/secondary-title&gt;&lt;/titles&gt;&lt;periodical&gt;&lt;full-title&gt;Australian Journal of Early Childhood&lt;/full-title&gt;&lt;/periodical&gt;&lt;pages&gt;1-9&lt;/pages&gt;&lt;volume&gt;31&lt;/volume&gt;&lt;number&gt;1&lt;/number&gt;&lt;section&gt;1&lt;/section&gt;&lt;dates&gt;&lt;year&gt;2006&lt;/year&gt;&lt;/dates&gt;&lt;urls&gt;&lt;/urls&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Sumsion (2006)</w:t>
        </w:r>
        <w:r w:rsidR="006F6083" w:rsidRPr="000D385B">
          <w:rPr>
            <w:rStyle w:val="Hyperlink"/>
            <w:rFonts w:cs="Times New Roman"/>
            <w:color w:val="auto"/>
            <w:szCs w:val="24"/>
            <w:u w:val="none"/>
          </w:rPr>
          <w:fldChar w:fldCharType="end"/>
        </w:r>
      </w:hyperlink>
      <w:hyperlink w:anchor="_ENREF_140" w:tooltip="Woodrow, 2008 #14" w:history="1"/>
      <w:r w:rsidR="006F6083" w:rsidRPr="000D385B">
        <w:rPr>
          <w:rFonts w:cs="Times New Roman"/>
          <w:szCs w:val="24"/>
        </w:rPr>
        <w:t xml:space="preserve"> and </w:t>
      </w:r>
      <w:r w:rsidR="006F6083" w:rsidRPr="000D385B">
        <w:rPr>
          <w:rFonts w:cs="Times New Roman"/>
          <w:szCs w:val="24"/>
        </w:rPr>
        <w:fldChar w:fldCharType="begin"/>
      </w:r>
      <w:r w:rsidR="006F6083" w:rsidRPr="000D385B">
        <w:rPr>
          <w:rFonts w:cs="Times New Roman"/>
          <w:szCs w:val="24"/>
        </w:rPr>
        <w:instrText xml:space="preserve"> ADDIN EN.CITE &lt;EndNote&gt;&lt;Cite&gt;&lt;Author&gt;Woodrow&lt;/Author&gt;&lt;Year&gt;2008&lt;/Year&gt;&lt;RecNum&gt;14&lt;/RecNum&gt;&lt;DisplayText&gt;(Woodrow &amp;amp; Brusch, 2008)&lt;/DisplayText&gt;&lt;record&gt;&lt;rec-number&gt;14&lt;/rec-number&gt;&lt;foreign-keys&gt;&lt;key app="EN" db-id="s0pa2vevy9xwfne0vempdefsfpz9vv2vdwdz" timestamp="1368145085"&gt;14&lt;/key&gt;&lt;/foreign-keys&gt;&lt;ref-type name="Journal Article"&gt;17&lt;/ref-type&gt;&lt;contributors&gt;&lt;authors&gt;&lt;author&gt;Woodrow, C&lt;/author&gt;&lt;author&gt;Brusch, G&lt;/author&gt;&lt;/authors&gt;&lt;/contributors&gt;&lt;titles&gt;&lt;title&gt;Repositioning early childhood leadership as action and activisim&lt;/title&gt;&lt;secondary-title&gt;European Early Childhood Research Journal&lt;/secondary-title&gt;&lt;/titles&gt;&lt;periodical&gt;&lt;full-title&gt;European Early Childhood Research Journal&lt;/full-title&gt;&lt;/periodical&gt;&lt;pages&gt;83-93&lt;/pages&gt;&lt;volume&gt;16&lt;/volume&gt;&lt;number&gt;1&lt;/number&gt;&lt;section&gt;83&lt;/section&gt;&lt;dates&gt;&lt;year&gt;2008&lt;/year&gt;&lt;/dates&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47" w:tooltip="Woodrow, 2008 #14" w:history="1">
        <w:r w:rsidR="006F6083" w:rsidRPr="000D385B">
          <w:rPr>
            <w:rStyle w:val="Hyperlink"/>
            <w:rFonts w:cs="Times New Roman"/>
            <w:noProof/>
            <w:color w:val="auto"/>
            <w:szCs w:val="24"/>
            <w:u w:val="none"/>
          </w:rPr>
          <w:t>Woodrow &amp; Brusch, 2008</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hyperlink w:anchor="_ENREF_73" w:tooltip="Grieshaber, 2001 #51"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AuthorYear="1"&gt;&lt;Author&gt;Grieshaber&lt;/Author&gt;&lt;Year&gt;2001&lt;/Year&gt;&lt;RecNum&gt;51&lt;/RecNum&gt;&lt;DisplayText&gt;Grieshaber (2001)&lt;/DisplayText&gt;&lt;record&gt;&lt;rec-number&gt;51&lt;/rec-number&gt;&lt;foreign-keys&gt;&lt;key app="EN" db-id="s0pa2vevy9xwfne0vempdefsfpz9vv2vdwdz" timestamp="1387237363"&gt;51&lt;/key&gt;&lt;/foreign-keys&gt;&lt;ref-type name="Book Section"&gt;5&lt;/ref-type&gt;&lt;contributors&gt;&lt;authors&gt;&lt;author&gt;Grieshaber, S&lt;/author&gt;&lt;/authors&gt;&lt;secondary-authors&gt;&lt;author&gt;Grieshaber, S &lt;/author&gt;&lt;author&gt;Canella, G. S. &lt;/author&gt;&lt;/secondary-authors&gt;&lt;/contributors&gt;&lt;titles&gt;&lt;title&gt;Advocacy and early childhood educators: Identity and cultural conflicts&lt;/title&gt;&lt;secondary-title&gt;Embracing identities in early childhood education: Diversity and possibilities&lt;/secondary-title&gt;&lt;/titles&gt;&lt;pages&gt;60-72&lt;/pages&gt;&lt;dates&gt;&lt;year&gt;2001&lt;/year&gt;&lt;/dates&gt;&lt;pub-location&gt;New York, NY&lt;/pub-location&gt;&lt;publisher&gt;Teachers College Press&lt;/publisher&gt;&lt;urls&gt;&lt;/urls&gt;&lt;/record&gt;&lt;/Cite&gt;&lt;/EndNote&gt;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Grieshaber (2001)</w:t>
        </w:r>
        <w:r w:rsidR="006F6083" w:rsidRPr="000D385B">
          <w:rPr>
            <w:rStyle w:val="Hyperlink"/>
            <w:rFonts w:cs="Times New Roman"/>
            <w:color w:val="auto"/>
            <w:szCs w:val="24"/>
            <w:u w:val="none"/>
          </w:rPr>
          <w:fldChar w:fldCharType="end"/>
        </w:r>
      </w:hyperlink>
      <w:r w:rsidR="006F6083" w:rsidRPr="000D385B">
        <w:rPr>
          <w:rFonts w:cs="Times New Roman"/>
          <w:szCs w:val="24"/>
        </w:rPr>
        <w:t xml:space="preserve"> </w:t>
      </w:r>
      <w:proofErr w:type="gramStart"/>
      <w:r w:rsidR="006F6083" w:rsidRPr="000D385B">
        <w:rPr>
          <w:rFonts w:cs="Times New Roman"/>
          <w:szCs w:val="24"/>
        </w:rPr>
        <w:t>explores</w:t>
      </w:r>
      <w:proofErr w:type="gramEnd"/>
      <w:r w:rsidR="006F6083" w:rsidRPr="000D385B">
        <w:rPr>
          <w:rFonts w:cs="Times New Roman"/>
          <w:szCs w:val="24"/>
        </w:rPr>
        <w:t xml:space="preserve"> advocacy work through such a perspective and suggests this involves potentially confrontational, risk</w:t>
      </w:r>
      <w:r w:rsidR="00144921" w:rsidRPr="000D385B">
        <w:rPr>
          <w:rFonts w:cs="Times New Roman"/>
          <w:szCs w:val="24"/>
        </w:rPr>
        <w:t>-</w:t>
      </w:r>
      <w:r w:rsidR="006F6083" w:rsidRPr="000D385B">
        <w:rPr>
          <w:rFonts w:cs="Times New Roman"/>
          <w:szCs w:val="24"/>
        </w:rPr>
        <w:t>taking, conflicting, critiquing, negotiating and authoritarian behaviours</w:t>
      </w:r>
      <w:r w:rsidR="00011F74" w:rsidRPr="000D385B">
        <w:rPr>
          <w:rFonts w:cs="Times New Roman"/>
          <w:szCs w:val="24"/>
        </w:rPr>
        <w:t xml:space="preserve">. </w:t>
      </w:r>
      <w:r w:rsidR="006F6083" w:rsidRPr="000D385B">
        <w:rPr>
          <w:rFonts w:cs="Times New Roman"/>
          <w:szCs w:val="24"/>
        </w:rPr>
        <w:t xml:space="preserve">Confrontational, conflicting and authoritarian leadership behaviours are in contrast to taken-for-granted discourse of an </w:t>
      </w:r>
      <w:r w:rsidR="006F6083" w:rsidRPr="000D385B">
        <w:rPr>
          <w:rFonts w:cs="Times New Roman"/>
          <w:i/>
          <w:szCs w:val="24"/>
        </w:rPr>
        <w:t>ethic of care</w:t>
      </w:r>
      <w:r w:rsidR="00011F74" w:rsidRPr="000D385B">
        <w:rPr>
          <w:rFonts w:cs="Times New Roman"/>
          <w:szCs w:val="24"/>
        </w:rPr>
        <w:t xml:space="preserve">. </w:t>
      </w:r>
      <w:r w:rsidR="006F6083" w:rsidRPr="000D385B">
        <w:rPr>
          <w:rFonts w:cs="Times New Roman"/>
          <w:szCs w:val="24"/>
        </w:rPr>
        <w:t xml:space="preserve">However, disrupting an </w:t>
      </w:r>
      <w:r w:rsidR="006F6083" w:rsidRPr="000D385B">
        <w:rPr>
          <w:rFonts w:cs="Times New Roman"/>
          <w:i/>
          <w:szCs w:val="24"/>
        </w:rPr>
        <w:t>ethic of care</w:t>
      </w:r>
      <w:r w:rsidR="006F6083" w:rsidRPr="000D385B">
        <w:rPr>
          <w:rFonts w:cs="Times New Roman"/>
          <w:szCs w:val="24"/>
        </w:rPr>
        <w:t xml:space="preserve"> and potentially confrontational leadership discourses can open new possibilities for advocacy leadership enactment</w:t>
      </w:r>
      <w:r w:rsidR="00011F74" w:rsidRPr="000D385B">
        <w:rPr>
          <w:rFonts w:cs="Times New Roman"/>
          <w:szCs w:val="24"/>
        </w:rPr>
        <w:t xml:space="preserve">. </w:t>
      </w:r>
      <w:r w:rsidR="006F6083" w:rsidRPr="000D385B">
        <w:rPr>
          <w:rFonts w:cs="Times New Roman"/>
          <w:szCs w:val="24"/>
        </w:rPr>
        <w:t xml:space="preserve">Working in a context where leadership discourses are seemingly opposite, such as </w:t>
      </w:r>
      <w:r w:rsidR="006F6083" w:rsidRPr="000D385B">
        <w:rPr>
          <w:rFonts w:cs="Times New Roman"/>
          <w:i/>
          <w:szCs w:val="24"/>
        </w:rPr>
        <w:t>ethic of care</w:t>
      </w:r>
      <w:r w:rsidR="006F6083" w:rsidRPr="000D385B">
        <w:rPr>
          <w:rFonts w:cs="Times New Roman"/>
          <w:szCs w:val="24"/>
        </w:rPr>
        <w:t xml:space="preserve"> and confrontational advocacy, can be associated with tension</w:t>
      </w:r>
      <w:r w:rsidR="0047425C" w:rsidRPr="000D385B">
        <w:rPr>
          <w:rFonts w:cs="Times New Roman"/>
          <w:szCs w:val="24"/>
        </w:rPr>
        <w:t xml:space="preserve">. According to Dunlop </w:t>
      </w:r>
      <w:r w:rsidR="00ED36C0" w:rsidRPr="000D385B">
        <w:rPr>
          <w:rFonts w:cs="Times New Roman"/>
          <w:szCs w:val="24"/>
        </w:rPr>
        <w:t>(</w:t>
      </w:r>
      <w:r w:rsidR="0047425C" w:rsidRPr="000D385B">
        <w:rPr>
          <w:rFonts w:cs="Times New Roman"/>
          <w:szCs w:val="24"/>
        </w:rPr>
        <w:t xml:space="preserve">2009, p. 37), </w:t>
      </w:r>
      <w:r w:rsidR="006F6083" w:rsidRPr="000D385B">
        <w:rPr>
          <w:rFonts w:cs="Times New Roman"/>
          <w:szCs w:val="24"/>
        </w:rPr>
        <w:t>“</w:t>
      </w:r>
      <w:r w:rsidR="0047425C" w:rsidRPr="000D385B">
        <w:rPr>
          <w:rFonts w:cs="Times New Roman"/>
          <w:szCs w:val="24"/>
        </w:rPr>
        <w:t>t</w:t>
      </w:r>
      <w:r w:rsidR="006F6083" w:rsidRPr="000D385B">
        <w:rPr>
          <w:rFonts w:cs="Times New Roman"/>
          <w:szCs w:val="24"/>
        </w:rPr>
        <w:t xml:space="preserve">he most </w:t>
      </w:r>
      <w:r w:rsidR="006F6083" w:rsidRPr="000D385B">
        <w:rPr>
          <w:rFonts w:cs="Times New Roman"/>
          <w:szCs w:val="24"/>
        </w:rPr>
        <w:lastRenderedPageBreak/>
        <w:t>challenging aspects of leadership…caused them [leaders] tension, especially as they were working to be responsive and nurturing at the same time as having to be an authority figure”</w:t>
      </w:r>
      <w:r w:rsidR="00011F74" w:rsidRPr="000D385B">
        <w:rPr>
          <w:rFonts w:cs="Times New Roman"/>
          <w:szCs w:val="24"/>
        </w:rPr>
        <w:t xml:space="preserve">. </w:t>
      </w:r>
      <w:hyperlink w:anchor="_ENREF_115" w:tooltip="Osgood, 2004 #88"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AuthorYear="1"&gt;&lt;Author&gt;Osgood&lt;/Author&gt;&lt;Year&gt;2004&lt;/Year&gt;&lt;RecNum&gt;88&lt;/RecNum&gt;&lt;DisplayText&gt;Osgood (2004)&lt;/DisplayText&gt;&lt;record&gt;&lt;rec-number&gt;88&lt;/rec-number&gt;&lt;foreign-keys&gt;&lt;key app="EN" db-id="s0pa2vevy9xwfne0vempdefsfpz9vv2vdwdz" timestamp="1388968307"&gt;88&lt;/key&gt;&lt;/foreign-keys&gt;&lt;ref-type name="Journal Article"&gt;17&lt;/ref-type&gt;&lt;contributors&gt;&lt;authors&gt;&lt;author&gt;Osgood, J&lt;/author&gt;&lt;/authors&gt;&lt;/contributors&gt;&lt;titles&gt;&lt;title&gt;Time to get down to business? The responses of early years practitioners to entrepreneurial approaches to professionalism&lt;/title&gt;&lt;secondary-title&gt;Journal of Early Childhood Research&lt;/secondary-title&gt;&lt;/titles&gt;&lt;periodical&gt;&lt;full-title&gt;Journal of Early Childhood Research&lt;/full-title&gt;&lt;/periodical&gt;&lt;pages&gt;5-24&lt;/pages&gt;&lt;volume&gt;2&lt;/volume&gt;&lt;number&gt;1&lt;/number&gt;&lt;dates&gt;&lt;year&gt;2004&lt;/year&gt;&lt;/dates&gt;&lt;urls&gt;&lt;/urls&gt;&lt;/record&gt;&lt;/Cite&gt;&lt;/EndNote&gt;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Osgood (2004)</w:t>
        </w:r>
        <w:r w:rsidR="006F6083" w:rsidRPr="000D385B">
          <w:rPr>
            <w:rStyle w:val="Hyperlink"/>
            <w:rFonts w:cs="Times New Roman"/>
            <w:color w:val="auto"/>
            <w:szCs w:val="24"/>
            <w:u w:val="none"/>
          </w:rPr>
          <w:fldChar w:fldCharType="end"/>
        </w:r>
      </w:hyperlink>
      <w:r w:rsidR="006F6083" w:rsidRPr="000D385B">
        <w:rPr>
          <w:rFonts w:cs="Times New Roman"/>
          <w:szCs w:val="24"/>
        </w:rPr>
        <w:t xml:space="preserve"> </w:t>
      </w:r>
      <w:proofErr w:type="gramStart"/>
      <w:r w:rsidR="006F6083" w:rsidRPr="000D385B">
        <w:rPr>
          <w:rFonts w:cs="Times New Roman"/>
          <w:szCs w:val="24"/>
        </w:rPr>
        <w:t>suggests</w:t>
      </w:r>
      <w:proofErr w:type="gramEnd"/>
      <w:r w:rsidR="006F6083" w:rsidRPr="000D385B">
        <w:rPr>
          <w:rFonts w:cs="Times New Roman"/>
          <w:szCs w:val="24"/>
        </w:rPr>
        <w:t xml:space="preserve"> there are middle roads to maintaining an </w:t>
      </w:r>
      <w:r w:rsidR="006F6083" w:rsidRPr="000D385B">
        <w:rPr>
          <w:rFonts w:cs="Times New Roman"/>
          <w:i/>
          <w:szCs w:val="24"/>
        </w:rPr>
        <w:t>ethic of care</w:t>
      </w:r>
      <w:r w:rsidR="006F6083" w:rsidRPr="000D385B">
        <w:rPr>
          <w:rFonts w:cs="Times New Roman"/>
          <w:szCs w:val="24"/>
        </w:rPr>
        <w:t xml:space="preserve"> through being responsive and nurturing and sometimes </w:t>
      </w:r>
      <w:r w:rsidR="00ED36C0" w:rsidRPr="000D385B">
        <w:rPr>
          <w:rFonts w:cs="Times New Roman"/>
          <w:szCs w:val="24"/>
        </w:rPr>
        <w:t xml:space="preserve">displaying </w:t>
      </w:r>
      <w:r w:rsidR="006F6083" w:rsidRPr="000D385B">
        <w:rPr>
          <w:rFonts w:cs="Times New Roman"/>
          <w:szCs w:val="24"/>
        </w:rPr>
        <w:t xml:space="preserve">confrontational </w:t>
      </w:r>
      <w:r w:rsidR="00ED36C0" w:rsidRPr="000D385B">
        <w:rPr>
          <w:rFonts w:cs="Times New Roman"/>
          <w:szCs w:val="24"/>
        </w:rPr>
        <w:t xml:space="preserve">characteristics of </w:t>
      </w:r>
      <w:r w:rsidR="006F6083" w:rsidRPr="000D385B">
        <w:rPr>
          <w:rFonts w:cs="Times New Roman"/>
          <w:szCs w:val="24"/>
        </w:rPr>
        <w:t xml:space="preserve"> an authority figure, which can be challenging</w:t>
      </w:r>
      <w:r w:rsidR="00011F74" w:rsidRPr="000D385B">
        <w:rPr>
          <w:rFonts w:cs="Times New Roman"/>
          <w:szCs w:val="24"/>
        </w:rPr>
        <w:t xml:space="preserve">. </w:t>
      </w:r>
      <w:r w:rsidR="006F6083" w:rsidRPr="000D385B">
        <w:rPr>
          <w:rFonts w:cs="Times New Roman"/>
          <w:szCs w:val="24"/>
        </w:rPr>
        <w:t xml:space="preserve">Analysing educators’ perspectives of educational leaders’ practices </w:t>
      </w:r>
      <w:r w:rsidRPr="000D385B">
        <w:rPr>
          <w:rFonts w:cs="Times New Roman"/>
          <w:szCs w:val="24"/>
        </w:rPr>
        <w:t xml:space="preserve">through educators’ </w:t>
      </w:r>
      <w:proofErr w:type="gramStart"/>
      <w:r w:rsidRPr="000D385B">
        <w:rPr>
          <w:rFonts w:cs="Times New Roman"/>
          <w:szCs w:val="24"/>
        </w:rPr>
        <w:t>perspectives,</w:t>
      </w:r>
      <w:proofErr w:type="gramEnd"/>
      <w:r w:rsidRPr="000D385B">
        <w:rPr>
          <w:rFonts w:cs="Times New Roman"/>
          <w:szCs w:val="24"/>
        </w:rPr>
        <w:t xml:space="preserve"> </w:t>
      </w:r>
      <w:r w:rsidR="006F6083" w:rsidRPr="000D385B">
        <w:rPr>
          <w:rFonts w:cs="Times New Roman"/>
          <w:szCs w:val="24"/>
        </w:rPr>
        <w:t>opens a space for considering constraints and possibilities for advocacy leadership enactment within the sector</w:t>
      </w:r>
      <w:r w:rsidR="00011F74" w:rsidRPr="000D385B">
        <w:rPr>
          <w:rFonts w:cs="Times New Roman"/>
          <w:szCs w:val="24"/>
        </w:rPr>
        <w:t xml:space="preserve">. </w:t>
      </w:r>
    </w:p>
    <w:p w14:paraId="751D2255" w14:textId="62F9692A" w:rsidR="006F6083" w:rsidRPr="000D385B" w:rsidRDefault="006F6083" w:rsidP="006F6083">
      <w:pPr>
        <w:ind w:firstLine="720"/>
        <w:rPr>
          <w:rFonts w:cs="Times New Roman"/>
          <w:szCs w:val="24"/>
        </w:rPr>
      </w:pPr>
      <w:r w:rsidRPr="000D385B">
        <w:rPr>
          <w:rFonts w:cs="Times New Roman"/>
          <w:szCs w:val="24"/>
        </w:rPr>
        <w:t xml:space="preserve">There appears to be no specific mention of advocacy in relation to leadership work within the NQF </w:t>
      </w:r>
      <w:r w:rsidRPr="000D385B">
        <w:rPr>
          <w:rFonts w:cs="Times New Roman"/>
          <w:szCs w:val="24"/>
        </w:rPr>
        <w:fldChar w:fldCharType="begin"/>
      </w:r>
      <w:r w:rsidRPr="000D385B">
        <w:rPr>
          <w:rFonts w:cs="Times New Roman"/>
          <w:szCs w:val="24"/>
        </w:rPr>
        <w:instrText xml:space="preserve"> ADDIN EN.CITE &lt;EndNote&gt;&lt;Cite&gt;&lt;Author&gt;Waniganayake&lt;/Author&gt;&lt;Year&gt;2012&lt;/Year&gt;&lt;RecNum&gt;75&lt;/RecNum&gt;&lt;DisplayText&gt;(Waniganayake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However, advocacy leadership appears to be an expectation</w:t>
      </w:r>
      <w:r w:rsidR="00585993" w:rsidRPr="000D385B">
        <w:rPr>
          <w:rFonts w:cs="Times New Roman"/>
          <w:szCs w:val="24"/>
        </w:rPr>
        <w:t>, i</w:t>
      </w:r>
      <w:r w:rsidRPr="000D385B">
        <w:rPr>
          <w:rFonts w:cs="Times New Roman"/>
          <w:szCs w:val="24"/>
        </w:rPr>
        <w:t>t could be argued through the requirement to review policies in QA 7.3.5</w:t>
      </w:r>
      <w:r w:rsidR="0047425C" w:rsidRPr="000D385B">
        <w:rPr>
          <w:rFonts w:cs="Times New Roman"/>
          <w:szCs w:val="24"/>
        </w:rPr>
        <w:t>:</w:t>
      </w:r>
      <w:r w:rsidRPr="000D385B">
        <w:rPr>
          <w:rFonts w:cs="Times New Roman"/>
          <w:szCs w:val="24"/>
        </w:rPr>
        <w:t xml:space="preserve"> “Service practices are based on effectively documented policies and procedures that are available at the service and reviewed regularly”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 [ACECQA]&lt;/Author&gt;&lt;Year&gt;2013&lt;/Year&gt;&lt;RecNum&gt;31&lt;/RecNum&gt;&lt;Prefix&gt;ACECQA`, &lt;/Prefix&gt;&lt;Pages&gt;164&lt;/Pages&gt;&lt;DisplayText&gt;(ACECQA, 2013, p. 164)&lt;/DisplayText&gt;&lt;record&gt;&lt;rec-number&gt;31&lt;/rec-number&gt;&lt;foreign-keys&gt;&lt;key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 p. 164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If educators’ perspectives of policies are given authentic consideration</w:t>
      </w:r>
      <w:r w:rsidR="00585993" w:rsidRPr="000D385B">
        <w:rPr>
          <w:rFonts w:cs="Times New Roman"/>
          <w:szCs w:val="24"/>
        </w:rPr>
        <w:t xml:space="preserve"> such as the 360 degree model used in early childhood primary school contexts</w:t>
      </w:r>
      <w:r w:rsidRPr="000D385B">
        <w:rPr>
          <w:rFonts w:cs="Times New Roman"/>
          <w:szCs w:val="24"/>
        </w:rPr>
        <w:t xml:space="preserve"> during such reviews, this might indicate advocacy leadership</w:t>
      </w:r>
      <w:r w:rsidR="007C510A" w:rsidRPr="000D385B">
        <w:rPr>
          <w:rFonts w:cs="Times New Roman"/>
          <w:szCs w:val="24"/>
        </w:rPr>
        <w:t xml:space="preserve"> of educators’ perspectives</w:t>
      </w:r>
      <w:r w:rsidR="00011F74" w:rsidRPr="000D385B">
        <w:rPr>
          <w:rFonts w:cs="Times New Roman"/>
          <w:szCs w:val="24"/>
        </w:rPr>
        <w:t xml:space="preserve">. </w:t>
      </w:r>
      <w:hyperlink w:anchor="_ENREF_143" w:tooltip="Waniganayake, 2012 #75"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Waniganayake et al. (2012)</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69" w:tooltip="Gibbs, 2003 #144"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AuthorYear="1"&gt;&lt;Author&gt;Gibbs&lt;/Author&gt;&lt;Year&gt;2003&lt;/Year&gt;&lt;RecNum&gt;144&lt;/RecNum&gt;&lt;DisplayText&gt;Gibbs (2003)&lt;/DisplayText&gt;&lt;record&gt;&lt;rec-number&gt;144&lt;/rec-number&gt;&lt;foreign-keys&gt;&lt;key app="EN" db-id="s0pa2vevy9xwfne0vempdefsfpz9vv2vdwdz" timestamp="1391935324"&gt;144&lt;/key&gt;&lt;/foreign-keys&gt;&lt;ref-type name="Book"&gt;6&lt;/ref-type&gt;&lt;contributors&gt;&lt;authors&gt;&lt;author&gt;Gibbs, L&lt;/author&gt;&lt;/authors&gt;&lt;/contributors&gt;&lt;titles&gt;&lt;title&gt;Action, advocacy and activism: Standing up for children.&lt;/title&gt;&lt;/titles&gt;&lt;dates&gt;&lt;year&gt;2003&lt;/year&gt;&lt;/dates&gt;&lt;pub-location&gt;Marrickville, Sydney&lt;/pub-location&gt;&lt;publisher&gt;Community Child Care Co-operative (NSW)&lt;/publisher&gt;&lt;urls&gt;&lt;/urls&gt;&lt;/record&gt;&lt;/Cite&gt;&lt;/EndNote&gt;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Gibbs (2003)</w:t>
        </w:r>
        <w:r w:rsidRPr="000D385B">
          <w:rPr>
            <w:rStyle w:val="Hyperlink"/>
            <w:rFonts w:cs="Times New Roman"/>
            <w:color w:val="auto"/>
            <w:szCs w:val="24"/>
            <w:u w:val="none"/>
          </w:rPr>
          <w:fldChar w:fldCharType="end"/>
        </w:r>
      </w:hyperlink>
      <w:r w:rsidRPr="000D385B">
        <w:rPr>
          <w:rFonts w:cs="Times New Roman"/>
          <w:szCs w:val="24"/>
        </w:rPr>
        <w:t xml:space="preserve"> detail advocacy as an important professional and ethical responsibility of leadership </w:t>
      </w:r>
      <w:r w:rsidR="00DC5D66">
        <w:rPr>
          <w:rFonts w:cs="Times New Roman"/>
          <w:szCs w:val="24"/>
        </w:rPr>
        <w:t>and</w:t>
      </w:r>
      <w:r w:rsidRPr="000D385B">
        <w:rPr>
          <w:rFonts w:cs="Times New Roman"/>
          <w:szCs w:val="24"/>
        </w:rPr>
        <w:t xml:space="preserve"> recognise the absence of advocacy as part of </w:t>
      </w:r>
      <w:r w:rsidR="00FC6BE3" w:rsidRPr="000D385B">
        <w:rPr>
          <w:rFonts w:cs="Times New Roman"/>
          <w:szCs w:val="24"/>
        </w:rPr>
        <w:t xml:space="preserve">the </w:t>
      </w:r>
      <w:r w:rsidRPr="000D385B">
        <w:rPr>
          <w:rFonts w:cs="Times New Roman"/>
          <w:szCs w:val="24"/>
        </w:rPr>
        <w:t>daily work of leaders in the NQF as a significant issue for ECEC</w:t>
      </w:r>
      <w:r w:rsidR="00011F74" w:rsidRPr="000D385B">
        <w:rPr>
          <w:rFonts w:cs="Times New Roman"/>
          <w:szCs w:val="24"/>
        </w:rPr>
        <w:t xml:space="preserve">. </w:t>
      </w:r>
      <w:r w:rsidRPr="000D385B">
        <w:rPr>
          <w:rFonts w:cs="Times New Roman"/>
          <w:szCs w:val="24"/>
        </w:rPr>
        <w:t>Obtaining educators’ perspectives o</w:t>
      </w:r>
      <w:r w:rsidR="00764F27" w:rsidRPr="000D385B">
        <w:rPr>
          <w:rFonts w:cs="Times New Roman"/>
          <w:szCs w:val="24"/>
        </w:rPr>
        <w:t>n</w:t>
      </w:r>
      <w:r w:rsidRPr="000D385B">
        <w:rPr>
          <w:rFonts w:cs="Times New Roman"/>
          <w:szCs w:val="24"/>
        </w:rPr>
        <w:t xml:space="preserve"> educational leadership practices </w:t>
      </w:r>
      <w:r w:rsidR="007C510A" w:rsidRPr="000D385B">
        <w:rPr>
          <w:rFonts w:cs="Times New Roman"/>
          <w:szCs w:val="24"/>
        </w:rPr>
        <w:t xml:space="preserve">through a genealogical discourse analysis </w:t>
      </w:r>
      <w:r w:rsidRPr="000D385B">
        <w:rPr>
          <w:rFonts w:cs="Times New Roman"/>
          <w:szCs w:val="24"/>
        </w:rPr>
        <w:t>would illuminate opportunities to consider practices of advocacy leadership for educators</w:t>
      </w:r>
      <w:r w:rsidR="00011F74" w:rsidRPr="000D385B">
        <w:rPr>
          <w:rFonts w:cs="Times New Roman"/>
          <w:szCs w:val="24"/>
        </w:rPr>
        <w:t xml:space="preserve">. </w:t>
      </w:r>
    </w:p>
    <w:p w14:paraId="79BB1F65" w14:textId="3121B024" w:rsidR="006F6083" w:rsidRPr="000D385B" w:rsidRDefault="00466A5E" w:rsidP="006F6083">
      <w:pPr>
        <w:spacing w:after="120"/>
        <w:ind w:firstLine="709"/>
        <w:rPr>
          <w:rFonts w:cs="Times New Roman"/>
          <w:szCs w:val="24"/>
        </w:rPr>
      </w:pPr>
      <w:r w:rsidRPr="000D385B">
        <w:rPr>
          <w:rFonts w:cs="Times New Roman"/>
          <w:szCs w:val="24"/>
        </w:rPr>
        <w:t>The possibilities afforded by</w:t>
      </w:r>
      <w:r w:rsidR="006F6083" w:rsidRPr="000D385B">
        <w:rPr>
          <w:rFonts w:cs="Times New Roman"/>
          <w:szCs w:val="24"/>
        </w:rPr>
        <w:t xml:space="preserve"> advocacy as a dimension of ECEC leadership are opened up when there is a disruption to dominant binary thinking around leadership in ECEC</w:t>
      </w:r>
      <w:r w:rsidR="00011F74" w:rsidRPr="000D385B">
        <w:rPr>
          <w:rFonts w:cs="Times New Roman"/>
          <w:szCs w:val="24"/>
        </w:rPr>
        <w:t xml:space="preserve">. </w:t>
      </w:r>
      <w:r w:rsidR="006F6083" w:rsidRPr="000D385B">
        <w:rPr>
          <w:rFonts w:cs="Times New Roman"/>
          <w:szCs w:val="24"/>
        </w:rPr>
        <w:t xml:space="preserve">The way in which advocacy in ECEC has been considered by </w:t>
      </w:r>
      <w:hyperlink w:anchor="_ENREF_94" w:tooltip="Macfarlane, 2012 #176" w:history="1">
        <w:r w:rsidR="006F6083" w:rsidRPr="000D385B">
          <w:rPr>
            <w:rStyle w:val="Hyperlink"/>
            <w:rFonts w:cs="Times New Roman"/>
            <w:color w:val="auto"/>
            <w:szCs w:val="24"/>
            <w:u w:val="none"/>
          </w:rPr>
          <w:fldChar w:fldCharType="begin"/>
        </w:r>
        <w:r w:rsidR="006F6083" w:rsidRPr="000D385B">
          <w:rPr>
            <w:rStyle w:val="Hyperlink"/>
            <w:rFonts w:cs="Times New Roman"/>
            <w:color w:val="auto"/>
            <w:szCs w:val="24"/>
            <w:u w:val="none"/>
          </w:rPr>
          <w:instrText xml:space="preserve"> ADDIN EN.CITE &lt;EndNote&gt;&lt;Cite AuthorYear="1"&gt;&lt;Author&gt;Macfarlane&lt;/Author&gt;&lt;Year&gt;2012&lt;/Year&gt;&lt;RecNum&gt;176&lt;/RecNum&gt;&lt;DisplayText&gt;Macfarlane and Lewis (2012)&lt;/DisplayText&gt;&lt;record&gt;&lt;rec-number&gt;176&lt;/rec-number&gt;&lt;foreign-keys&gt;&lt;key app="EN" db-id="s0pa2vevy9xwfne0vempdefsfpz9vv2vdwdz" timestamp="1395361542"&gt;176&lt;/key&gt;&lt;/foreign-keys&gt;&lt;ref-type name="Journal Article"&gt;17&lt;/ref-type&gt;&lt;contributors&gt;&lt;authors&gt;&lt;author&gt;Macfarlane, K&lt;/author&gt;&lt;author&gt;Lewis, P&lt;/author&gt;&lt;/authors&gt;&lt;/contributors&gt;&lt;titles&gt;&lt;title&gt;United we stand: Seeking cohesive action in early childhood education and care&lt;/title&gt;&lt;secondary-title&gt;Contemporary Issues in Early Childhood&lt;/secondary-title&gt;&lt;/titles&gt;&lt;periodical&gt;&lt;full-title&gt;Contemporary Issues in Early Childhood&lt;/full-title&gt;&lt;/periodical&gt;&lt;pages&gt;63-73&lt;/pages&gt;&lt;volume&gt;13&lt;/volume&gt;&lt;number&gt;1&lt;/number&gt;&lt;dates&gt;&lt;year&gt;2012&lt;/year&gt;&lt;/dates&gt;&lt;urls&gt;&lt;/urls&gt;&lt;electronic-resource-num&gt;10.2304/ciec.2012.13.1.63&lt;/electronic-resource-num&gt;&lt;/record&gt;&lt;/Cite&gt;&lt;/EndNote&gt;</w:instrText>
        </w:r>
        <w:r w:rsidR="006F6083" w:rsidRPr="000D385B">
          <w:rPr>
            <w:rStyle w:val="Hyperlink"/>
            <w:rFonts w:cs="Times New Roman"/>
            <w:color w:val="auto"/>
            <w:szCs w:val="24"/>
            <w:u w:val="none"/>
          </w:rPr>
          <w:fldChar w:fldCharType="separate"/>
        </w:r>
        <w:r w:rsidR="006F6083" w:rsidRPr="000D385B">
          <w:rPr>
            <w:rStyle w:val="Hyperlink"/>
            <w:rFonts w:cs="Times New Roman"/>
            <w:noProof/>
            <w:color w:val="auto"/>
            <w:szCs w:val="24"/>
            <w:u w:val="none"/>
          </w:rPr>
          <w:t>Macfarlane and Lewis (2012)</w:t>
        </w:r>
        <w:r w:rsidR="006F6083" w:rsidRPr="000D385B">
          <w:rPr>
            <w:rStyle w:val="Hyperlink"/>
            <w:rFonts w:cs="Times New Roman"/>
            <w:color w:val="auto"/>
            <w:szCs w:val="24"/>
            <w:u w:val="none"/>
          </w:rPr>
          <w:fldChar w:fldCharType="end"/>
        </w:r>
      </w:hyperlink>
      <w:r w:rsidR="006F6083" w:rsidRPr="000D385B">
        <w:rPr>
          <w:rFonts w:cs="Times New Roman"/>
          <w:szCs w:val="24"/>
        </w:rPr>
        <w:t xml:space="preserve"> can be seen as an example of such binary thinking at work</w:t>
      </w:r>
      <w:r w:rsidR="00011F74" w:rsidRPr="000D385B">
        <w:rPr>
          <w:rFonts w:cs="Times New Roman"/>
          <w:szCs w:val="24"/>
        </w:rPr>
        <w:t xml:space="preserve">. </w:t>
      </w:r>
      <w:r w:rsidR="006F6083" w:rsidRPr="000D385B">
        <w:rPr>
          <w:rFonts w:cs="Times New Roman"/>
          <w:szCs w:val="24"/>
        </w:rPr>
        <w:t>They suggest that ECEC practitioners are divided by differing disciplinary and philosophical approaches and will advocate for different constructs depending on their prior-to-school or school context</w:t>
      </w:r>
      <w:r w:rsidR="00011F74" w:rsidRPr="000D385B">
        <w:rPr>
          <w:rFonts w:cs="Times New Roman"/>
          <w:szCs w:val="24"/>
        </w:rPr>
        <w:t xml:space="preserve">. </w:t>
      </w:r>
      <w:r w:rsidR="006F6083" w:rsidRPr="000D385B">
        <w:rPr>
          <w:rFonts w:cs="Times New Roman"/>
          <w:szCs w:val="24"/>
        </w:rPr>
        <w:t>This notion that practitioners must be united to engage in advocacy work and</w:t>
      </w:r>
      <w:r w:rsidR="00FC6BE3" w:rsidRPr="000D385B">
        <w:rPr>
          <w:rFonts w:cs="Times New Roman"/>
          <w:szCs w:val="24"/>
        </w:rPr>
        <w:t>,</w:t>
      </w:r>
      <w:r w:rsidR="006F6083" w:rsidRPr="000D385B">
        <w:rPr>
          <w:rFonts w:cs="Times New Roman"/>
          <w:szCs w:val="24"/>
        </w:rPr>
        <w:t xml:space="preserve"> if they are not they are divided</w:t>
      </w:r>
      <w:r w:rsidR="00FC6BE3" w:rsidRPr="000D385B">
        <w:rPr>
          <w:rFonts w:cs="Times New Roman"/>
          <w:szCs w:val="24"/>
        </w:rPr>
        <w:t>,</w:t>
      </w:r>
      <w:r w:rsidR="006F6083" w:rsidRPr="000D385B">
        <w:rPr>
          <w:rFonts w:cs="Times New Roman"/>
          <w:szCs w:val="24"/>
        </w:rPr>
        <w:t xml:space="preserve"> </w:t>
      </w:r>
      <w:r w:rsidR="006D7D4D" w:rsidRPr="000D385B">
        <w:rPr>
          <w:rFonts w:cs="Times New Roman"/>
          <w:szCs w:val="24"/>
        </w:rPr>
        <w:t xml:space="preserve">could position </w:t>
      </w:r>
      <w:r w:rsidR="006F6083" w:rsidRPr="000D385B">
        <w:rPr>
          <w:rFonts w:cs="Times New Roman"/>
          <w:szCs w:val="24"/>
        </w:rPr>
        <w:t xml:space="preserve">advocacy leadership as a binary: </w:t>
      </w:r>
    </w:p>
    <w:p w14:paraId="1AB06419" w14:textId="64B60CDD" w:rsidR="006F6083" w:rsidRPr="000D385B" w:rsidRDefault="006F6083" w:rsidP="006F6083">
      <w:pPr>
        <w:spacing w:after="120"/>
        <w:ind w:left="709" w:right="1088" w:firstLine="11"/>
        <w:rPr>
          <w:rFonts w:cs="Times New Roman"/>
          <w:szCs w:val="24"/>
        </w:rPr>
      </w:pPr>
      <w:r w:rsidRPr="000D385B">
        <w:rPr>
          <w:rFonts w:cs="Times New Roman"/>
          <w:szCs w:val="24"/>
        </w:rPr>
        <w:t xml:space="preserve">The impact of such divisions on how practitioners advocate in </w:t>
      </w:r>
      <w:proofErr w:type="gramStart"/>
      <w:r w:rsidRPr="000D385B">
        <w:rPr>
          <w:rFonts w:cs="Times New Roman"/>
          <w:szCs w:val="24"/>
        </w:rPr>
        <w:t>particular contexts…means</w:t>
      </w:r>
      <w:proofErr w:type="gramEnd"/>
      <w:r w:rsidRPr="000D385B">
        <w:rPr>
          <w:rFonts w:cs="Times New Roman"/>
          <w:szCs w:val="24"/>
        </w:rPr>
        <w:t xml:space="preserve"> that in times when political activism or advocacy is required ECEC practitioners are divided rather than united</w:t>
      </w:r>
      <w:r w:rsidR="00011F74" w:rsidRPr="000D385B">
        <w:rPr>
          <w:rFonts w:cs="Times New Roman"/>
          <w:szCs w:val="24"/>
        </w:rPr>
        <w:t xml:space="preserve">. </w:t>
      </w:r>
      <w:r w:rsidRPr="000D385B">
        <w:rPr>
          <w:rFonts w:cs="Times New Roman"/>
          <w:szCs w:val="24"/>
        </w:rPr>
        <w:t xml:space="preserve">Such division has constrained rather than enabled practitioners in terms of </w:t>
      </w:r>
      <w:r w:rsidRPr="000D385B">
        <w:rPr>
          <w:rFonts w:cs="Times New Roman"/>
          <w:szCs w:val="24"/>
        </w:rPr>
        <w:lastRenderedPageBreak/>
        <w:t xml:space="preserve">how they support each other in the practice and political arenas in Queensland and Australia. </w:t>
      </w:r>
      <w:r w:rsidRPr="000D385B">
        <w:rPr>
          <w:rFonts w:cs="Times New Roman"/>
          <w:szCs w:val="24"/>
        </w:rPr>
        <w:fldChar w:fldCharType="begin"/>
      </w:r>
      <w:r w:rsidRPr="000D385B">
        <w:rPr>
          <w:rFonts w:cs="Times New Roman"/>
          <w:szCs w:val="24"/>
        </w:rPr>
        <w:instrText xml:space="preserve"> ADDIN EN.CITE &lt;EndNote&gt;&lt;Cite ExcludeAuth="1" ExcludeYear="1"&gt;&lt;Author&gt;Macfarlane&lt;/Author&gt;&lt;Year&gt;2012&lt;/Year&gt;&lt;RecNum&gt;176&lt;/RecNum&gt;&lt;Pages&gt;63&lt;/Pages&gt;&lt;DisplayText&gt;(p. 63)&lt;/DisplayText&gt;&lt;record&gt;&lt;rec-number&gt;176&lt;/rec-number&gt;&lt;foreign-keys&gt;&lt;key app="EN" db-id="s0pa2vevy9xwfne0vempdefsfpz9vv2vdwdz" timestamp="1395361542"&gt;176&lt;/key&gt;&lt;/foreign-keys&gt;&lt;ref-type name="Journal Article"&gt;17&lt;/ref-type&gt;&lt;contributors&gt;&lt;authors&gt;&lt;author&gt;Macfarlane, K&lt;/author&gt;&lt;author&gt;Lewis, P&lt;/author&gt;&lt;/authors&gt;&lt;/contributors&gt;&lt;titles&gt;&lt;title&gt;United we stand: Seeking cohesive action in early childhood education and care&lt;/title&gt;&lt;secondary-title&gt;Contemporary Issues in Early Childhood&lt;/secondary-title&gt;&lt;/titles&gt;&lt;periodical&gt;&lt;full-title&gt;Contemporary Issues in Early Childhood&lt;/full-title&gt;&lt;/periodical&gt;&lt;pages&gt;63-73&lt;/pages&gt;&lt;volume&gt;13&lt;/volume&gt;&lt;number&gt;1&lt;/number&gt;&lt;dates&gt;&lt;year&gt;2012&lt;/year&gt;&lt;/dates&gt;&lt;urls&gt;&lt;/urls&gt;&lt;electronic-resource-num&gt;10.2304/ciec.2012.13.1.63&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94" w:tooltip="Macfarlane, 2012 #176" w:history="1">
        <w:r w:rsidRPr="000D385B">
          <w:rPr>
            <w:rStyle w:val="Hyperlink"/>
            <w:rFonts w:cs="Times New Roman"/>
            <w:noProof/>
            <w:color w:val="auto"/>
            <w:szCs w:val="24"/>
            <w:u w:val="none"/>
          </w:rPr>
          <w:t>p. 63</w:t>
        </w:r>
      </w:hyperlink>
      <w:r w:rsidRPr="000D385B">
        <w:rPr>
          <w:rFonts w:cs="Times New Roman"/>
          <w:noProof/>
          <w:szCs w:val="24"/>
        </w:rPr>
        <w:t>)</w:t>
      </w:r>
      <w:r w:rsidRPr="000D385B">
        <w:rPr>
          <w:rFonts w:cs="Times New Roman"/>
          <w:szCs w:val="24"/>
        </w:rPr>
        <w:fldChar w:fldCharType="end"/>
      </w:r>
    </w:p>
    <w:p w14:paraId="7BFCD70A" w14:textId="022A14C0" w:rsidR="006F6083" w:rsidRPr="000D385B" w:rsidRDefault="006F6083" w:rsidP="006F6083">
      <w:pPr>
        <w:rPr>
          <w:rFonts w:cs="Times New Roman"/>
          <w:szCs w:val="24"/>
        </w:rPr>
      </w:pPr>
      <w:r w:rsidRPr="000D385B">
        <w:rPr>
          <w:rFonts w:cs="Times New Roman"/>
          <w:szCs w:val="24"/>
        </w:rPr>
        <w:t>As discussed, advocacy leadership involves potentially conflicting, confrontational, risk</w:t>
      </w:r>
      <w:r w:rsidR="0030069D" w:rsidRPr="000D385B">
        <w:rPr>
          <w:rFonts w:cs="Times New Roman"/>
          <w:szCs w:val="24"/>
        </w:rPr>
        <w:t>-</w:t>
      </w:r>
      <w:r w:rsidRPr="000D385B">
        <w:rPr>
          <w:rFonts w:cs="Times New Roman"/>
          <w:szCs w:val="24"/>
        </w:rPr>
        <w:t xml:space="preserve">taking and negotiating by leaders </w:t>
      </w:r>
      <w:r w:rsidRPr="000D385B">
        <w:rPr>
          <w:rFonts w:cs="Times New Roman"/>
          <w:szCs w:val="24"/>
        </w:rPr>
        <w:fldChar w:fldCharType="begin"/>
      </w:r>
      <w:r w:rsidRPr="000D385B">
        <w:rPr>
          <w:rFonts w:cs="Times New Roman"/>
          <w:szCs w:val="24"/>
        </w:rPr>
        <w:instrText xml:space="preserve"> ADDIN EN.CITE &lt;EndNote&gt;&lt;Cite&gt;&lt;Author&gt;Grieshaber&lt;/Author&gt;&lt;Year&gt;2001&lt;/Year&gt;&lt;RecNum&gt;51&lt;/RecNum&gt;&lt;DisplayText&gt;(Grieshaber, 2001)&lt;/DisplayText&gt;&lt;record&gt;&lt;rec-number&gt;51&lt;/rec-number&gt;&lt;foreign-keys&gt;&lt;key app="EN" db-id="s0pa2vevy9xwfne0vempdefsfpz9vv2vdwdz" timestamp="1387237363"&gt;51&lt;/key&gt;&lt;/foreign-keys&gt;&lt;ref-type name="Book Section"&gt;5&lt;/ref-type&gt;&lt;contributors&gt;&lt;authors&gt;&lt;author&gt;Grieshaber, S&lt;/author&gt;&lt;/authors&gt;&lt;secondary-authors&gt;&lt;author&gt;Grieshaber, S &lt;/author&gt;&lt;author&gt;Canella, G. S. &lt;/author&gt;&lt;/secondary-authors&gt;&lt;/contributors&gt;&lt;titles&gt;&lt;title&gt;Advocacy and early childhood educators: Identity and cultural conflicts&lt;/title&gt;&lt;secondary-title&gt;Embracing identities in early childhood education: Diversity and possibilities&lt;/secondary-title&gt;&lt;/titles&gt;&lt;pages&gt;60-72&lt;/pages&gt;&lt;dates&gt;&lt;year&gt;2001&lt;/year&gt;&lt;/dates&gt;&lt;pub-location&gt;New York, NY&lt;/pub-location&gt;&lt;publisher&gt;Teachers College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3" w:tooltip="Grieshaber, 2001 #51" w:history="1">
        <w:r w:rsidRPr="000D385B">
          <w:rPr>
            <w:rStyle w:val="Hyperlink"/>
            <w:rFonts w:cs="Times New Roman"/>
            <w:noProof/>
            <w:color w:val="auto"/>
            <w:szCs w:val="24"/>
            <w:u w:val="none"/>
          </w:rPr>
          <w:t>Grieshaber, 2001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Attempting to secure unity under such conditions appears contrary to the nature of advocacy leadership work</w:t>
      </w:r>
      <w:r w:rsidR="00011F74" w:rsidRPr="000D385B">
        <w:rPr>
          <w:rFonts w:cs="Times New Roman"/>
          <w:szCs w:val="24"/>
        </w:rPr>
        <w:t xml:space="preserve">. </w:t>
      </w:r>
      <w:r w:rsidRPr="000D385B">
        <w:rPr>
          <w:rFonts w:cs="Times New Roman"/>
          <w:szCs w:val="24"/>
        </w:rPr>
        <w:t xml:space="preserve">From a </w:t>
      </w:r>
      <w:proofErr w:type="spellStart"/>
      <w:r w:rsidRPr="000D385B">
        <w:rPr>
          <w:rFonts w:cs="Times New Roman"/>
          <w:szCs w:val="24"/>
        </w:rPr>
        <w:t>poststructural</w:t>
      </w:r>
      <w:proofErr w:type="spellEnd"/>
      <w:r w:rsidRPr="000D385B">
        <w:rPr>
          <w:rFonts w:cs="Times New Roman"/>
          <w:szCs w:val="24"/>
        </w:rPr>
        <w:t xml:space="preserve"> perspective, there are multiple ways of engaging in advocacy work which may be united (ethic of care discourse) or divided (confrontational discourse), or one of multiple other ways of engaging in advocacy which could be a combination of both or neither of these discourses</w:t>
      </w:r>
      <w:r w:rsidR="00011F74" w:rsidRPr="000D385B">
        <w:rPr>
          <w:rFonts w:cs="Times New Roman"/>
          <w:szCs w:val="24"/>
        </w:rPr>
        <w:t xml:space="preserve">. </w:t>
      </w:r>
      <w:r w:rsidRPr="000D385B">
        <w:rPr>
          <w:rFonts w:cs="Times New Roman"/>
          <w:szCs w:val="24"/>
        </w:rPr>
        <w:t>However, the quot</w:t>
      </w:r>
      <w:r w:rsidR="00FC6BE3" w:rsidRPr="000D385B">
        <w:rPr>
          <w:rFonts w:cs="Times New Roman"/>
          <w:szCs w:val="24"/>
        </w:rPr>
        <w:t>ation</w:t>
      </w:r>
      <w:r w:rsidRPr="000D385B">
        <w:rPr>
          <w:rFonts w:cs="Times New Roman"/>
          <w:szCs w:val="24"/>
        </w:rPr>
        <w:t xml:space="preserve"> does open for question perspectives that there are constraints around binary thinking in advocacy leadership</w:t>
      </w:r>
      <w:r w:rsidR="00011F74" w:rsidRPr="000D385B">
        <w:rPr>
          <w:rFonts w:cs="Times New Roman"/>
          <w:szCs w:val="24"/>
        </w:rPr>
        <w:t xml:space="preserve">. </w:t>
      </w:r>
      <w:r w:rsidRPr="000D385B">
        <w:rPr>
          <w:rFonts w:cs="Times New Roman"/>
          <w:szCs w:val="24"/>
        </w:rPr>
        <w:t>Such constraints around binary thinking highlight the need for research which can challenge the notion that educational leaders are positioned to operate as either caring or confrontational advocacy leaders</w:t>
      </w:r>
      <w:r w:rsidR="00011F74" w:rsidRPr="000D385B">
        <w:rPr>
          <w:rFonts w:cs="Times New Roman"/>
          <w:szCs w:val="24"/>
        </w:rPr>
        <w:t xml:space="preserve">. </w:t>
      </w:r>
    </w:p>
    <w:p w14:paraId="2DD2912C" w14:textId="2A450823" w:rsidR="006F6083" w:rsidRPr="000D385B" w:rsidRDefault="006F6083" w:rsidP="00267B5C">
      <w:pPr>
        <w:pStyle w:val="Heading4"/>
      </w:pPr>
      <w:bookmarkStart w:id="43" w:name="_Toc473551437"/>
      <w:r w:rsidRPr="000D385B">
        <w:t>2.4.2 Administrative leadership dimension</w:t>
      </w:r>
      <w:r w:rsidR="0030069D" w:rsidRPr="000D385B">
        <w:t>.</w:t>
      </w:r>
      <w:bookmarkEnd w:id="43"/>
    </w:p>
    <w:p w14:paraId="02180640" w14:textId="144C1F6D" w:rsidR="006F6083" w:rsidRPr="000D385B" w:rsidRDefault="006F6083" w:rsidP="006F6083">
      <w:pPr>
        <w:rPr>
          <w:rFonts w:cs="Times New Roman"/>
          <w:szCs w:val="24"/>
          <w:lang w:eastAsia="en-AU"/>
        </w:rPr>
      </w:pPr>
      <w:r w:rsidRPr="000D385B">
        <w:rPr>
          <w:rFonts w:cs="Times New Roman"/>
          <w:szCs w:val="24"/>
          <w:lang w:eastAsia="en-AU"/>
        </w:rPr>
        <w:t xml:space="preserve">In the broad educational leadership literature, there are distinct differences between management and leadership </w:t>
      </w:r>
      <w:r w:rsidRPr="000D385B">
        <w:rPr>
          <w:rFonts w:cs="Times New Roman"/>
          <w:szCs w:val="24"/>
          <w:lang w:eastAsia="en-AU"/>
        </w:rPr>
        <w:fldChar w:fldCharType="begin"/>
      </w:r>
      <w:r w:rsidRPr="000D385B">
        <w:rPr>
          <w:rFonts w:cs="Times New Roman"/>
          <w:szCs w:val="24"/>
          <w:lang w:eastAsia="en-AU"/>
        </w:rPr>
        <w:instrText xml:space="preserve"> ADDIN EN.CITE &lt;EndNote&gt;&lt;Cite&gt;&lt;Author&gt;Kruger&lt;/Author&gt;&lt;Year&gt;2012&lt;/Year&gt;&lt;RecNum&gt;148&lt;/RecNum&gt;&lt;DisplayText&gt;(Kruger &amp;amp; Scheerens, 2012)&lt;/DisplayText&gt;&lt;record&gt;&lt;rec-number&gt;148&lt;/rec-number&gt;&lt;foreign-keys&gt;&lt;key app="EN" db-id="s0pa2vevy9xwfne0vempdefsfpz9vv2vdwdz" timestamp="1392503063"&gt;148&lt;/key&gt;&lt;/foreign-keys&gt;&lt;ref-type name="Book Section"&gt;5&lt;/ref-type&gt;&lt;contributors&gt;&lt;authors&gt;&lt;author&gt;Kruger, M&lt;/author&gt;&lt;author&gt;Scheerens, J&lt;/author&gt;&lt;/authors&gt;&lt;secondary-authors&gt;&lt;author&gt;Scheerens, J&lt;/author&gt;&lt;/secondary-authors&gt;&lt;/contributors&gt;&lt;titles&gt;&lt;title&gt;Conceptual perspectives on school leadership&lt;/title&gt;&lt;secondary-title&gt;School leadership effects revisited: Review and meta-analysis of empirical studies&lt;/secondary-title&gt;&lt;/titles&gt;&lt;pages&gt;1 - 30&lt;/pages&gt;&lt;number&gt;1&lt;/number&gt;&lt;dates&gt;&lt;year&gt;2012&lt;/year&gt;&lt;/dates&gt;&lt;pub-location&gt;London, UK&lt;/pub-location&gt;&lt;publisher&gt;Springer&lt;/publisher&gt;&lt;urls&gt;&lt;/urls&gt;&lt;/record&gt;&lt;/Cite&gt;&lt;/EndNote&gt;</w:instrText>
      </w:r>
      <w:r w:rsidRPr="000D385B">
        <w:rPr>
          <w:rFonts w:cs="Times New Roman"/>
          <w:szCs w:val="24"/>
          <w:lang w:eastAsia="en-AU"/>
        </w:rPr>
        <w:fldChar w:fldCharType="separate"/>
      </w:r>
      <w:r w:rsidRPr="000D385B">
        <w:rPr>
          <w:rFonts w:cs="Times New Roman"/>
          <w:noProof/>
          <w:szCs w:val="24"/>
          <w:lang w:eastAsia="en-AU"/>
        </w:rPr>
        <w:t>(</w:t>
      </w:r>
      <w:hyperlink w:anchor="_ENREF_90" w:tooltip="Kruger, 2012 #148" w:history="1">
        <w:r w:rsidRPr="000D385B">
          <w:rPr>
            <w:rStyle w:val="Hyperlink"/>
            <w:rFonts w:cs="Times New Roman"/>
            <w:noProof/>
            <w:color w:val="auto"/>
            <w:szCs w:val="24"/>
            <w:u w:val="none"/>
            <w:lang w:eastAsia="en-AU"/>
          </w:rPr>
          <w:t>Kruger &amp; Scheerens, 2012</w:t>
        </w:r>
      </w:hyperlink>
      <w:r w:rsidRPr="000D385B">
        <w:rPr>
          <w:rFonts w:cs="Times New Roman"/>
          <w:noProof/>
          <w:szCs w:val="24"/>
          <w:lang w:eastAsia="en-AU"/>
        </w:rPr>
        <w:t>)</w:t>
      </w:r>
      <w:r w:rsidRPr="000D385B">
        <w:rPr>
          <w:rFonts w:cs="Times New Roman"/>
          <w:szCs w:val="24"/>
          <w:lang w:eastAsia="en-AU"/>
        </w:rPr>
        <w:fldChar w:fldCharType="end"/>
      </w:r>
      <w:r w:rsidR="00011F74" w:rsidRPr="000D385B">
        <w:rPr>
          <w:rFonts w:cs="Times New Roman"/>
          <w:szCs w:val="24"/>
          <w:lang w:eastAsia="en-AU"/>
        </w:rPr>
        <w:t xml:space="preserve">. </w:t>
      </w:r>
      <w:r w:rsidRPr="000D385B">
        <w:rPr>
          <w:rFonts w:cs="Times New Roman"/>
          <w:szCs w:val="24"/>
          <w:lang w:eastAsia="en-AU"/>
        </w:rPr>
        <w:t>However, in early childhood leadership literature leadership is complex</w:t>
      </w:r>
      <w:r w:rsidR="001A0EAA" w:rsidRPr="000D385B">
        <w:rPr>
          <w:rFonts w:cs="Times New Roman"/>
          <w:szCs w:val="24"/>
          <w:lang w:eastAsia="en-AU"/>
        </w:rPr>
        <w:t>,</w:t>
      </w:r>
      <w:r w:rsidRPr="000D385B">
        <w:rPr>
          <w:rFonts w:cs="Times New Roman"/>
          <w:szCs w:val="24"/>
          <w:lang w:eastAsia="en-AU"/>
        </w:rPr>
        <w:t xml:space="preserve"> and distinctions between management and leadership are less clear</w:t>
      </w:r>
      <w:r w:rsidR="00011F74" w:rsidRPr="000D385B">
        <w:rPr>
          <w:rFonts w:cs="Times New Roman"/>
          <w:szCs w:val="24"/>
          <w:lang w:eastAsia="en-AU"/>
        </w:rPr>
        <w:t xml:space="preserve">. </w:t>
      </w:r>
      <w:r w:rsidRPr="000D385B">
        <w:rPr>
          <w:rFonts w:cs="Times New Roman"/>
          <w:szCs w:val="24"/>
          <w:lang w:eastAsia="en-AU"/>
        </w:rPr>
        <w:t xml:space="preserve">Administrative leadership is associated with managerial work practices such as management of finances, resources, and administrative tasks </w:t>
      </w:r>
      <w:r w:rsidRPr="000D385B">
        <w:rPr>
          <w:rFonts w:cs="Times New Roman"/>
          <w:szCs w:val="24"/>
          <w:lang w:eastAsia="en-AU"/>
        </w:rPr>
        <w:fldChar w:fldCharType="begin"/>
      </w:r>
      <w:r w:rsidRPr="000D385B">
        <w:rPr>
          <w:rFonts w:cs="Times New Roman"/>
          <w:szCs w:val="24"/>
          <w:lang w:eastAsia="en-AU"/>
        </w:rPr>
        <w:instrText xml:space="preserve"> ADDIN EN.CITE &lt;EndNote&gt;&lt;Cite&gt;&lt;Author&gt;Culkin&lt;/Author&gt;&lt;Year&gt;1997&lt;/Year&gt;&lt;RecNum&gt;230&lt;/RecNum&gt;&lt;DisplayText&gt;(Culkin, 1997)&lt;/DisplayText&gt;&lt;record&gt;&lt;rec-number&gt;230&lt;/rec-number&gt;&lt;foreign-keys&gt;&lt;key app="EN" db-id="s0pa2vevy9xwfne0vempdefsfpz9vv2vdwdz" timestamp="1477279597"&gt;230&lt;/key&gt;&lt;/foreign-keys&gt;&lt;ref-type name="Book Section"&gt;5&lt;/ref-type&gt;&lt;contributors&gt;&lt;authors&gt;&lt;author&gt;Culkin, M&lt;/author&gt;&lt;/authors&gt;&lt;secondary-authors&gt;&lt;author&gt;Kagan, S&lt;/author&gt;&lt;author&gt;Bowman, B&lt;/author&gt;&lt;/secondary-authors&gt;&lt;/contributors&gt;&lt;titles&gt;&lt;title&gt;Administrative Leadership&lt;/title&gt;&lt;secondary-title&gt;Leadership in early care and education&lt;/secondary-title&gt;&lt;/titles&gt;&lt;pages&gt;23-33&lt;/pages&gt;&lt;dates&gt;&lt;year&gt;1997&lt;/year&gt;&lt;/dates&gt;&lt;pub-location&gt;Washington,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lang w:eastAsia="en-AU"/>
        </w:rPr>
        <w:fldChar w:fldCharType="separate"/>
      </w:r>
      <w:r w:rsidRPr="000D385B">
        <w:rPr>
          <w:rFonts w:cs="Times New Roman"/>
          <w:noProof/>
          <w:szCs w:val="24"/>
          <w:lang w:eastAsia="en-AU"/>
        </w:rPr>
        <w:t>(</w:t>
      </w:r>
      <w:hyperlink w:anchor="_ENREF_30" w:tooltip="Culkin, 1997 #230" w:history="1">
        <w:r w:rsidRPr="000D385B">
          <w:rPr>
            <w:rStyle w:val="Hyperlink"/>
            <w:rFonts w:cs="Times New Roman"/>
            <w:noProof/>
            <w:color w:val="auto"/>
            <w:szCs w:val="24"/>
            <w:u w:val="none"/>
            <w:lang w:eastAsia="en-AU"/>
          </w:rPr>
          <w:t>Culkin, 1997</w:t>
        </w:r>
      </w:hyperlink>
      <w:r w:rsidRPr="000D385B">
        <w:rPr>
          <w:rFonts w:cs="Times New Roman"/>
          <w:noProof/>
          <w:szCs w:val="24"/>
          <w:lang w:eastAsia="en-AU"/>
        </w:rPr>
        <w:t>)</w:t>
      </w:r>
      <w:r w:rsidRPr="000D385B">
        <w:rPr>
          <w:rFonts w:cs="Times New Roman"/>
          <w:szCs w:val="24"/>
          <w:lang w:eastAsia="en-AU"/>
        </w:rPr>
        <w:fldChar w:fldCharType="end"/>
      </w:r>
      <w:r w:rsidR="00011F74" w:rsidRPr="000D385B">
        <w:rPr>
          <w:rFonts w:cs="Times New Roman"/>
          <w:szCs w:val="24"/>
          <w:lang w:eastAsia="en-AU"/>
        </w:rPr>
        <w:t xml:space="preserve">. </w:t>
      </w:r>
      <w:r w:rsidRPr="000D385B">
        <w:rPr>
          <w:rFonts w:cs="Times New Roman"/>
          <w:szCs w:val="24"/>
        </w:rPr>
        <w:t>Administrative leadership arose in practices of ECEC leadership during shifts and changes in political and social context</w:t>
      </w:r>
      <w:r w:rsidR="00DC5D66">
        <w:rPr>
          <w:rFonts w:cs="Times New Roman"/>
          <w:szCs w:val="24"/>
        </w:rPr>
        <w:t>s (</w:t>
      </w:r>
      <w:proofErr w:type="spellStart"/>
      <w:r w:rsidR="00DC5D66">
        <w:rPr>
          <w:rFonts w:cs="Times New Roman"/>
          <w:szCs w:val="24"/>
        </w:rPr>
        <w:t>Culkin</w:t>
      </w:r>
      <w:proofErr w:type="spellEnd"/>
      <w:r w:rsidR="00DC5D66">
        <w:rPr>
          <w:rFonts w:cs="Times New Roman"/>
          <w:szCs w:val="24"/>
        </w:rPr>
        <w:t>, 1997)</w:t>
      </w:r>
      <w:r w:rsidR="00011F74" w:rsidRPr="000D385B">
        <w:rPr>
          <w:rFonts w:cs="Times New Roman"/>
          <w:szCs w:val="24"/>
        </w:rPr>
        <w:t xml:space="preserve">. </w:t>
      </w:r>
      <w:r w:rsidR="00862ABE">
        <w:rPr>
          <w:rFonts w:cs="Times New Roman"/>
          <w:szCs w:val="24"/>
        </w:rPr>
        <w:t xml:space="preserve">For five decades between the 1880’s and the 1930’s, concern for the care and education of </w:t>
      </w:r>
      <w:r w:rsidR="00356A51">
        <w:rPr>
          <w:rFonts w:cs="Times New Roman"/>
          <w:szCs w:val="24"/>
        </w:rPr>
        <w:t xml:space="preserve">all </w:t>
      </w:r>
      <w:r w:rsidR="00862ABE">
        <w:rPr>
          <w:rFonts w:cs="Times New Roman"/>
          <w:szCs w:val="24"/>
        </w:rPr>
        <w:t xml:space="preserve">young children </w:t>
      </w:r>
      <w:r w:rsidR="00356A51">
        <w:rPr>
          <w:rFonts w:cs="Times New Roman"/>
          <w:szCs w:val="24"/>
        </w:rPr>
        <w:t xml:space="preserve">changed </w:t>
      </w:r>
      <w:r w:rsidR="00862ABE">
        <w:rPr>
          <w:rFonts w:cs="Times New Roman"/>
          <w:szCs w:val="24"/>
        </w:rPr>
        <w:t xml:space="preserve">from </w:t>
      </w:r>
      <w:r w:rsidR="00356A51">
        <w:rPr>
          <w:rFonts w:cs="Times New Roman"/>
          <w:szCs w:val="24"/>
        </w:rPr>
        <w:t xml:space="preserve">a </w:t>
      </w:r>
      <w:r w:rsidR="00862ABE">
        <w:rPr>
          <w:rFonts w:cs="Times New Roman"/>
          <w:szCs w:val="24"/>
        </w:rPr>
        <w:t xml:space="preserve">philanthropic movement to government regulated through </w:t>
      </w:r>
      <w:r w:rsidR="00356A51">
        <w:rPr>
          <w:rFonts w:cs="Times New Roman"/>
          <w:szCs w:val="24"/>
        </w:rPr>
        <w:t xml:space="preserve">the </w:t>
      </w:r>
      <w:r w:rsidR="00862ABE">
        <w:rPr>
          <w:rFonts w:cs="Times New Roman"/>
          <w:szCs w:val="24"/>
        </w:rPr>
        <w:t>development and implementation of new laws (Brennan, 1994)</w:t>
      </w:r>
      <w:r w:rsidR="00356A51">
        <w:rPr>
          <w:rFonts w:cs="Times New Roman"/>
          <w:szCs w:val="24"/>
        </w:rPr>
        <w:t xml:space="preserve">.  </w:t>
      </w:r>
      <w:r w:rsidR="006B2F40">
        <w:rPr>
          <w:rFonts w:cs="Times New Roman"/>
          <w:szCs w:val="24"/>
        </w:rPr>
        <w:t xml:space="preserve">Since the </w:t>
      </w:r>
      <w:r w:rsidR="00E25192">
        <w:rPr>
          <w:rFonts w:cs="Times New Roman"/>
          <w:szCs w:val="24"/>
        </w:rPr>
        <w:t xml:space="preserve">1990’s </w:t>
      </w:r>
      <w:r w:rsidR="006B2F40">
        <w:rPr>
          <w:rFonts w:cs="Times New Roman"/>
          <w:szCs w:val="24"/>
        </w:rPr>
        <w:t xml:space="preserve">there </w:t>
      </w:r>
      <w:r w:rsidR="00E25192">
        <w:rPr>
          <w:rFonts w:cs="Times New Roman"/>
          <w:szCs w:val="24"/>
        </w:rPr>
        <w:t xml:space="preserve">has been further movement </w:t>
      </w:r>
      <w:r w:rsidR="00E4686C">
        <w:rPr>
          <w:rFonts w:cs="Times New Roman"/>
          <w:szCs w:val="24"/>
        </w:rPr>
        <w:t xml:space="preserve">from not for profit community based </w:t>
      </w:r>
      <w:r w:rsidR="003172C3">
        <w:rPr>
          <w:rFonts w:cs="Times New Roman"/>
          <w:szCs w:val="24"/>
        </w:rPr>
        <w:t>ECEC services</w:t>
      </w:r>
      <w:r w:rsidR="006B2F40">
        <w:rPr>
          <w:rFonts w:cs="Times New Roman"/>
          <w:szCs w:val="24"/>
        </w:rPr>
        <w:t>,</w:t>
      </w:r>
      <w:r w:rsidR="00E4686C">
        <w:rPr>
          <w:rFonts w:cs="Times New Roman"/>
          <w:szCs w:val="24"/>
        </w:rPr>
        <w:t xml:space="preserve"> </w:t>
      </w:r>
      <w:r w:rsidR="00E25192">
        <w:rPr>
          <w:rFonts w:cs="Times New Roman"/>
          <w:szCs w:val="24"/>
        </w:rPr>
        <w:t xml:space="preserve">or government services, </w:t>
      </w:r>
      <w:r w:rsidR="006B2F40">
        <w:rPr>
          <w:rFonts w:cs="Times New Roman"/>
          <w:szCs w:val="24"/>
        </w:rPr>
        <w:t xml:space="preserve">to privatised </w:t>
      </w:r>
      <w:r w:rsidR="00B06EE6">
        <w:rPr>
          <w:rFonts w:cs="Times New Roman"/>
          <w:szCs w:val="24"/>
        </w:rPr>
        <w:t xml:space="preserve">for-profit </w:t>
      </w:r>
      <w:r w:rsidR="006B2F40">
        <w:rPr>
          <w:rFonts w:cs="Times New Roman"/>
          <w:szCs w:val="24"/>
        </w:rPr>
        <w:t>commercial centres</w:t>
      </w:r>
      <w:r w:rsidRPr="000D385B">
        <w:rPr>
          <w:rFonts w:cs="Times New Roman"/>
          <w:szCs w:val="24"/>
        </w:rPr>
        <w:t xml:space="preserve"> </w:t>
      </w:r>
      <w:r w:rsidR="006B2F40">
        <w:rPr>
          <w:rFonts w:cs="Times New Roman"/>
          <w:szCs w:val="24"/>
        </w:rPr>
        <w:t xml:space="preserve">with impacts including </w:t>
      </w:r>
      <w:r w:rsidRPr="000D385B">
        <w:rPr>
          <w:rFonts w:cs="Times New Roman"/>
          <w:szCs w:val="24"/>
        </w:rPr>
        <w:t xml:space="preserve">competing quality, education, and economic agendas in a growing ECEC sector </w:t>
      </w:r>
      <w:r w:rsidR="00356A51">
        <w:rPr>
          <w:rFonts w:cs="Times New Roman"/>
          <w:szCs w:val="24"/>
        </w:rPr>
        <w:t xml:space="preserve">which </w:t>
      </w:r>
      <w:r w:rsidRPr="000D385B">
        <w:rPr>
          <w:rFonts w:cs="Times New Roman"/>
          <w:szCs w:val="24"/>
        </w:rPr>
        <w:t xml:space="preserve">are experienced by educators </w:t>
      </w:r>
      <w:r w:rsidRPr="000D385B">
        <w:rPr>
          <w:rFonts w:cs="Times New Roman"/>
          <w:szCs w:val="24"/>
        </w:rPr>
        <w:fldChar w:fldCharType="begin"/>
      </w:r>
      <w:r w:rsidRPr="000D385B">
        <w:rPr>
          <w:rFonts w:cs="Times New Roman"/>
          <w:szCs w:val="24"/>
        </w:rPr>
        <w:instrText xml:space="preserve"> ADDIN EN.CITE &lt;EndNote&gt;&lt;Cite&gt;&lt;Author&gt;Fasoli&lt;/Author&gt;&lt;Year&gt;2007&lt;/Year&gt;&lt;RecNum&gt;38&lt;/RecNum&gt;&lt;DisplayText&gt;(Fasoli et al., 2007; Fullan, 2005)&lt;/DisplayText&gt;&lt;record&gt;&lt;rec-number&gt;38&lt;/rec-number&gt;&lt;foreign-keys&gt;&lt;key app="EN" db-id="s0pa2vevy9xwfne0vempdefsfpz9vv2vdwdz" timestamp="1387237362"&gt;38&lt;/key&gt;&lt;/foreign-keys&gt;&lt;ref-type name="Book Section"&gt;5&lt;/ref-type&gt;&lt;contributors&gt;&lt;authors&gt;&lt;author&gt;Fasoli, L&lt;/author&gt;&lt;author&gt;Scrivens, C&lt;/author&gt;&lt;author&gt;Woodrow, C&lt;/author&gt;&lt;/authors&gt;&lt;secondary-authors&gt;&lt;author&gt;L. Keesing-Styles &amp;amp; H., Hedges&lt;/author&gt;&lt;/secondary-authors&gt;&lt;/contributors&gt;&lt;titles&gt;&lt;title&gt;Challenges for leadership in Aotearoa/New Zealand and Australian early childhood contexts&lt;/title&gt;&lt;secondary-title&gt;Theorising early childhood practice: Emerging dialogues&lt;/secondary-title&gt;&lt;/titles&gt;&lt;pages&gt;231 - 253&lt;/pages&gt;&lt;dates&gt;&lt;year&gt;2007&lt;/year&gt;&lt;/dates&gt;&lt;pub-location&gt;Baulkham Hills, NSW&lt;/pub-location&gt;&lt;publisher&gt;Pademelon Press.&lt;/publisher&gt;&lt;urls&gt;&lt;/urls&gt;&lt;/record&gt;&lt;/Cite&gt;&lt;Cite&gt;&lt;Author&gt;Fullan&lt;/Author&gt;&lt;Year&gt;2005&lt;/Year&gt;&lt;RecNum&gt;177&lt;/RecNum&gt;&lt;record&gt;&lt;rec-number&gt;177&lt;/rec-number&gt;&lt;foreign-keys&gt;&lt;key app="EN" db-id="s0pa2vevy9xwfne0vempdefsfpz9vv2vdwdz" timestamp="1395375223"&gt;177&lt;/key&gt;&lt;/foreign-keys&gt;&lt;ref-type name="Book"&gt;6&lt;/ref-type&gt;&lt;contributors&gt;&lt;authors&gt;&lt;author&gt;Fullan, M&lt;/author&gt;&lt;/authors&gt;&lt;/contributors&gt;&lt;titles&gt;&lt;title&gt;Leadership sustainability&lt;/title&gt;&lt;/titles&gt;&lt;dates&gt;&lt;year&gt;2005&lt;/year&gt;&lt;/dates&gt;&lt;pub-location&gt;Thousand Oaks, CA&lt;/pub-location&gt;&lt;publisher&gt;Corwin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47" w:tooltip="Fasoli, 2007 #38" w:history="1">
        <w:r w:rsidRPr="000D385B">
          <w:rPr>
            <w:rStyle w:val="Hyperlink"/>
            <w:rFonts w:cs="Times New Roman"/>
            <w:noProof/>
            <w:color w:val="auto"/>
            <w:szCs w:val="24"/>
            <w:u w:val="none"/>
          </w:rPr>
          <w:t>Fasoli et al., 2007</w:t>
        </w:r>
      </w:hyperlink>
      <w:r w:rsidRPr="000D385B">
        <w:rPr>
          <w:rFonts w:cs="Times New Roman"/>
          <w:noProof/>
          <w:szCs w:val="24"/>
        </w:rPr>
        <w:t xml:space="preserve">; </w:t>
      </w:r>
      <w:hyperlink w:anchor="_ENREF_67" w:tooltip="Fullan, 2005 #177" w:history="1">
        <w:r w:rsidRPr="000D385B">
          <w:rPr>
            <w:rStyle w:val="Hyperlink"/>
            <w:rFonts w:cs="Times New Roman"/>
            <w:noProof/>
            <w:color w:val="auto"/>
            <w:szCs w:val="24"/>
            <w:u w:val="none"/>
          </w:rPr>
          <w:t>Fullan,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F97C67">
        <w:rPr>
          <w:rFonts w:cs="Times New Roman"/>
          <w:szCs w:val="24"/>
        </w:rPr>
        <w:t xml:space="preserve">These </w:t>
      </w:r>
      <w:r w:rsidR="006B2F40">
        <w:rPr>
          <w:rFonts w:cs="Times New Roman"/>
          <w:szCs w:val="24"/>
        </w:rPr>
        <w:t>impacts were highlighted by Urban (2014)</w:t>
      </w:r>
      <w:r w:rsidR="00F97C67">
        <w:rPr>
          <w:rFonts w:cs="Times New Roman"/>
          <w:szCs w:val="24"/>
        </w:rPr>
        <w:t>,</w:t>
      </w:r>
      <w:r w:rsidR="006B2F40">
        <w:rPr>
          <w:rFonts w:cs="Times New Roman"/>
          <w:szCs w:val="24"/>
        </w:rPr>
        <w:t xml:space="preserve"> “</w:t>
      </w:r>
      <w:r w:rsidR="00D431EC">
        <w:rPr>
          <w:rFonts w:cs="Times New Roman"/>
          <w:szCs w:val="24"/>
        </w:rPr>
        <w:t>u</w:t>
      </w:r>
      <w:r w:rsidR="006B2F40" w:rsidRPr="006B2F40">
        <w:rPr>
          <w:rFonts w:cs="Times New Roman"/>
          <w:szCs w:val="24"/>
        </w:rPr>
        <w:t>nder Australian ownership</w:t>
      </w:r>
      <w:r w:rsidR="006B2F40">
        <w:rPr>
          <w:rFonts w:cs="Times New Roman"/>
          <w:szCs w:val="24"/>
        </w:rPr>
        <w:t xml:space="preserve"> </w:t>
      </w:r>
      <w:r w:rsidR="006B2F40" w:rsidRPr="006B2F40">
        <w:rPr>
          <w:rFonts w:cs="Times New Roman"/>
          <w:szCs w:val="24"/>
        </w:rPr>
        <w:t>there were tensions between the educational goals of the ECE system (qualification requirements for teachers, professional autonomy, leadership, collaboration with families etc.) and the business model of the centres which was derived from the Australia</w:t>
      </w:r>
      <w:r w:rsidR="006B2F40">
        <w:rPr>
          <w:rFonts w:cs="Times New Roman"/>
          <w:szCs w:val="24"/>
        </w:rPr>
        <w:t xml:space="preserve">n commercial childcare approach” (p.25). </w:t>
      </w:r>
      <w:r w:rsidR="00E25192">
        <w:rPr>
          <w:rFonts w:cs="Times New Roman"/>
          <w:szCs w:val="24"/>
        </w:rPr>
        <w:t xml:space="preserve">Such </w:t>
      </w:r>
      <w:r w:rsidRPr="000D385B">
        <w:rPr>
          <w:rFonts w:cs="Times New Roman"/>
          <w:szCs w:val="24"/>
        </w:rPr>
        <w:t xml:space="preserve"> privatisation </w:t>
      </w:r>
      <w:r w:rsidR="000F478A" w:rsidRPr="000D385B">
        <w:rPr>
          <w:rFonts w:cs="Times New Roman"/>
          <w:szCs w:val="24"/>
        </w:rPr>
        <w:t xml:space="preserve"> </w:t>
      </w:r>
      <w:r w:rsidRPr="000D385B">
        <w:rPr>
          <w:rFonts w:cs="Times New Roman"/>
          <w:szCs w:val="24"/>
        </w:rPr>
        <w:t xml:space="preserve">could be seen as bringing an economic agenda into the ECEC sector </w:t>
      </w:r>
      <w:r w:rsidRPr="000D385B">
        <w:rPr>
          <w:rFonts w:cs="Times New Roman"/>
          <w:szCs w:val="24"/>
        </w:rPr>
        <w:lastRenderedPageBreak/>
        <w:fldChar w:fldCharType="begin"/>
      </w:r>
      <w:r w:rsidRPr="000D385B">
        <w:rPr>
          <w:rFonts w:cs="Times New Roman"/>
          <w:szCs w:val="24"/>
        </w:rPr>
        <w:instrText xml:space="preserve"> ADDIN EN.CITE &lt;EndNote&gt;&lt;Cite&gt;&lt;Author&gt;Woodrow&lt;/Author&gt;&lt;Year&gt;2007&lt;/Year&gt;&lt;RecNum&gt;174&lt;/RecNum&gt;&lt;DisplayText&gt;(Woodrow &amp;amp; Press, 2007)&lt;/DisplayText&gt;&lt;record&gt;&lt;rec-number&gt;174&lt;/rec-number&gt;&lt;foreign-keys&gt;&lt;key app="EN" db-id="s0pa2vevy9xwfne0vempdefsfpz9vv2vdwdz" timestamp="1395360086"&gt;174&lt;/key&gt;&lt;/foreign-keys&gt;&lt;ref-type name="Journal Article"&gt;17&lt;/ref-type&gt;&lt;contributors&gt;&lt;authors&gt;&lt;author&gt;Woodrow, C&lt;/author&gt;&lt;author&gt;Press, F&lt;/author&gt;&lt;/authors&gt;&lt;/contributors&gt;&lt;titles&gt;&lt;title&gt;(Re)positioining the child in the policy/politics of early childhood&lt;/title&gt;&lt;secondary-title&gt;Educational Philosophy and Theory&lt;/secondary-title&gt;&lt;/titles&gt;&lt;periodical&gt;&lt;full-title&gt;Educational Philosophy and Theory&lt;/full-title&gt;&lt;/periodical&gt;&lt;pages&gt;312-325&lt;/pages&gt;&lt;volume&gt;39&lt;/volume&gt;&lt;number&gt;3&lt;/number&gt;&lt;dates&gt;&lt;year&gt;2007&lt;/year&gt;&lt;/dates&gt;&lt;urls&gt;&lt;/urls&gt;&lt;electronic-resource-num&gt;10.1111/j.1469-5812.2007.00328.x&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48" w:tooltip="Woodrow, 2007 #174" w:history="1">
        <w:r w:rsidRPr="000D385B">
          <w:rPr>
            <w:rStyle w:val="Hyperlink"/>
            <w:rFonts w:cs="Times New Roman"/>
            <w:noProof/>
            <w:color w:val="auto"/>
            <w:szCs w:val="24"/>
            <w:u w:val="none"/>
          </w:rPr>
          <w:t>Woodrow &amp; Press, 2007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Along with private investment came an economic agenda which could be seen to bring business principles with an administrative focus</w:t>
      </w:r>
      <w:r w:rsidR="00011F74" w:rsidRPr="000D385B">
        <w:rPr>
          <w:rFonts w:cs="Times New Roman"/>
          <w:szCs w:val="24"/>
        </w:rPr>
        <w:t xml:space="preserve">. </w:t>
      </w:r>
      <w:r w:rsidRPr="000D385B">
        <w:rPr>
          <w:rFonts w:cs="Times New Roman"/>
          <w:szCs w:val="24"/>
        </w:rPr>
        <w:t xml:space="preserve">Consequently, administrative leadership styles became a focus in ECEC </w:t>
      </w:r>
      <w:r w:rsidRPr="000D385B">
        <w:rPr>
          <w:rFonts w:cs="Times New Roman"/>
          <w:szCs w:val="24"/>
        </w:rPr>
        <w:fldChar w:fldCharType="begin"/>
      </w:r>
      <w:r w:rsidRPr="000D385B">
        <w:rPr>
          <w:rFonts w:cs="Times New Roman"/>
          <w:szCs w:val="24"/>
        </w:rPr>
        <w:instrText xml:space="preserve"> ADDIN EN.CITE &lt;EndNote&gt;&lt;Cite&gt;&lt;Author&gt;Hard&lt;/Author&gt;&lt;Year&gt;2005&lt;/Year&gt;&lt;RecNum&gt;53&lt;/RecNum&gt;&lt;DisplayText&gt;(Hard, 2005b; McCrea, 2015; Rodd, 2013)&lt;/DisplayText&gt;&lt;record&gt;&lt;rec-number&gt;53&lt;/rec-number&gt;&lt;foreign-keys&gt;&lt;key app="EN" db-id="s0pa2vevy9xwfne0vempdefsfpz9vv2vdwdz" timestamp="1387237363"&gt;53&lt;/key&gt;&lt;/foreign-keys&gt;&lt;ref-type name="Journal Article"&gt;17&lt;/ref-type&gt;&lt;contributors&gt;&lt;authors&gt;&lt;author&gt;Hard, L&lt;/author&gt;&lt;/authors&gt;&lt;/contributors&gt;&lt;titles&gt;&lt;title&gt;Would the leaders in early childhood education and care please step forward?&lt;/title&gt;&lt;secondary-title&gt;Journal of Australian Research in Early Childhood Education&lt;/secondary-title&gt;&lt;/titles&gt;&lt;periodical&gt;&lt;full-title&gt;Journal of Australian Research in Early Childhood Education&lt;/full-title&gt;&lt;/periodical&gt;&lt;pages&gt;51-61.&lt;/pages&gt;&lt;volume&gt;12&lt;/volume&gt;&lt;dates&gt;&lt;year&gt;2005&lt;/year&gt;&lt;/dates&gt;&lt;urls&gt;&lt;/urls&gt;&lt;/record&gt;&lt;/Cite&gt;&lt;Cite&gt;&lt;Author&gt;Rodd&lt;/Author&gt;&lt;Year&gt;2013&lt;/Year&gt;&lt;RecNum&gt;202&lt;/RecNum&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Unwin&lt;/publisher&gt;&lt;urls&gt;&lt;/urls&gt;&lt;/record&gt;&lt;/Cite&gt;&lt;Cite&gt;&lt;Author&gt;McCrea&lt;/Author&gt;&lt;Year&gt;2015&lt;/Year&gt;&lt;RecNum&gt;235&lt;/RecNum&gt;&lt;record&gt;&lt;rec-number&gt;235&lt;/rec-number&gt;&lt;foreign-keys&gt;&lt;key app="EN" db-id="s0pa2vevy9xwfne0vempdefsfpz9vv2vdwdz" timestamp="1477972594"&gt;235&lt;/key&gt;&lt;/foreign-keys&gt;&lt;ref-type name="Book"&gt;6&lt;/ref-type&gt;&lt;contributors&gt;&lt;authors&gt;&lt;author&gt;McCrea, N&lt;/author&gt;&lt;/authors&gt;&lt;/contributors&gt;&lt;titles&gt;&lt;title&gt;Leading and managing early childhood settings&lt;/title&gt;&lt;/titles&gt;&lt;dates&gt;&lt;year&gt;2015&lt;/year&gt;&lt;/dates&gt;&lt;pub-location&gt;Mebourne, Vic&lt;/pub-location&gt;&lt;publisher&gt;Cambridge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7" w:tooltip="Hard, 2005 #53" w:history="1">
        <w:r w:rsidRPr="000D385B">
          <w:rPr>
            <w:rStyle w:val="Hyperlink"/>
            <w:rFonts w:cs="Times New Roman"/>
            <w:noProof/>
            <w:color w:val="auto"/>
            <w:szCs w:val="24"/>
            <w:u w:val="none"/>
          </w:rPr>
          <w:t>Hard, 2005b</w:t>
        </w:r>
      </w:hyperlink>
      <w:r w:rsidRPr="000D385B">
        <w:rPr>
          <w:rFonts w:cs="Times New Roman"/>
          <w:noProof/>
          <w:szCs w:val="24"/>
        </w:rPr>
        <w:t xml:space="preserve">; </w:t>
      </w:r>
      <w:hyperlink w:anchor="_ENREF_99" w:tooltip="McCrea, 2015 #235" w:history="1">
        <w:r w:rsidRPr="000D385B">
          <w:rPr>
            <w:rStyle w:val="Hyperlink"/>
            <w:rFonts w:cs="Times New Roman"/>
            <w:noProof/>
            <w:color w:val="auto"/>
            <w:szCs w:val="24"/>
            <w:u w:val="none"/>
          </w:rPr>
          <w:t>McCrea, 2015</w:t>
        </w:r>
      </w:hyperlink>
      <w:r w:rsidRPr="000D385B">
        <w:rPr>
          <w:rFonts w:cs="Times New Roman"/>
          <w:noProof/>
          <w:szCs w:val="24"/>
        </w:rPr>
        <w:t xml:space="preserve">; </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and may provide links to the current prominence of administrative leadership and management in NQF policy (NQSQA7) </w:t>
      </w:r>
      <w:r w:rsidRPr="000D385B">
        <w:rPr>
          <w:rFonts w:cs="Times New Roman"/>
          <w:szCs w:val="24"/>
        </w:rPr>
        <w:fldChar w:fldCharType="begin"/>
      </w:r>
      <w:r w:rsidRPr="000D385B">
        <w:rPr>
          <w:rFonts w:cs="Times New Roman"/>
          <w:szCs w:val="24"/>
        </w:rPr>
        <w:instrText xml:space="preserve"> ADDIN EN.CITE &lt;EndNote&gt;&lt;Cite&gt;&lt;Author&gt;Waniganayake&lt;/Author&gt;&lt;Year&gt;2012&lt;/Year&gt;&lt;RecNum&gt;75&lt;/RecNum&gt;&lt;DisplayText&gt;(Waniganayake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p>
    <w:p w14:paraId="6EB480BE" w14:textId="1FCE5D8C" w:rsidR="006F6083" w:rsidRPr="000D385B" w:rsidRDefault="006F6083" w:rsidP="006F6083">
      <w:pPr>
        <w:ind w:firstLine="720"/>
        <w:rPr>
          <w:rFonts w:cs="Times New Roman"/>
          <w:szCs w:val="24"/>
        </w:rPr>
      </w:pPr>
      <w:r w:rsidRPr="000D385B">
        <w:rPr>
          <w:rFonts w:cs="Times New Roman"/>
          <w:szCs w:val="24"/>
        </w:rPr>
        <w:t xml:space="preserve">Underlying economic influences to administrative leadership work which emphasise managerialism over a relational approach have been reported to be a mismatch </w:t>
      </w:r>
      <w:r w:rsidR="00167D9E" w:rsidRPr="000D385B">
        <w:rPr>
          <w:rFonts w:cs="Times New Roman"/>
          <w:szCs w:val="24"/>
        </w:rPr>
        <w:t xml:space="preserve">in </w:t>
      </w:r>
      <w:r w:rsidRPr="000D385B">
        <w:rPr>
          <w:rFonts w:cs="Times New Roman"/>
          <w:szCs w:val="24"/>
        </w:rPr>
        <w:t xml:space="preserve">the ECEC context </w:t>
      </w:r>
      <w:r w:rsidRPr="000D385B">
        <w:rPr>
          <w:rFonts w:cs="Times New Roman"/>
          <w:szCs w:val="24"/>
        </w:rPr>
        <w:fldChar w:fldCharType="begin"/>
      </w:r>
      <w:r w:rsidRPr="000D385B">
        <w:rPr>
          <w:rFonts w:cs="Times New Roman"/>
          <w:szCs w:val="24"/>
        </w:rPr>
        <w:instrText xml:space="preserve"> ADDIN EN.CITE &lt;EndNote&gt;&lt;Cite&gt;&lt;Author&gt;Woodrow&lt;/Author&gt;&lt;Year&gt;2007&lt;/Year&gt;&lt;RecNum&gt;174&lt;/RecNum&gt;&lt;DisplayText&gt;(Woodrow &amp;amp; Press, 2007)&lt;/DisplayText&gt;&lt;record&gt;&lt;rec-number&gt;174&lt;/rec-number&gt;&lt;foreign-keys&gt;&lt;key app="EN" db-id="s0pa2vevy9xwfne0vempdefsfpz9vv2vdwdz" timestamp="1395360086"&gt;174&lt;/key&gt;&lt;/foreign-keys&gt;&lt;ref-type name="Journal Article"&gt;17&lt;/ref-type&gt;&lt;contributors&gt;&lt;authors&gt;&lt;author&gt;Woodrow, C&lt;/author&gt;&lt;author&gt;Press, F&lt;/author&gt;&lt;/authors&gt;&lt;/contributors&gt;&lt;titles&gt;&lt;title&gt;(Re)positioining the child in the policy/politics of early childhood&lt;/title&gt;&lt;secondary-title&gt;Educational Philosophy and Theory&lt;/secondary-title&gt;&lt;/titles&gt;&lt;periodical&gt;&lt;full-title&gt;Educational Philosophy and Theory&lt;/full-title&gt;&lt;/periodical&gt;&lt;pages&gt;312-325&lt;/pages&gt;&lt;volume&gt;39&lt;/volume&gt;&lt;number&gt;3&lt;/number&gt;&lt;dates&gt;&lt;year&gt;2007&lt;/year&gt;&lt;/dates&gt;&lt;urls&gt;&lt;/urls&gt;&lt;electronic-resource-num&gt;10.1111/j.1469-5812.2007.00328.x&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48" w:tooltip="Woodrow, 2007 #174" w:history="1">
        <w:r w:rsidRPr="000D385B">
          <w:rPr>
            <w:rStyle w:val="Hyperlink"/>
            <w:rFonts w:cs="Times New Roman"/>
            <w:noProof/>
            <w:color w:val="auto"/>
            <w:szCs w:val="24"/>
            <w:u w:val="none"/>
          </w:rPr>
          <w:t>Woodrow &amp; Press, 2007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Osgood </w:t>
      </w:r>
      <w:r w:rsidRPr="000D385B">
        <w:rPr>
          <w:rFonts w:cs="Times New Roman"/>
          <w:szCs w:val="24"/>
        </w:rPr>
        <w:fldChar w:fldCharType="begin"/>
      </w:r>
      <w:r w:rsidRPr="000D385B">
        <w:rPr>
          <w:rFonts w:cs="Times New Roman"/>
          <w:szCs w:val="24"/>
        </w:rPr>
        <w:instrText xml:space="preserve"> ADDIN EN.CITE &lt;EndNote&gt;&lt;Cite ExcludeAuth="1"&gt;&lt;Author&gt;Osgood&lt;/Author&gt;&lt;Year&gt;2004&lt;/Year&gt;&lt;RecNum&gt;88&lt;/RecNum&gt;&lt;DisplayText&gt;(2004)&lt;/DisplayText&gt;&lt;record&gt;&lt;rec-number&gt;88&lt;/rec-number&gt;&lt;foreign-keys&gt;&lt;key app="EN" db-id="s0pa2vevy9xwfne0vempdefsfpz9vv2vdwdz" timestamp="1388968307"&gt;88&lt;/key&gt;&lt;/foreign-keys&gt;&lt;ref-type name="Journal Article"&gt;17&lt;/ref-type&gt;&lt;contributors&gt;&lt;authors&gt;&lt;author&gt;Osgood, J&lt;/author&gt;&lt;/authors&gt;&lt;/contributors&gt;&lt;titles&gt;&lt;title&gt;Time to get down to business? The responses of early years practitioners to entrepreneurial approaches to professionalism&lt;/title&gt;&lt;secondary-title&gt;Journal of Early Childhood Research&lt;/secondary-title&gt;&lt;/titles&gt;&lt;periodical&gt;&lt;full-title&gt;Journal of Early Childhood Research&lt;/full-title&gt;&lt;/periodical&gt;&lt;pages&gt;5-24&lt;/pages&gt;&lt;volume&gt;2&lt;/volume&gt;&lt;number&gt;1&lt;/number&gt;&lt;dates&gt;&lt;year&gt;2004&lt;/year&gt;&lt;/dates&gt;&lt;urls&gt;&lt;/urls&gt;&lt;/record&gt;&lt;/Cite&gt;&lt;/EndNote&gt;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15" w:tooltip="Osgood, 2004 #88" w:history="1">
        <w:r w:rsidRPr="000D385B">
          <w:rPr>
            <w:rStyle w:val="Hyperlink"/>
            <w:rFonts w:cs="Times New Roman"/>
            <w:noProof/>
            <w:color w:val="auto"/>
            <w:szCs w:val="24"/>
            <w:u w:val="none"/>
          </w:rPr>
          <w:t>2004</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recounts that participants in her research considered managerial approaches to administrative leadership as inappropriate in ECEC</w:t>
      </w:r>
      <w:r w:rsidR="00011F74" w:rsidRPr="000D385B">
        <w:rPr>
          <w:rFonts w:cs="Times New Roman"/>
          <w:szCs w:val="24"/>
        </w:rPr>
        <w:t xml:space="preserve">. </w:t>
      </w:r>
      <w:r w:rsidRPr="000D385B">
        <w:rPr>
          <w:rFonts w:cs="Times New Roman"/>
          <w:szCs w:val="24"/>
        </w:rPr>
        <w:t xml:space="preserve">Approaches which emphasise managerialism may have established leadership with less of a focus on relational elements of working with people </w:t>
      </w:r>
      <w:r w:rsidRPr="000D385B">
        <w:rPr>
          <w:rFonts w:cs="Times New Roman"/>
          <w:szCs w:val="24"/>
        </w:rPr>
        <w:fldChar w:fldCharType="begin"/>
      </w:r>
      <w:r w:rsidRPr="000D385B">
        <w:rPr>
          <w:rFonts w:cs="Times New Roman"/>
          <w:szCs w:val="24"/>
        </w:rPr>
        <w:instrText xml:space="preserve"> ADDIN EN.CITE &lt;EndNote&gt;&lt;Cite&gt;&lt;Author&gt;Woodrow&lt;/Author&gt;&lt;Year&gt;2008&lt;/Year&gt;&lt;RecNum&gt;76&lt;/RecNum&gt;&lt;DisplayText&gt;(Woodrow, 2008)&lt;/DisplayText&gt;&lt;record&gt;&lt;rec-number&gt;76&lt;/rec-number&gt;&lt;foreign-keys&gt;&lt;key app="EN" db-id="s0pa2vevy9xwfne0vempdefsfpz9vv2vdwdz" timestamp="1388540396"&gt;76&lt;/key&gt;&lt;/foreign-keys&gt;&lt;ref-type name="Electronic Article"&gt;43&lt;/ref-type&gt;&lt;contributors&gt;&lt;authors&gt;&lt;author&gt;Woodrow, C&lt;/author&gt;&lt;/authors&gt;&lt;/contributors&gt;&lt;titles&gt;&lt;title&gt;Discourses of professional identity in early childhood: Movements in Australia&lt;/title&gt;&lt;secondary-title&gt;European Early Childhood Education Research Journal&lt;/secondary-title&gt;&lt;/titles&gt;&lt;periodical&gt;&lt;full-title&gt;European Early Childhood Education Research Journal&lt;/full-title&gt;&lt;/periodical&gt;&lt;pages&gt;269-280&lt;/pages&gt;&lt;volume&gt;16&lt;/volume&gt;&lt;number&gt;2&lt;/number&gt;&lt;dates&gt;&lt;year&gt;2008&lt;/year&gt;&lt;/dates&gt;&lt;urls&gt;&lt;related-urls&gt;&lt;url&gt;http://dx.doi.org/10.1080/13502930802141675&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45" w:tooltip="Woodrow, 2008 #76" w:history="1">
        <w:r w:rsidRPr="000D385B">
          <w:rPr>
            <w:rStyle w:val="Hyperlink"/>
            <w:rFonts w:cs="Times New Roman"/>
            <w:noProof/>
            <w:color w:val="auto"/>
            <w:szCs w:val="24"/>
            <w:u w:val="none"/>
          </w:rPr>
          <w:t>Woodrow, 2008</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It is important to highlight that administrative leadership can also be practi</w:t>
      </w:r>
      <w:r w:rsidR="005F31BC" w:rsidRPr="000D385B">
        <w:rPr>
          <w:rFonts w:cs="Times New Roman"/>
          <w:szCs w:val="24"/>
        </w:rPr>
        <w:t>s</w:t>
      </w:r>
      <w:r w:rsidRPr="000D385B">
        <w:rPr>
          <w:rFonts w:cs="Times New Roman"/>
          <w:szCs w:val="24"/>
        </w:rPr>
        <w:t xml:space="preserve">ed through a collaborative leadership approach between educators and leaders </w:t>
      </w:r>
      <w:r w:rsidR="00975D35">
        <w:rPr>
          <w:rFonts w:cs="Times New Roman"/>
          <w:szCs w:val="24"/>
        </w:rPr>
        <w:t>which might be considered relational</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&lt;EndNote&gt;&lt;Cite&gt;&lt;Author&gt;Hujala&lt;/Author&gt;&lt;Year&gt;2013&lt;/Year&gt;&lt;RecNum&gt;130&lt;/RecNum&gt;&lt;DisplayText&gt;(Hujala et al., 2013)&lt;/DisplayText&gt;&lt;record&gt;&lt;rec-number&gt;130&lt;/rec-number&gt;&lt;foreign-keys&gt;&lt;key app="EN" db-id="s0pa2vevy9xwfne0vempdefsfpz9vv2vdwdz" timestamp="1390517502"&gt;130&lt;/key&gt;&lt;/foreign-keys&gt;&lt;ref-type name="Edited Book"&gt;28&lt;/ref-type&gt;&lt;contributors&gt;&lt;authors&gt;&lt;author&gt;Hujala, E&lt;/author&gt;&lt;author&gt;Waniganayake, M&lt;/author&gt;&lt;author&gt;Rodd, J&lt;/author&gt;&lt;/authors&gt;&lt;/contributors&gt;&lt;titles&gt;&lt;title&gt;Researching leadership in early childhood education&lt;/title&gt;&lt;/titles&gt;&lt;dates&gt;&lt;year&gt;2013&lt;/year&gt;&lt;/dates&gt;&lt;pub-location&gt;Helsinki, Finland&lt;/pub-location&gt;&lt;publisher&gt;University of Tampere&lt;/publisher&gt;&lt;urls&gt;&lt;related-urls&gt;&lt;url&gt;http://books.google.com.au/books?id=Hai6OlGl2PAC&lt;/url&gt;&lt;/related-urls&gt;&lt;/urls&gt;&lt;research-notes&gt;Outline key characteristics of the policy landscapes to serve as a backdrop to understanding the operational contexts of leadership in practice.  Second, to provide information on key regulation that impact upon program delivery in ECEC settings and the nature of leadership. Then considers a broad overview of international and national research into leadership.&lt;/research-notes&gt;&lt;/record&gt;&lt;/Cite&gt;&lt;/EndNote&gt;</w:instrText>
      </w:r>
      <w:r w:rsidRPr="000D385B">
        <w:rPr>
          <w:rFonts w:cs="Times New Roman"/>
          <w:szCs w:val="24"/>
        </w:rPr>
        <w:fldChar w:fldCharType="separate"/>
      </w:r>
      <w:r w:rsidRPr="000D385B">
        <w:rPr>
          <w:rFonts w:cs="Times New Roman"/>
          <w:noProof/>
          <w:szCs w:val="24"/>
        </w:rPr>
        <w:t>(</w:t>
      </w:r>
      <w:hyperlink w:anchor="_ENREF_85" w:tooltip="Hujala, 2013 #130" w:history="1">
        <w:r w:rsidRPr="000D385B">
          <w:rPr>
            <w:rStyle w:val="Hyperlink"/>
            <w:rFonts w:cs="Times New Roman"/>
            <w:noProof/>
            <w:color w:val="auto"/>
            <w:szCs w:val="24"/>
            <w:u w:val="none"/>
          </w:rPr>
          <w:t>Hujala et al.,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Literature </w:t>
      </w:r>
      <w:r w:rsidR="00975D35">
        <w:rPr>
          <w:rFonts w:cs="Times New Roman"/>
          <w:szCs w:val="24"/>
        </w:rPr>
        <w:t>which examines</w:t>
      </w:r>
      <w:r w:rsidRPr="000D385B">
        <w:rPr>
          <w:rFonts w:cs="Times New Roman"/>
          <w:szCs w:val="24"/>
        </w:rPr>
        <w:t xml:space="preserve"> administrative leadership in privatised ECEC markets recognises leadership as complex and difficult to define </w:t>
      </w:r>
      <w:r w:rsidR="006C763B">
        <w:rPr>
          <w:rFonts w:cs="Times New Roman"/>
          <w:szCs w:val="24"/>
        </w:rPr>
        <w:t>as there are many situational factors which vary in ECEC</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&lt;EndNote&gt;&lt;Cite&gt;&lt;Author&gt;Hujala&lt;/Author&gt;&lt;Year&gt;2013&lt;/Year&gt;&lt;RecNum&gt;130&lt;/RecNum&gt;&lt;DisplayText&gt;(Hujala et al., 2013; Rodd, 2013)&lt;/DisplayText&gt;&lt;record&gt;&lt;rec-number&gt;130&lt;/rec-number&gt;&lt;foreign-keys&gt;&lt;key app="EN" db-id="s0pa2vevy9xwfne0vempdefsfpz9vv2vdwdz" timestamp="1390517502"&gt;130&lt;/key&gt;&lt;/foreign-keys&gt;&lt;ref-type name="Edited Book"&gt;28&lt;/ref-type&gt;&lt;contributors&gt;&lt;authors&gt;&lt;author&gt;Hujala, E&lt;/author&gt;&lt;author&gt;Waniganayake, M&lt;/author&gt;&lt;author&gt;Rodd, J&lt;/author&gt;&lt;/authors&gt;&lt;/contributors&gt;&lt;titles&gt;&lt;title&gt;Researching leadership in early childhood education&lt;/title&gt;&lt;/titles&gt;&lt;dates&gt;&lt;year&gt;2013&lt;/year&gt;&lt;/dates&gt;&lt;pub-location&gt;Helsinki, Finland&lt;/pub-location&gt;&lt;publisher&gt;University of Tampere&lt;/publisher&gt;&lt;urls&gt;&lt;related-urls&gt;&lt;url&gt;http://books.google.com.au/books?id=Hai6OlGl2PAC&lt;/url&gt;&lt;/related-urls&gt;&lt;/urls&gt;&lt;research-notes&gt;Outline key characteristics of the policy landscapes to serve as a backdrop to understanding the operational contexts of leadership in practice.  Second, to provide information on key regulation that impact upon program delivery in ECEC settings and the nature of leadership. Then considers a broad overview of international and national research into leadership.&lt;/research-notes&gt;&lt;/record&gt;&lt;/Cite&gt;&lt;Cite&gt;&lt;Author&gt;Rodd&lt;/Author&gt;&lt;Year&gt;2013&lt;/Year&gt;&lt;RecNum&gt;202&lt;/RecNum&gt;&lt;record&gt;&lt;rec-number&gt;202&lt;/rec-number&gt;&lt;foreign-keys&gt;&lt;key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5" w:tooltip="Hujala, 2013 #130" w:history="1">
        <w:r w:rsidRPr="000D385B">
          <w:rPr>
            <w:rStyle w:val="Hyperlink"/>
            <w:rFonts w:cs="Times New Roman"/>
            <w:noProof/>
            <w:color w:val="auto"/>
            <w:szCs w:val="24"/>
            <w:u w:val="none"/>
          </w:rPr>
          <w:t>Hujala et al., 2013</w:t>
        </w:r>
      </w:hyperlink>
      <w:r w:rsidRPr="000D385B">
        <w:rPr>
          <w:rFonts w:cs="Times New Roman"/>
          <w:noProof/>
          <w:szCs w:val="24"/>
        </w:rPr>
        <w:t xml:space="preserve">; </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Importantly,  perspectives of leadership in the literature have begun to open discussions about </w:t>
      </w:r>
      <w:r w:rsidR="00975D35">
        <w:rPr>
          <w:rFonts w:cs="Times New Roman"/>
          <w:szCs w:val="24"/>
        </w:rPr>
        <w:t>how complex</w:t>
      </w:r>
      <w:r w:rsidRPr="000D385B">
        <w:rPr>
          <w:rFonts w:cs="Times New Roman"/>
          <w:szCs w:val="24"/>
        </w:rPr>
        <w:t xml:space="preserve"> leadership </w:t>
      </w:r>
      <w:r w:rsidR="00975D35">
        <w:rPr>
          <w:rFonts w:cs="Times New Roman"/>
          <w:szCs w:val="24"/>
        </w:rPr>
        <w:t>is</w:t>
      </w:r>
      <w:r w:rsidRPr="000D385B">
        <w:rPr>
          <w:rFonts w:cs="Times New Roman"/>
          <w:szCs w:val="24"/>
        </w:rPr>
        <w:t xml:space="preserve"> in current policy</w:t>
      </w:r>
      <w:r w:rsidR="00975D35">
        <w:rPr>
          <w:rFonts w:cs="Times New Roman"/>
          <w:szCs w:val="24"/>
        </w:rPr>
        <w:t xml:space="preserve"> contexts</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
    <w:p w14:paraId="1DBBDB69" w14:textId="1424C1F2" w:rsidR="006F6083" w:rsidRPr="000D385B" w:rsidRDefault="006F6083" w:rsidP="00ED36C0">
      <w:pPr>
        <w:spacing w:before="240" w:after="240"/>
        <w:ind w:firstLine="709"/>
        <w:rPr>
          <w:rFonts w:cs="Times New Roman"/>
          <w:szCs w:val="24"/>
        </w:rPr>
      </w:pPr>
      <w:r w:rsidRPr="000D385B">
        <w:rPr>
          <w:rFonts w:cs="Times New Roman"/>
          <w:szCs w:val="24"/>
        </w:rPr>
        <w:t>Administrative leadership appears prominently in the NQF through the NQS and NR and mandated positions of leadership responsibility attached</w:t>
      </w:r>
      <w:r w:rsidR="00011F74" w:rsidRPr="000D385B">
        <w:rPr>
          <w:rFonts w:cs="Times New Roman"/>
          <w:szCs w:val="24"/>
        </w:rPr>
        <w:t xml:space="preserve">. </w:t>
      </w:r>
      <w:r w:rsidRPr="000D385B">
        <w:rPr>
          <w:rFonts w:cs="Times New Roman"/>
          <w:szCs w:val="24"/>
        </w:rPr>
        <w:t>This can be seen in NQSQA 7.3</w:t>
      </w:r>
      <w:r w:rsidR="0047425C" w:rsidRPr="000D385B">
        <w:rPr>
          <w:rFonts w:cs="Times New Roman"/>
          <w:szCs w:val="24"/>
        </w:rPr>
        <w:t>:</w:t>
      </w:r>
      <w:r w:rsidRPr="000D385B">
        <w:rPr>
          <w:rFonts w:cs="Times New Roman"/>
          <w:szCs w:val="24"/>
        </w:rPr>
        <w:t xml:space="preserve"> “Administrative systems enable the effective management of a quality service”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 [ACECQA]&lt;/Author&gt;&lt;Year&gt;2013&lt;/Year&gt;&lt;RecNum&gt;31&lt;/RecNum&gt;&lt;Prefix&gt;ACECQA`, &lt;/Prefix&gt;&lt;Pages&gt;164&lt;/Pages&gt;&lt;DisplayText&gt;(ACECQA, 2013, p. 164)&lt;/DisplayText&gt;&lt;record&gt;&lt;rec-number&gt;31&lt;/rec-number&gt;&lt;foreign-keys&gt;&lt;key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 p. 164</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and is mandated by 21 National Regulations </w:t>
      </w:r>
      <w:r w:rsidRPr="000D385B">
        <w:rPr>
          <w:rFonts w:cs="Times New Roman"/>
          <w:szCs w:val="24"/>
        </w:rPr>
        <w:fldChar w:fldCharType="begin"/>
      </w:r>
      <w:r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These regulations around administrative leadership work include financial and personnel documentation</w:t>
      </w:r>
      <w:r w:rsidR="00011F74" w:rsidRPr="000D385B">
        <w:rPr>
          <w:rFonts w:cs="Times New Roman"/>
          <w:szCs w:val="24"/>
        </w:rPr>
        <w:t xml:space="preserve">. </w:t>
      </w:r>
      <w:r w:rsidRPr="000D385B">
        <w:rPr>
          <w:rFonts w:cs="Times New Roman"/>
          <w:szCs w:val="24"/>
        </w:rPr>
        <w:t>Such documentation is a legal requirement which ACECQA assessors examine during inspections</w:t>
      </w:r>
      <w:r w:rsidR="005F31BC" w:rsidRPr="000D385B">
        <w:rPr>
          <w:rFonts w:cs="Times New Roman"/>
          <w:szCs w:val="24"/>
        </w:rPr>
        <w:t>‒</w:t>
      </w:r>
      <w:r w:rsidRPr="000D385B">
        <w:rPr>
          <w:rFonts w:cs="Times New Roman"/>
          <w:szCs w:val="24"/>
        </w:rPr>
        <w:t xml:space="preserve"> “records of attendance, enrolment records, policies and procedures, meeting minutes, safety checklists, staff and family handbooks, newsletters, feedback forms and/or communications books”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 [ACECQA]&lt;/Author&gt;&lt;Year&gt;2013&lt;/Year&gt;&lt;RecNum&gt;31&lt;/RecNum&gt;&lt;Prefix&gt;ACECQA`, &lt;/Prefix&gt;&lt;Pages&gt;16&lt;/Pages&gt;&lt;DisplayText&gt;(ACECQA, 2013, p. 16)&lt;/DisplayText&gt;&lt;record&gt;&lt;rec-number&gt;31&lt;/rec-number&gt;&lt;foreign-keys&gt;&lt;key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 p. 16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Such prominence of assessing administrative leadership raises questions about how such approaches to leadership may have become a focus </w:t>
      </w:r>
      <w:r w:rsidRPr="000D385B">
        <w:rPr>
          <w:rFonts w:cs="Times New Roman"/>
          <w:szCs w:val="24"/>
        </w:rPr>
        <w:fldChar w:fldCharType="begin"/>
      </w:r>
      <w:r w:rsidRPr="000D385B">
        <w:rPr>
          <w:rFonts w:cs="Times New Roman"/>
          <w:szCs w:val="24"/>
        </w:rPr>
        <w:instrText xml:space="preserve"> ADDIN EN.CITE &lt;EndNote&gt;&lt;Cite&gt;&lt;Author&gt;Woodrow&lt;/Author&gt;&lt;Year&gt;2012&lt;/Year&gt;&lt;RecNum&gt;185&lt;/RecNum&gt;&lt;DisplayText&gt;(Woodrow, 2012)&lt;/DisplayText&gt;&lt;record&gt;&lt;rec-number&gt;185&lt;/rec-number&gt;&lt;foreign-keys&gt;&lt;key app="EN" db-id="s0pa2vevy9xwfne0vempdefsfpz9vv2vdwdz" timestamp="1395969470"&gt;185&lt;/key&gt;&lt;/foreign-keys&gt;&lt;ref-type name="Book Section"&gt;5&lt;/ref-type&gt;&lt;contributors&gt;&lt;authors&gt;&lt;author&gt;Woodrow, C&lt;/author&gt;&lt;/authors&gt;&lt;secondary-authors&gt;&lt;author&gt;L. Miller&lt;/author&gt;&lt;author&gt;C. Cable&lt;/author&gt;&lt;/secondary-authors&gt;&lt;/contributors&gt;&lt;titles&gt;&lt;title&gt;Challenging identities: A case for leadership&lt;/title&gt;&lt;secondary-title&gt;Professionalization, leadership and management in the early years&lt;/secondary-title&gt;&lt;tertiary-title&gt;Critical Issues in the Early Years Series&lt;/tertiary-title&gt;&lt;/titles&gt;&lt;pages&gt;29-46&lt;/pages&gt;&lt;dates&gt;&lt;year&gt;2012&lt;/year&gt;&lt;/dates&gt;&lt;pub-location&gt;Thousand Oaks, CA&lt;/pub-location&gt;&lt;publisher&gt;Sage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6" w:tooltip="Woodrow, 2012 #185" w:history="1">
        <w:r w:rsidRPr="000D385B">
          <w:rPr>
            <w:rStyle w:val="Hyperlink"/>
            <w:rFonts w:cs="Times New Roman"/>
            <w:noProof/>
            <w:color w:val="auto"/>
            <w:szCs w:val="24"/>
            <w:u w:val="none"/>
          </w:rPr>
          <w:t>Woodrow, 2012</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Moving beyond dominant leadership discourses of administrative leadership found in the NQF </w:t>
      </w:r>
      <w:r w:rsidRPr="000D385B">
        <w:rPr>
          <w:rFonts w:cs="Times New Roman"/>
          <w:szCs w:val="24"/>
        </w:rPr>
        <w:lastRenderedPageBreak/>
        <w:t>could open possibilities to rethink leadership in additional ways including advocacy leadership.</w:t>
      </w:r>
    </w:p>
    <w:p w14:paraId="4ADD0237" w14:textId="00D0279B" w:rsidR="006F6083" w:rsidRPr="000D385B" w:rsidRDefault="006F6083" w:rsidP="00267B5C">
      <w:pPr>
        <w:pStyle w:val="Heading4"/>
      </w:pPr>
      <w:bookmarkStart w:id="44" w:name="_Toc473551438"/>
      <w:r w:rsidRPr="000D385B">
        <w:t>2.4.3 Educational leadership dimension</w:t>
      </w:r>
      <w:r w:rsidR="005F31BC" w:rsidRPr="000D385B">
        <w:t>.</w:t>
      </w:r>
      <w:bookmarkEnd w:id="44"/>
    </w:p>
    <w:p w14:paraId="1BAAE53A" w14:textId="324CEFFD" w:rsidR="006F6083" w:rsidRPr="000D385B" w:rsidRDefault="006F6083" w:rsidP="006F6083">
      <w:pPr>
        <w:spacing w:after="120"/>
        <w:rPr>
          <w:rFonts w:cs="Times New Roman"/>
          <w:szCs w:val="24"/>
        </w:rPr>
      </w:pPr>
      <w:r w:rsidRPr="000D385B">
        <w:rPr>
          <w:rFonts w:cs="Times New Roman"/>
          <w:szCs w:val="24"/>
        </w:rPr>
        <w:t xml:space="preserve">Educational leadership relates to ways in which educational programming and practices are developed, implemented and reviewed </w:t>
      </w:r>
      <w:r w:rsidRPr="000D385B">
        <w:rPr>
          <w:rFonts w:cs="Times New Roman"/>
          <w:szCs w:val="24"/>
        </w:rPr>
        <w:fldChar w:fldCharType="begin"/>
      </w:r>
      <w:r w:rsidRPr="000D385B">
        <w:rPr>
          <w:rFonts w:cs="Times New Roman"/>
          <w:szCs w:val="24"/>
        </w:rPr>
        <w:instrText xml:space="preserve"> ADDIN EN.CITE &lt;EndNote&gt;&lt;Cite&gt;&lt;Author&gt;Rodd&lt;/Author&gt;&lt;Year&gt;2013&lt;/Year&gt;&lt;RecNum&gt;202&lt;/RecNum&gt;&lt;DisplayText&gt;(Rodd,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This type of leadership can include practices such as motivating, inspiring, affirming, challenging or extending </w:t>
      </w:r>
      <w:r w:rsidR="00C31D53" w:rsidRPr="000D385B">
        <w:rPr>
          <w:rFonts w:cs="Times New Roman"/>
          <w:szCs w:val="24"/>
        </w:rPr>
        <w:t xml:space="preserve">the </w:t>
      </w:r>
      <w:r w:rsidRPr="000D385B">
        <w:rPr>
          <w:rFonts w:cs="Times New Roman"/>
          <w:szCs w:val="24"/>
        </w:rPr>
        <w:t xml:space="preserve">pedagogy and practice of educators </w:t>
      </w:r>
      <w:r w:rsidRPr="000D385B">
        <w:rPr>
          <w:rFonts w:cs="Times New Roman"/>
          <w:szCs w:val="24"/>
        </w:rPr>
        <w:fldChar w:fldCharType="begin"/>
      </w:r>
      <w:r w:rsidRPr="000D385B">
        <w:rPr>
          <w:rFonts w:cs="Times New Roman"/>
          <w:szCs w:val="24"/>
        </w:rPr>
        <w:instrText xml:space="preserve"> ADDIN EN.CITE &lt;EndNote&gt;&lt;Cite&gt;&lt;Author&gt;Rodd&lt;/Author&gt;&lt;Year&gt;2013&lt;/Year&gt;&lt;RecNum&gt;202&lt;/RecNum&gt;&lt;DisplayText&gt;(Rodd, 2013; Waniganayake et al., 2012)&lt;/DisplayText&gt;&lt;record&gt;&lt;rec-number&gt;202&lt;/rec-number&gt;&lt;foreign-keys&gt;&lt;key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Unwin&lt;/publisher&gt;&lt;urls&gt;&lt;/urls&gt;&lt;/record&gt;&lt;/Cite&gt;&lt;Cite&gt;&lt;Author&gt;Waniganayake&lt;/Author&gt;&lt;Year&gt;2012&lt;/Year&gt;&lt;RecNum&gt;75&lt;/RecNum&gt;&lt;record&gt;&lt;rec-number&gt;75&lt;/rec-number&gt;&lt;foreign-keys&gt;&lt;key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prominence of the educational leadership dimension in the NQF can be seen in the mandate for an educational leader in National Regulation 118 </w:t>
      </w:r>
      <w:r w:rsidRPr="000D385B">
        <w:rPr>
          <w:rFonts w:cs="Times New Roman"/>
          <w:szCs w:val="24"/>
        </w:rPr>
        <w:fldChar w:fldCharType="begin"/>
      </w:r>
      <w:r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p>
    <w:p w14:paraId="0628B578" w14:textId="77777777" w:rsidR="006F6083" w:rsidRPr="000D385B" w:rsidRDefault="006F6083" w:rsidP="006F6083">
      <w:pPr>
        <w:spacing w:after="120"/>
        <w:ind w:left="709" w:right="1371"/>
        <w:rPr>
          <w:rFonts w:cs="Times New Roman"/>
          <w:szCs w:val="24"/>
        </w:rPr>
      </w:pPr>
      <w:r w:rsidRPr="000D385B">
        <w:rPr>
          <w:rFonts w:cs="Times New Roman"/>
          <w:szCs w:val="24"/>
        </w:rPr>
        <w:t xml:space="preserve">The approved provider of an education and care service must designate, in writing, a suitably qualified and experienced educator, co-ordinator or other individual as educational leader at the service to lead the development and implementation of educational programs in the service. </w:t>
      </w:r>
      <w:r w:rsidRPr="000D385B">
        <w:rPr>
          <w:rFonts w:cs="Times New Roman"/>
          <w:szCs w:val="24"/>
        </w:rPr>
        <w:fldChar w:fldCharType="begin"/>
      </w:r>
      <w:r w:rsidRPr="000D385B">
        <w:rPr>
          <w:rFonts w:cs="Times New Roman"/>
          <w:szCs w:val="24"/>
        </w:rPr>
        <w:instrText xml:space="preserve"> ADDIN EN.CITE &lt;EndNote&gt;&lt;Cite ExcludeAuth="1" ExcludeYear="1"&gt;&lt;Author&gt;Ministerial Council for Education Early Childhood Development and Youth Affairs [MCEECDYA]&lt;/Author&gt;&lt;Year&gt;2011&lt;/Year&gt;&lt;RecNum&gt;84&lt;/RecNum&gt;&lt;Pages&gt;68&lt;/Pages&gt;&lt;DisplayText&gt;(p. 68)&lt;/DisplayText&gt;&lt;record&gt;&lt;rec-number&gt;84&lt;/rec-number&gt;&lt;foreign-keys&gt;&lt;key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p. 68</w:t>
        </w:r>
      </w:hyperlink>
      <w:r w:rsidRPr="000D385B">
        <w:rPr>
          <w:rFonts w:cs="Times New Roman"/>
          <w:noProof/>
          <w:szCs w:val="24"/>
        </w:rPr>
        <w:t>)</w:t>
      </w:r>
      <w:r w:rsidRPr="000D385B">
        <w:rPr>
          <w:rFonts w:cs="Times New Roman"/>
          <w:szCs w:val="24"/>
        </w:rPr>
        <w:fldChar w:fldCharType="end"/>
      </w:r>
    </w:p>
    <w:p w14:paraId="62C67670" w14:textId="1ED4D30A" w:rsidR="006F6083" w:rsidRPr="000D385B" w:rsidRDefault="006F6083" w:rsidP="006F6083">
      <w:pPr>
        <w:spacing w:after="120"/>
        <w:rPr>
          <w:rFonts w:cs="Times New Roman"/>
          <w:szCs w:val="24"/>
        </w:rPr>
      </w:pPr>
      <w:r w:rsidRPr="000D385B">
        <w:rPr>
          <w:rFonts w:cs="Times New Roman"/>
          <w:szCs w:val="24"/>
        </w:rPr>
        <w:t xml:space="preserve">This regulation provides background for this research which adds to current developments in ECEC research emerging from recent policy changes that focus on educational leadership </w:t>
      </w:r>
      <w:r w:rsidRPr="000D385B">
        <w:rPr>
          <w:rFonts w:cs="Times New Roman"/>
          <w:szCs w:val="24"/>
        </w:rPr>
        <w:fldChar w:fldCharType="begin">
          <w:fldData xml:space="preserve">PEVuZE5vdGU+PENpdGU+PEF1dGhvcj5GZW5lY2g8L0F1dGhvcj48WWVhcj4yMDEyPC9ZZWFyPjxS
ZWNOdW0+MzwvUmVjTnVtPjxEaXNwbGF5VGV4dD4oRmVuZWNoLCBHaXVnbmksICZhbXA7IEJvd24s
IDIwMTI7IEdyYXJvY2sgJmFtcDsgTW9ycmlzc2V5LCAyMDEzOyBTdGFtb3BvdWxvcywgMjAxMjsg
VGhvbWFzICZhbXA7IE51dHRhbGwsIDIwMTM7IFdhbmlnYW5heWFrZSBldCBhbC4sIDIwMTIpPC9E
aXNwbGF5VGV4dD48cmVjb3JkPjxyZWMtbnVtYmVyPjM8L3JlYy1udW1iZXI+PGZvcmVpZ24ta2V5
cz48a2V5IGFwcD0iRU4iIGRiLWlkPSJzMHBhMnZldnk5eHdmbmUwdmVtcGRlZnNmcHo5dnYydmR3
ZHoiIHRpbWVzdGFtcD0iMTM2NzgzNjU3OSI+Mzwva2V5PjwvZm9yZWlnbi1rZXlzPjxyZWYtdHlw
ZSBuYW1lPSJKb3VybmFsIEFydGljbGUiPjE3PC9yZWYtdHlwZT48Y29udHJpYnV0b3JzPjxhdXRo
b3JzPjxhdXRob3I+RmVuZWNoLCBNPC9hdXRob3I+PGF1dGhvcj5HaXVnbmksIE08L2F1dGhvcj48
YXV0aG9yPkJvd24sIEs8L2F1dGhvcj48L2F1dGhvcnM+PC9jb250cmlidXRvcnM+PHRpdGxlcz48
dGl0bGU+QSBjcml0aWNhbCBhbmFseXNpcyBvZiB0aGUgbmF0aW9uYWwgcXVhbGl0eSBmcmFtZXdv
cms6IE1vYmlsaXNpbmcgZm9yIGEgdmlzaW9uIGZvciBjaGlsZHJlbiBiZXlvbmQgbWluaW11bSBz
dGFuZGFyZHM8L3RpdGxlPjxzZWNvbmRhcnktdGl0bGU+QXVzdHJhbGFzaWFuIEpvdXJuYWwgb2Yg
RWFybHkgQ2hpbGRob29kPC9zZWNvbmRhcnktdGl0bGU+PC90aXRsZXM+PHBlcmlvZGljYWw+PGZ1
bGwtdGl0bGU+QXVzdHJhbGFzaWFuIEpvdXJuYWwgb2YgRWFybHkgQ2hpbGRob29kPC9mdWxsLXRp
dGxlPjwvcGVyaW9kaWNhbD48cGFnZXM+NS0xNDwvcGFnZXM+PHZvbHVtZT4zNzwvdm9sdW1lPjxu
dW1iZXI+NDwvbnVtYmVyPjxzZWN0aW9uPjU8L3NlY3Rpb24+PGRhdGVzPjx5ZWFyPjIwMTI8L3ll
YXI+PC9kYXRlcz48d29yay10eXBlPkpvdXJuYWw8L3dvcmstdHlwZT48dXJscz48L3VybHM+PC9y
ZWNvcmQ+PC9DaXRlPjxDaXRlPjxBdXRob3I+V2FuaWdhbmF5YWtlPC9BdXRob3I+PFllYXI+MjAx
MjwvWWVhcj48UmVjTnVtPjc1PC9SZWNOdW0+PHJlY29yZD48cmVjLW51bWJlcj43NTwvcmVjLW51
bWJlcj48Zm9yZWlnbi1rZXlzPjxrZXkgYXBwPSJFTiIgZGItaWQ9InMwcGEydmV2eTl4d2ZuZTB2
ZW1wZGVmc2Zwejl2djJ2ZHdkeiIgdGltZXN0YW1wPSIxMzg4NTQwMTU4Ij43NTwva2V5PjwvZm9y
ZWlnbi1rZXlzPjxyZWYtdHlwZSBuYW1lPSJCb29rIj42PC9yZWYtdHlwZT48Y29udHJpYnV0b3Jz
PjxhdXRob3JzPjxhdXRob3I+V2FuaWdhbmF5YWtlLCBNPC9hdXRob3I+PGF1dGhvcj5DaGVlc2Vt
YW4sIFM8L2F1dGhvcj48YXV0aG9yPkZlbmVjaCwgTTwvYXV0aG9yPjxhdXRob3I+SGFkbGV5LCBG
PC9hdXRob3I+PGF1dGhvcj5TaGVwaGVyZCwgVzwvYXV0aG9yPjwvYXV0aG9ycz48L2NvbnRyaWJ1
dG9ycz48dGl0bGVzPjx0aXRsZT5MZWFkZXJzaGlwOiBDb250ZXh0cyBhbmQgY29tcGxleGl0aWVz
IGluIGVhcmx5IGNoaWxkaG9vZCBlZHVjYXRpb248L3RpdGxlPjwvdGl0bGVzPjxkYXRlcz48eWVh
cj4yMDEyPC95ZWFyPjwvZGF0ZXM+PHB1Yi1sb2NhdGlvbj5NZWxib3VybmUsIFZpYzwvcHViLWxv
Y2F0aW9uPjxwdWJsaXNoZXI+T3hmb3JkIFVuaXZlcnNpdHkgUHJlc3M8L3B1Ymxpc2hlcj48dXJs
cz48L3VybHM+PC9yZWNvcmQ+PC9DaXRlPjxDaXRlPjxBdXRob3I+R3Jhcm9jazwvQXV0aG9yPjxZ
ZWFyPjIwMTM8L1llYXI+PFJlY051bT4xNjc8L1JlY051bT48cmVjb3JkPjxyZWMtbnVtYmVyPjE2
NzwvcmVjLW51bWJlcj48Zm9yZWlnbi1rZXlzPjxrZXkgYXBwPSJFTiIgZGItaWQ9InMwcGEydmV2
eTl4d2ZuZTB2ZW1wZGVmc2Zwejl2djJ2ZHdkeiIgdGltZXN0YW1wPSIxMzk0ODcyOTMxIj4xNjc8
L2tleT48L2ZvcmVpZ24ta2V5cz48cmVmLXR5cGUgbmFtZT0iSm91cm5hbCBBcnRpY2xlIj4xNzwv
cmVmLXR5cGU+PGNvbnRyaWJ1dG9ycz48YXV0aG9ycz48YXV0aG9yPkdyYXJvY2ssIE08L2F1dGhv
cj48YXV0aG9yPk1vcnJpc3NleSwgQTwvYXV0aG9yPjwvYXV0aG9ycz48L2NvbnRyaWJ1dG9ycz48
dGl0bGVzPjx0aXRsZT5UZWFjaGVycyZhcG9zOyBwZXJjZXB0aW9ucyBvZiB0aGVpciBhYmlsaXRp
ZXMgdG8gYmUgZWR1Y2F0aW9uYWwgbGVhZGVycyBpbiBWaWN0b3JpYW4gY2hpbGRjYXJlIHNldHRp
bmdzPC90aXRsZT48c2Vjb25kYXJ5LXRpdGxlPkF1c3RyYWxhc2lhbiBKb3VybmFsIG9mIEVhcmx5
IENoaWxkaG9vZDwvc2Vjb25kYXJ5LXRpdGxlPjwvdGl0bGVzPjxwZXJpb2RpY2FsPjxmdWxsLXRp
dGxlPkF1c3RyYWxhc2lhbiBKb3VybmFsIG9mIEVhcmx5IENoaWxkaG9vZDwvZnVsbC10aXRsZT48
L3BlcmlvZGljYWw+PHBhZ2VzPjQtMTI8L3BhZ2VzPjx2b2x1bWU+Mzg8L3ZvbHVtZT48bnVtYmVy
PjI8L251bWJlcj48c2VjdGlvbj40PC9zZWN0aW9uPjxrZXl3b3Jkcz48a2V5d29yZD5FYXJseSBj
aGlsZGhvb2QgZWR1Y2F0aW9uPC9rZXl3b3JkPjxrZXl3b3JkPkVkdWNhdGlvbmFsIHJlc2VhcmNo
PC9rZXl3b3JkPjxrZXl3b3JkPlRlYWNoZXJzPC9rZXl3b3JkPjxrZXl3b3JkPlRlYWNoaW5nIG1l
dGhvZHM8L2tleXdvcmQ+PC9rZXl3b3Jkcz48ZGF0ZXM+PHllYXI+MjAxMzwveWVhcj48cHViLWRh
dGVzPjxkYXRlPjIwMTMvMDYvPC9kYXRlPjwvcHViLWRhdGVzPjwvZGF0ZXM+PGlzYm4+MTgzNjkz
OTE8L2lzYm4+PHdvcmstdHlwZT5SZXBvcnQ8L3dvcmstdHlwZT48dXJscz48cmVsYXRlZC11cmxz
Pjx1cmw+aHR0cDovL2dvLmdhbGVncm91cC5jb20uZXpwcm94eTIuYWN1LmVkdS5hdS9wcy9pLmRv
P2lkPUdBTEUlN0NBMzM4Nzc4NTg4JmFtcDt2PTIuMSZhbXA7dT1hY3VuaSZhbXA7aXQ9ciZhbXA7
cD1BT05FJmFtcDtzdz13JmFtcDthc2lkPTEwNDkzYjQ5ZThlZDNmNjUxMjE4MDkzOWFmZmYwOTM5
PC91cmw+PC9yZWxhdGVkLXVybHM+PC91cmxzPjxyZW1vdGUtZGF0YWJhc2UtbmFtZT5BY2FkZW1p
YyBPbmVGaWxlPC9yZW1vdGUtZGF0YWJhc2UtbmFtZT48cmVtb3RlLWRhdGFiYXNlLXByb3ZpZGVy
PkdhbGU8L3JlbW90ZS1kYXRhYmFzZS1wcm92aWRlcj48bGFuZ3VhZ2U+RW5nbGlzaDwvbGFuZ3Vh
Z2U+PGFjY2Vzcy1kYXRlPjIwMTQvMy8xNS88L2FjY2Vzcy1kYXRlPjwvcmVjb3JkPjwvQ2l0ZT48
Q2l0ZT48QXV0aG9yPlRob21hczwvQXV0aG9yPjxZZWFyPjIwMTMvMjAxNDwvWWVhcj48UmVjTnVt
PjEyNjwvUmVjTnVtPjxyZWNvcmQ+PHJlYy1udW1iZXI+MTI2PC9yZWMtbnVtYmVyPjxmb3JlaWdu
LWtleXM+PGtleSBhcHA9IkVOIiBkYi1pZD0iczBwYTJ2ZXZ5OXh3Zm5lMHZlbXBkZWZzZnB6OXZ2
MnZkd2R6IiB0aW1lc3RhbXA9IjEzODk3NjEyMDYiPjEyNjwva2V5PjwvZm9yZWlnbi1rZXlzPjxy
ZWYtdHlwZSBuYW1lPSJKb3VybmFsIEFydGljbGUiPjE3PC9yZWYtdHlwZT48Y29udHJpYnV0b3Jz
PjxhdXRob3JzPjxhdXRob3I+VGhvbWFzLEw8L2F1dGhvcj48YXV0aG9yPk51dHRhbGwsIEo8L2F1
dGhvcj48L2F1dGhvcnM+PC9jb250cmlidXRvcnM+PHRpdGxlcz48dGl0bGU+V2hhdCBkb2VzL2Nh
biBsZWFkZXJzaGlwIGxvb2sgbGlrZSBpbiBhbiBlYXJseSBjaGlsZGhvb2QgZWR1Y2F0aW9uIGNv
bnRleHQ/IEFuIGFsdGVybmF0aXZlIHRvICZhcG9zO2RvaW5nJmFwb3M7IGxlYWRlcnNoaXAgYW5k
ICZhcG9zO2JlaW5nJmFwb3M7IHRoZSBsZWFkZXI8L3RpdGxlPjxzZWNvbmRhcnktdGl0bGU+QXVz
dHJhbGlhbiBFZHVjYXRpb25hbCBMZWFkZXI8L3NlY29uZGFyeS10aXRsZT48L3RpdGxlcz48cGVy
aW9kaWNhbD48ZnVsbC10aXRsZT5BdXN0cmFsaWFuIEVkdWNhdGlvbmFsIExlYWRlcjwvZnVsbC10
aXRsZT48L3BlcmlvZGljYWw+PHBhZ2VzPjQwLTQyPC9wYWdlcz48dm9sdW1lPjM1PC92b2x1bWU+
PG51bWJlcj40PC9udW1iZXI+PHNlY3Rpb24+NDA8L3NlY3Rpb24+PGRhdGVzPjx5ZWFyPjIwMTM8
L3llYXI+PC9kYXRlcz48dXJscz48L3VybHM+PC9yZWNvcmQ+PC9DaXRlPjxDaXRlPjxBdXRob3I+
U3RhbW9wb3Vsb3M8L0F1dGhvcj48WWVhcj4yMDEyPC9ZZWFyPjxSZWNOdW0+Njk8L1JlY051bT48
cmVjb3JkPjxyZWMtbnVtYmVyPjY5PC9yZWMtbnVtYmVyPjxmb3JlaWduLWtleXM+PGtleSBhcHA9
IkVOIiBkYi1pZD0iczBwYTJ2ZXZ5OXh3Zm5lMHZlbXBkZWZzZnB6OXZ2MnZkd2R6IiB0aW1lc3Rh
bXA9IjEzODg1Mzc1NTAiPjY5PC9rZXk+PC9mb3JlaWduLWtleXM+PHJlZi10eXBlIG5hbWU9Ikpv
dXJuYWwgQXJ0aWNsZSI+MTc8L3JlZi10eXBlPjxjb250cmlidXRvcnM+PGF1dGhvcnM+PGF1dGhv
cj5TdGFtb3BvdWxvcywgRTwvYXV0aG9yPjwvYXV0aG9ycz48L2NvbnRyaWJ1dG9ycz48dGl0bGVz
Pjx0aXRsZT5SZWZyYW1pbmcgZWFybHkgY2hpbGRob29kIGxlYWRlcnNoaXA8L3RpdGxlPjxzZWNv
bmRhcnktdGl0bGU+QXVzdHJhbGFzaWFuIEpvdXJuYWwgb2YgRWFybHkgQ2hpbGRob29kPC9zZWNv
bmRhcnktdGl0bGU+PC90aXRsZXM+PHBlcmlvZGljYWw+PGZ1bGwtdGl0bGU+QXVzdHJhbGFzaWFu
IEpvdXJuYWwgb2YgRWFybHkgQ2hpbGRob29kPC9mdWxsLXRpdGxlPjwvcGVyaW9kaWNhbD48cGFn
ZXM+NDItNDk8L3BhZ2VzPjx2b2x1bWU+Mzc8L3ZvbHVtZT48bnVtYmVyPjI8L251bWJlcj48ZGF0
ZXM+PHllYXI+MjAxMjwveWVhcj48L2RhdGVzPjx1cmxzPjxyZWxhdGVkLXVybHM+PHVybD5odHRw
Oi8vZ28uZ2FsZWdyb3VwLmNvbS5lenByb3h5Mi5hY3UuZWR1LmF1L3BzL2kuZG8/YWN0aW9uPWlu
dGVycHJldCZhbXA7aWQ9R0FMRSU3Q0EyOTQ1MDU4MzUmYW1wO3Y9Mi4xJmFtcDt1PWFjdW5pJmFt
cDtpdD1yJmFtcDtwPUFPTkUmYW1wO3N3PXcmYW1wO2F1dGhDb3VudD0xPC91cmw+PC9yZWxhdGVk
LXVybHM+PC91cmxzPjwvcmVjb3JkPjwvQ2l0ZT48L0VuZE5vdGU+AG==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PEVuZE5vdGU+PENpdGU+PEF1dGhvcj5GZW5lY2g8L0F1dGhvcj48WWVhcj4yMDEyPC9ZZWFyPjxS
ZWNOdW0+MzwvUmVjTnVtPjxEaXNwbGF5VGV4dD4oRmVuZWNoLCBHaXVnbmksICZhbXA7IEJvd24s
IDIwMTI7IEdyYXJvY2sgJmFtcDsgTW9ycmlzc2V5LCAyMDEzOyBTdGFtb3BvdWxvcywgMjAxMjsg
VGhvbWFzICZhbXA7IE51dHRhbGwsIDIwMTM7IFdhbmlnYW5heWFrZSBldCBhbC4sIDIwMTIpPC9E
aXNwbGF5VGV4dD48cmVjb3JkPjxyZWMtbnVtYmVyPjM8L3JlYy1udW1iZXI+PGZvcmVpZ24ta2V5
cz48a2V5IGFwcD0iRU4iIGRiLWlkPSJzMHBhMnZldnk5eHdmbmUwdmVtcGRlZnNmcHo5dnYydmR3
ZHoiIHRpbWVzdGFtcD0iMTM2NzgzNjU3OSI+Mzwva2V5PjwvZm9yZWlnbi1rZXlzPjxyZWYtdHlw
ZSBuYW1lPSJKb3VybmFsIEFydGljbGUiPjE3PC9yZWYtdHlwZT48Y29udHJpYnV0b3JzPjxhdXRo
b3JzPjxhdXRob3I+RmVuZWNoLCBNPC9hdXRob3I+PGF1dGhvcj5HaXVnbmksIE08L2F1dGhvcj48
YXV0aG9yPkJvd24sIEs8L2F1dGhvcj48L2F1dGhvcnM+PC9jb250cmlidXRvcnM+PHRpdGxlcz48
dGl0bGU+QSBjcml0aWNhbCBhbmFseXNpcyBvZiB0aGUgbmF0aW9uYWwgcXVhbGl0eSBmcmFtZXdv
cms6IE1vYmlsaXNpbmcgZm9yIGEgdmlzaW9uIGZvciBjaGlsZHJlbiBiZXlvbmQgbWluaW11bSBz
dGFuZGFyZHM8L3RpdGxlPjxzZWNvbmRhcnktdGl0bGU+QXVzdHJhbGFzaWFuIEpvdXJuYWwgb2Yg
RWFybHkgQ2hpbGRob29kPC9zZWNvbmRhcnktdGl0bGU+PC90aXRsZXM+PHBlcmlvZGljYWw+PGZ1
bGwtdGl0bGU+QXVzdHJhbGFzaWFuIEpvdXJuYWwgb2YgRWFybHkgQ2hpbGRob29kPC9mdWxsLXRp
dGxlPjwvcGVyaW9kaWNhbD48cGFnZXM+NS0xNDwvcGFnZXM+PHZvbHVtZT4zNzwvdm9sdW1lPjxu
dW1iZXI+NDwvbnVtYmVyPjxzZWN0aW9uPjU8L3NlY3Rpb24+PGRhdGVzPjx5ZWFyPjIwMTI8L3ll
YXI+PC9kYXRlcz48d29yay10eXBlPkpvdXJuYWw8L3dvcmstdHlwZT48dXJscz48L3VybHM+PC9y
ZWNvcmQ+PC9DaXRlPjxDaXRlPjxBdXRob3I+V2FuaWdhbmF5YWtlPC9BdXRob3I+PFllYXI+MjAx
MjwvWWVhcj48UmVjTnVtPjc1PC9SZWNOdW0+PHJlY29yZD48cmVjLW51bWJlcj43NTwvcmVjLW51
bWJlcj48Zm9yZWlnbi1rZXlzPjxrZXkgYXBwPSJFTiIgZGItaWQ9InMwcGEydmV2eTl4d2ZuZTB2
ZW1wZGVmc2Zwejl2djJ2ZHdkeiIgdGltZXN0YW1wPSIxMzg4NTQwMTU4Ij43NTwva2V5PjwvZm9y
ZWlnbi1rZXlzPjxyZWYtdHlwZSBuYW1lPSJCb29rIj42PC9yZWYtdHlwZT48Y29udHJpYnV0b3Jz
PjxhdXRob3JzPjxhdXRob3I+V2FuaWdhbmF5YWtlLCBNPC9hdXRob3I+PGF1dGhvcj5DaGVlc2Vt
YW4sIFM8L2F1dGhvcj48YXV0aG9yPkZlbmVjaCwgTTwvYXV0aG9yPjxhdXRob3I+SGFkbGV5LCBG
PC9hdXRob3I+PGF1dGhvcj5TaGVwaGVyZCwgVzwvYXV0aG9yPjwvYXV0aG9ycz48L2NvbnRyaWJ1
dG9ycz48dGl0bGVzPjx0aXRsZT5MZWFkZXJzaGlwOiBDb250ZXh0cyBhbmQgY29tcGxleGl0aWVz
IGluIGVhcmx5IGNoaWxkaG9vZCBlZHVjYXRpb248L3RpdGxlPjwvdGl0bGVzPjxkYXRlcz48eWVh
cj4yMDEyPC95ZWFyPjwvZGF0ZXM+PHB1Yi1sb2NhdGlvbj5NZWxib3VybmUsIFZpYzwvcHViLWxv
Y2F0aW9uPjxwdWJsaXNoZXI+T3hmb3JkIFVuaXZlcnNpdHkgUHJlc3M8L3B1Ymxpc2hlcj48dXJs
cz48L3VybHM+PC9yZWNvcmQ+PC9DaXRlPjxDaXRlPjxBdXRob3I+R3Jhcm9jazwvQXV0aG9yPjxZ
ZWFyPjIwMTM8L1llYXI+PFJlY051bT4xNjc8L1JlY051bT48cmVjb3JkPjxyZWMtbnVtYmVyPjE2
NzwvcmVjLW51bWJlcj48Zm9yZWlnbi1rZXlzPjxrZXkgYXBwPSJFTiIgZGItaWQ9InMwcGEydmV2
eTl4d2ZuZTB2ZW1wZGVmc2Zwejl2djJ2ZHdkeiIgdGltZXN0YW1wPSIxMzk0ODcyOTMxIj4xNjc8
L2tleT48L2ZvcmVpZ24ta2V5cz48cmVmLXR5cGUgbmFtZT0iSm91cm5hbCBBcnRpY2xlIj4xNzwv
cmVmLXR5cGU+PGNvbnRyaWJ1dG9ycz48YXV0aG9ycz48YXV0aG9yPkdyYXJvY2ssIE08L2F1dGhv
cj48YXV0aG9yPk1vcnJpc3NleSwgQTwvYXV0aG9yPjwvYXV0aG9ycz48L2NvbnRyaWJ1dG9ycz48
dGl0bGVzPjx0aXRsZT5UZWFjaGVycyZhcG9zOyBwZXJjZXB0aW9ucyBvZiB0aGVpciBhYmlsaXRp
ZXMgdG8gYmUgZWR1Y2F0aW9uYWwgbGVhZGVycyBpbiBWaWN0b3JpYW4gY2hpbGRjYXJlIHNldHRp
bmdzPC90aXRsZT48c2Vjb25kYXJ5LXRpdGxlPkF1c3RyYWxhc2lhbiBKb3VybmFsIG9mIEVhcmx5
IENoaWxkaG9vZDwvc2Vjb25kYXJ5LXRpdGxlPjwvdGl0bGVzPjxwZXJpb2RpY2FsPjxmdWxsLXRp
dGxlPkF1c3RyYWxhc2lhbiBKb3VybmFsIG9mIEVhcmx5IENoaWxkaG9vZDwvZnVsbC10aXRsZT48
L3BlcmlvZGljYWw+PHBhZ2VzPjQtMTI8L3BhZ2VzPjx2b2x1bWU+Mzg8L3ZvbHVtZT48bnVtYmVy
PjI8L251bWJlcj48c2VjdGlvbj40PC9zZWN0aW9uPjxrZXl3b3Jkcz48a2V5d29yZD5FYXJseSBj
aGlsZGhvb2QgZWR1Y2F0aW9uPC9rZXl3b3JkPjxrZXl3b3JkPkVkdWNhdGlvbmFsIHJlc2VhcmNo
PC9rZXl3b3JkPjxrZXl3b3JkPlRlYWNoZXJzPC9rZXl3b3JkPjxrZXl3b3JkPlRlYWNoaW5nIG1l
dGhvZHM8L2tleXdvcmQ+PC9rZXl3b3Jkcz48ZGF0ZXM+PHllYXI+MjAxMzwveWVhcj48cHViLWRh
dGVzPjxkYXRlPjIwMTMvMDYvPC9kYXRlPjwvcHViLWRhdGVzPjwvZGF0ZXM+PGlzYm4+MTgzNjkz
OTE8L2lzYm4+PHdvcmstdHlwZT5SZXBvcnQ8L3dvcmstdHlwZT48dXJscz48cmVsYXRlZC11cmxz
Pjx1cmw+aHR0cDovL2dvLmdhbGVncm91cC5jb20uZXpwcm94eTIuYWN1LmVkdS5hdS9wcy9pLmRv
P2lkPUdBTEUlN0NBMzM4Nzc4NTg4JmFtcDt2PTIuMSZhbXA7dT1hY3VuaSZhbXA7aXQ9ciZhbXA7
cD1BT05FJmFtcDtzdz13JmFtcDthc2lkPTEwNDkzYjQ5ZThlZDNmNjUxMjE4MDkzOWFmZmYwOTM5
PC91cmw+PC9yZWxhdGVkLXVybHM+PC91cmxzPjxyZW1vdGUtZGF0YWJhc2UtbmFtZT5BY2FkZW1p
YyBPbmVGaWxlPC9yZW1vdGUtZGF0YWJhc2UtbmFtZT48cmVtb3RlLWRhdGFiYXNlLXByb3ZpZGVy
PkdhbGU8L3JlbW90ZS1kYXRhYmFzZS1wcm92aWRlcj48bGFuZ3VhZ2U+RW5nbGlzaDwvbGFuZ3Vh
Z2U+PGFjY2Vzcy1kYXRlPjIwMTQvMy8xNS88L2FjY2Vzcy1kYXRlPjwvcmVjb3JkPjwvQ2l0ZT48
Q2l0ZT48QXV0aG9yPlRob21hczwvQXV0aG9yPjxZZWFyPjIwMTMvMjAxNDwvWWVhcj48UmVjTnVt
PjEyNjwvUmVjTnVtPjxyZWNvcmQ+PHJlYy1udW1iZXI+MTI2PC9yZWMtbnVtYmVyPjxmb3JlaWdu
LWtleXM+PGtleSBhcHA9IkVOIiBkYi1pZD0iczBwYTJ2ZXZ5OXh3Zm5lMHZlbXBkZWZzZnB6OXZ2
MnZkd2R6IiB0aW1lc3RhbXA9IjEzODk3NjEyMDYiPjEyNjwva2V5PjwvZm9yZWlnbi1rZXlzPjxy
ZWYtdHlwZSBuYW1lPSJKb3VybmFsIEFydGljbGUiPjE3PC9yZWYtdHlwZT48Y29udHJpYnV0b3Jz
PjxhdXRob3JzPjxhdXRob3I+VGhvbWFzLEw8L2F1dGhvcj48YXV0aG9yPk51dHRhbGwsIEo8L2F1
dGhvcj48L2F1dGhvcnM+PC9jb250cmlidXRvcnM+PHRpdGxlcz48dGl0bGU+V2hhdCBkb2VzL2Nh
biBsZWFkZXJzaGlwIGxvb2sgbGlrZSBpbiBhbiBlYXJseSBjaGlsZGhvb2QgZWR1Y2F0aW9uIGNv
bnRleHQ/IEFuIGFsdGVybmF0aXZlIHRvICZhcG9zO2RvaW5nJmFwb3M7IGxlYWRlcnNoaXAgYW5k
ICZhcG9zO2JlaW5nJmFwb3M7IHRoZSBsZWFkZXI8L3RpdGxlPjxzZWNvbmRhcnktdGl0bGU+QXVz
dHJhbGlhbiBFZHVjYXRpb25hbCBMZWFkZXI8L3NlY29uZGFyeS10aXRsZT48L3RpdGxlcz48cGVy
aW9kaWNhbD48ZnVsbC10aXRsZT5BdXN0cmFsaWFuIEVkdWNhdGlvbmFsIExlYWRlcjwvZnVsbC10
aXRsZT48L3BlcmlvZGljYWw+PHBhZ2VzPjQwLTQyPC9wYWdlcz48dm9sdW1lPjM1PC92b2x1bWU+
PG51bWJlcj40PC9udW1iZXI+PHNlY3Rpb24+NDA8L3NlY3Rpb24+PGRhdGVzPjx5ZWFyPjIwMTM8
L3llYXI+PC9kYXRlcz48dXJscz48L3VybHM+PC9yZWNvcmQ+PC9DaXRlPjxDaXRlPjxBdXRob3I+
U3RhbW9wb3Vsb3M8L0F1dGhvcj48WWVhcj4yMDEyPC9ZZWFyPjxSZWNOdW0+Njk8L1JlY051bT48
cmVjb3JkPjxyZWMtbnVtYmVyPjY5PC9yZWMtbnVtYmVyPjxmb3JlaWduLWtleXM+PGtleSBhcHA9
IkVOIiBkYi1pZD0iczBwYTJ2ZXZ5OXh3Zm5lMHZlbXBkZWZzZnB6OXZ2MnZkd2R6IiB0aW1lc3Rh
bXA9IjEzODg1Mzc1NTAiPjY5PC9rZXk+PC9mb3JlaWduLWtleXM+PHJlZi10eXBlIG5hbWU9Ikpv
dXJuYWwgQXJ0aWNsZSI+MTc8L3JlZi10eXBlPjxjb250cmlidXRvcnM+PGF1dGhvcnM+PGF1dGhv
cj5TdGFtb3BvdWxvcywgRTwvYXV0aG9yPjwvYXV0aG9ycz48L2NvbnRyaWJ1dG9ycz48dGl0bGVz
Pjx0aXRsZT5SZWZyYW1pbmcgZWFybHkgY2hpbGRob29kIGxlYWRlcnNoaXA8L3RpdGxlPjxzZWNv
bmRhcnktdGl0bGU+QXVzdHJhbGFzaWFuIEpvdXJuYWwgb2YgRWFybHkgQ2hpbGRob29kPC9zZWNv
bmRhcnktdGl0bGU+PC90aXRsZXM+PHBlcmlvZGljYWw+PGZ1bGwtdGl0bGU+QXVzdHJhbGFzaWFu
IEpvdXJuYWwgb2YgRWFybHkgQ2hpbGRob29kPC9mdWxsLXRpdGxlPjwvcGVyaW9kaWNhbD48cGFn
ZXM+NDItNDk8L3BhZ2VzPjx2b2x1bWU+Mzc8L3ZvbHVtZT48bnVtYmVyPjI8L251bWJlcj48ZGF0
ZXM+PHllYXI+MjAxMjwveWVhcj48L2RhdGVzPjx1cmxzPjxyZWxhdGVkLXVybHM+PHVybD5odHRw
Oi8vZ28uZ2FsZWdyb3VwLmNvbS5lenByb3h5Mi5hY3UuZWR1LmF1L3BzL2kuZG8/YWN0aW9uPWlu
dGVycHJldCZhbXA7aWQ9R0FMRSU3Q0EyOTQ1MDU4MzUmYW1wO3Y9Mi4xJmFtcDt1PWFjdW5pJmFt
cDtpdD1yJmFtcDtwPUFPTkUmYW1wO3N3PXcmYW1wO2F1dGhDb3VudD0xPC91cmw+PC9yZWxhdGVk
LXVybHM+PC91cmxzPjwvcmVjb3JkPjwvQ2l0ZT48L0VuZE5vdGU+AG==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50" w:tooltip="Fenech, 2012 #3" w:history="1">
        <w:r w:rsidRPr="000D385B">
          <w:rPr>
            <w:rStyle w:val="Hyperlink"/>
            <w:rFonts w:cs="Times New Roman"/>
            <w:noProof/>
            <w:color w:val="auto"/>
            <w:szCs w:val="24"/>
            <w:u w:val="none"/>
          </w:rPr>
          <w:t>Fenech, Giugni, &amp; Bown, 2012</w:t>
        </w:r>
      </w:hyperlink>
      <w:r w:rsidRPr="000D385B">
        <w:rPr>
          <w:rFonts w:cs="Times New Roman"/>
          <w:noProof/>
          <w:szCs w:val="24"/>
        </w:rPr>
        <w:t xml:space="preserve">; </w:t>
      </w:r>
      <w:hyperlink w:anchor="_ENREF_72" w:tooltip="Grarock, 2013 #167" w:history="1">
        <w:r w:rsidRPr="000D385B">
          <w:rPr>
            <w:rStyle w:val="Hyperlink"/>
            <w:rFonts w:cs="Times New Roman"/>
            <w:noProof/>
            <w:color w:val="auto"/>
            <w:szCs w:val="24"/>
            <w:u w:val="none"/>
          </w:rPr>
          <w:t>Grarock &amp; Morrissey, 2013</w:t>
        </w:r>
      </w:hyperlink>
      <w:r w:rsidRPr="000D385B">
        <w:rPr>
          <w:rFonts w:cs="Times New Roman"/>
          <w:noProof/>
          <w:szCs w:val="24"/>
        </w:rPr>
        <w:t xml:space="preserve">; </w:t>
      </w:r>
      <w:hyperlink w:anchor="_ENREF_133" w:tooltip="Stamopoulos, 2012 #69" w:history="1">
        <w:r w:rsidRPr="000D385B">
          <w:rPr>
            <w:rStyle w:val="Hyperlink"/>
            <w:rFonts w:cs="Times New Roman"/>
            <w:noProof/>
            <w:color w:val="auto"/>
            <w:szCs w:val="24"/>
            <w:u w:val="none"/>
          </w:rPr>
          <w:t>Stamopoulos, 2012</w:t>
        </w:r>
      </w:hyperlink>
      <w:r w:rsidRPr="000D385B">
        <w:rPr>
          <w:rFonts w:cs="Times New Roman"/>
          <w:noProof/>
          <w:szCs w:val="24"/>
        </w:rPr>
        <w:t xml:space="preserve">; </w:t>
      </w:r>
      <w:hyperlink w:anchor="_ENREF_139" w:tooltip="Thomas, 2013 #126" w:history="1">
        <w:r w:rsidRPr="000D385B">
          <w:rPr>
            <w:rStyle w:val="Hyperlink"/>
            <w:rFonts w:cs="Times New Roman"/>
            <w:noProof/>
            <w:color w:val="auto"/>
            <w:szCs w:val="24"/>
            <w:u w:val="none"/>
          </w:rPr>
          <w:t>Thomas &amp; Nuttall, 2013</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
    <w:p w14:paraId="72BA8937" w14:textId="4AE7845F" w:rsidR="006F6083" w:rsidRPr="000D385B" w:rsidRDefault="006F6083" w:rsidP="006F6083">
      <w:pPr>
        <w:spacing w:after="120"/>
        <w:ind w:firstLine="720"/>
        <w:rPr>
          <w:rFonts w:cs="Times New Roman"/>
          <w:szCs w:val="24"/>
        </w:rPr>
      </w:pPr>
      <w:r w:rsidRPr="000D385B">
        <w:rPr>
          <w:rFonts w:cs="Times New Roman"/>
          <w:szCs w:val="24"/>
        </w:rPr>
        <w:t xml:space="preserve">Incongruence between </w:t>
      </w:r>
      <w:r w:rsidR="0013571F" w:rsidRPr="000D385B">
        <w:rPr>
          <w:rFonts w:cs="Times New Roman"/>
          <w:szCs w:val="24"/>
        </w:rPr>
        <w:t xml:space="preserve">the </w:t>
      </w:r>
      <w:r w:rsidRPr="000D385B">
        <w:rPr>
          <w:rFonts w:cs="Times New Roman"/>
          <w:szCs w:val="24"/>
        </w:rPr>
        <w:t>rhetoric of governance</w:t>
      </w:r>
      <w:r w:rsidRPr="000D385B">
        <w:rPr>
          <w:rFonts w:eastAsia="Times New Roman" w:cs="Times New Roman"/>
          <w:szCs w:val="24"/>
        </w:rPr>
        <w:t xml:space="preserve"> </w:t>
      </w:r>
      <w:r w:rsidRPr="000D385B">
        <w:rPr>
          <w:rFonts w:cs="Times New Roman"/>
          <w:szCs w:val="24"/>
        </w:rPr>
        <w:t xml:space="preserve">in the NQF and </w:t>
      </w:r>
      <w:r w:rsidR="0013571F" w:rsidRPr="000D385B">
        <w:rPr>
          <w:rFonts w:cs="Times New Roman"/>
          <w:szCs w:val="24"/>
        </w:rPr>
        <w:t xml:space="preserve">the </w:t>
      </w:r>
      <w:r w:rsidRPr="000D385B">
        <w:rPr>
          <w:rFonts w:cs="Times New Roman"/>
          <w:szCs w:val="24"/>
        </w:rPr>
        <w:t>daily operations of ECEC programs</w:t>
      </w:r>
      <w:r w:rsidRPr="000D385B">
        <w:rPr>
          <w:rFonts w:eastAsia="Times New Roman" w:cs="Times New Roman"/>
          <w:szCs w:val="24"/>
        </w:rPr>
        <w:t xml:space="preserve"> is explored in recent research by </w:t>
      </w:r>
      <w:hyperlink w:anchor="_ENREF_139" w:tooltip="Thomas, 2013 #126"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AuthorYear="1"&gt;&lt;Author&gt;Thomas&lt;/Author&gt;&lt;Year&gt;2013/2014&lt;/Year&gt;&lt;RecNum&gt;126&lt;/RecNum&gt;&lt;DisplayText&gt;Thomas and Nuttall (2013)&lt;/DisplayText&gt;&lt;record&gt;&lt;rec-number&gt;126&lt;/rec-number&gt;&lt;foreign-keys&gt;&lt;key app="EN" db-id="s0pa2vevy9xwfne0vempdefsfpz9vv2vdwdz" timestamp="1389761206"&gt;126&lt;/key&gt;&lt;/foreign-keys&gt;&lt;ref-type name="Journal Article"&gt;17&lt;/ref-type&gt;&lt;contributors&gt;&lt;authors&gt;&lt;author&gt;Thomas,L&lt;/author&gt;&lt;author&gt;Nuttall, J&lt;/author&gt;&lt;/authors&gt;&lt;/contributors&gt;&lt;titles&gt;&lt;title&gt;What does/can leadership look like in an early childhood education context? An alternative to &amp;apos;doing&amp;apos; leadership and &amp;apos;being&amp;apos; the leader&lt;/title&gt;&lt;secondary-title&gt;Australian Educational Leader&lt;/secondary-title&gt;&lt;/titles&gt;&lt;periodical&gt;&lt;full-title&gt;Australian Educational Leader&lt;/full-title&gt;&lt;/periodical&gt;&lt;pages&gt;40-42&lt;/pages&gt;&lt;volume&gt;35&lt;/volume&gt;&lt;number&gt;4&lt;/number&gt;&lt;section&gt;40&lt;/section&gt;&lt;dates&gt;&lt;year&gt;2013&lt;/year&gt;&lt;/dates&gt;&lt;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Thomas and Nuttall (2013)</w:t>
        </w:r>
        <w:r w:rsidRPr="000D385B">
          <w:rPr>
            <w:rStyle w:val="Hyperlink"/>
            <w:rFonts w:eastAsia="Times New Roman" w:cs="Times New Roman"/>
            <w:color w:val="auto"/>
            <w:szCs w:val="24"/>
            <w:u w:val="none"/>
          </w:rPr>
          <w:fldChar w:fldCharType="end"/>
        </w:r>
      </w:hyperlink>
      <w:r w:rsidRPr="000D385B">
        <w:rPr>
          <w:rFonts w:eastAsia="Times New Roman" w:cs="Times New Roman"/>
          <w:szCs w:val="24"/>
        </w:rPr>
        <w:t>,</w:t>
      </w:r>
      <w:r w:rsidRPr="000D385B">
        <w:rPr>
          <w:rFonts w:cs="Times New Roman"/>
          <w:szCs w:val="24"/>
        </w:rPr>
        <w:t xml:space="preserve"> </w:t>
      </w:r>
      <w:hyperlink w:anchor="_ENREF_133" w:tooltip="Stamopoulos, 2012 #69"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AuthorYear="1"&gt;&lt;Author&gt;Stamopoulos&lt;/Author&gt;&lt;Year&gt;2012&lt;/Year&gt;&lt;RecNum&gt;69&lt;/RecNum&gt;&lt;DisplayText&gt;Stamopoulos (2012)&lt;/DisplayText&gt;&lt;record&gt;&lt;rec-number&gt;69&lt;/rec-number&gt;&lt;foreign-keys&gt;&lt;key app="EN" db-id="s0pa2vevy9xwfne0vempdefsfpz9vv2vdwdz" timestamp="1388537550"&gt;69&lt;/key&gt;&lt;/foreign-keys&gt;&lt;ref-type name="Journal Article"&gt;17&lt;/ref-type&gt;&lt;contributors&gt;&lt;authors&gt;&lt;author&gt;Stamopoulos, E&lt;/author&gt;&lt;/authors&gt;&lt;/contributors&gt;&lt;titles&gt;&lt;title&gt;Reframing early childhood leadership&lt;/title&gt;&lt;secondary-title&gt;Australasian Journal of Early Childhood&lt;/secondary-title&gt;&lt;/titles&gt;&lt;periodical&gt;&lt;full-title&gt;Australasian Journal of Early Childhood&lt;/full-title&gt;&lt;/periodical&gt;&lt;pages&gt;42-49&lt;/pages&gt;&lt;volume&gt;37&lt;/volume&gt;&lt;number&gt;2&lt;/number&gt;&lt;dates&gt;&lt;year&gt;2012&lt;/year&gt;&lt;/dates&gt;&lt;urls&gt;&lt;related-urls&gt;&lt;url&gt;http://go.galegroup.com.ezproxy2.acu.edu.au/ps/i.do?action=interpret&amp;amp;id=GALE%7CA294505835&amp;amp;v=2.1&amp;amp;u=acuni&amp;amp;it=r&amp;amp;p=AONE&amp;amp;sw=w&amp;amp;authCount=1&lt;/url&gt;&lt;/related-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Stamopoulos (2012)</w:t>
        </w:r>
        <w:r w:rsidRPr="000D385B">
          <w:rPr>
            <w:rStyle w:val="Hyperlink"/>
            <w:rFonts w:eastAsia="Times New Roman" w:cs="Times New Roman"/>
            <w:color w:val="auto"/>
            <w:szCs w:val="24"/>
            <w:u w:val="none"/>
          </w:rPr>
          <w:fldChar w:fldCharType="end"/>
        </w:r>
      </w:hyperlink>
      <w:r w:rsidRPr="000D385B">
        <w:rPr>
          <w:rFonts w:eastAsia="Times New Roman" w:cs="Times New Roman"/>
          <w:szCs w:val="24"/>
        </w:rPr>
        <w:t xml:space="preserve"> and </w:t>
      </w:r>
      <w:hyperlink w:anchor="_ENREF_50" w:tooltip="Fenech, 2012 #3"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AuthorYear="1"&gt;&lt;Author&gt;Fenech&lt;/Author&gt;&lt;Year&gt;2012&lt;/Year&gt;&lt;RecNum&gt;3&lt;/RecNum&gt;&lt;DisplayText&gt;Fenech et al. (2012)&lt;/DisplayText&gt;&lt;record&gt;&lt;rec-number&gt;3&lt;/rec-number&gt;&lt;foreign-keys&gt;&lt;key app="EN" db-id="s0pa2vevy9xwfne0vempdefsfpz9vv2vdwdz" timestamp="1367836579"&gt;3&lt;/key&gt;&lt;/foreign-keys&gt;&lt;ref-type name="Journal Article"&gt;17&lt;/ref-type&gt;&lt;contributors&gt;&lt;authors&gt;&lt;author&gt;Fenech, M&lt;/author&gt;&lt;author&gt;Giugni, M&lt;/author&gt;&lt;author&gt;Bown, K&lt;/author&gt;&lt;/authors&gt;&lt;/contributors&gt;&lt;titles&gt;&lt;title&gt;A critical analysis of the national quality framework: Mobilising for a vision for children beyond minimum standards&lt;/title&gt;&lt;secondary-title&gt;Australasian Journal of Early Childhood&lt;/secondary-title&gt;&lt;/titles&gt;&lt;periodical&gt;&lt;full-title&gt;Australasian Journal of Early Childhood&lt;/full-title&gt;&lt;/periodical&gt;&lt;pages&gt;5-14&lt;/pages&gt;&lt;volume&gt;37&lt;/volume&gt;&lt;number&gt;4&lt;/number&gt;&lt;section&gt;5&lt;/section&gt;&lt;dates&gt;&lt;year&gt;2012&lt;/year&gt;&lt;/dates&gt;&lt;work-type&gt;Journal&lt;/work-type&gt;&lt;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Fenech et al. (2012)</w:t>
        </w:r>
        <w:r w:rsidRPr="000D385B">
          <w:rPr>
            <w:rStyle w:val="Hyperlink"/>
            <w:rFonts w:eastAsia="Times New Roman" w:cs="Times New Roman"/>
            <w:color w:val="auto"/>
            <w:szCs w:val="24"/>
            <w:u w:val="none"/>
          </w:rPr>
          <w:fldChar w:fldCharType="end"/>
        </w:r>
      </w:hyperlink>
      <w:r w:rsidR="00011F74" w:rsidRPr="000D385B">
        <w:rPr>
          <w:rFonts w:eastAsia="Times New Roman" w:cs="Times New Roman"/>
          <w:szCs w:val="24"/>
        </w:rPr>
        <w:t xml:space="preserve">. </w:t>
      </w:r>
      <w:hyperlink w:anchor="_ENREF_31" w:tooltip="Fenech, 2012 #3" w:history="1"/>
      <w:r w:rsidRPr="000D385B">
        <w:rPr>
          <w:rFonts w:cs="Times New Roman"/>
          <w:szCs w:val="24"/>
        </w:rPr>
        <w:t xml:space="preserve">Through their studies of educational leadership in the NQF, </w:t>
      </w:r>
      <w:hyperlink w:anchor="_ENREF_139" w:tooltip="Thomas, 2013 #126"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AuthorYear="1"&gt;&lt;Author&gt;Thomas&lt;/Author&gt;&lt;Year&gt;2013/2014&lt;/Year&gt;&lt;RecNum&gt;126&lt;/RecNum&gt;&lt;DisplayText&gt;Thomas and Nuttall (2013)&lt;/DisplayText&gt;&lt;record&gt;&lt;rec-number&gt;126&lt;/rec-number&gt;&lt;foreign-keys&gt;&lt;key app="EN" db-id="s0pa2vevy9xwfne0vempdefsfpz9vv2vdwdz" timestamp="1389761206"&gt;126&lt;/key&gt;&lt;/foreign-keys&gt;&lt;ref-type name="Journal Article"&gt;17&lt;/ref-type&gt;&lt;contributors&gt;&lt;authors&gt;&lt;author&gt;Thomas,L&lt;/author&gt;&lt;author&gt;Nuttall, J&lt;/author&gt;&lt;/authors&gt;&lt;/contributors&gt;&lt;titles&gt;&lt;title&gt;What does/can leadership look like in an early childhood education context? An alternative to &amp;apos;doing&amp;apos; leadership and &amp;apos;being&amp;apos; the leader&lt;/title&gt;&lt;secondary-title&gt;Australian Educational Leader&lt;/secondary-title&gt;&lt;/titles&gt;&lt;periodical&gt;&lt;full-title&gt;Australian Educational Leader&lt;/full-title&gt;&lt;/periodical&gt;&lt;pages&gt;40-42&lt;/pages&gt;&lt;volume&gt;35&lt;/volume&gt;&lt;number&gt;4&lt;/number&gt;&lt;section&gt;40&lt;/section&gt;&lt;dates&gt;&lt;year&gt;2013&lt;/year&gt;&lt;/dates&gt;&lt;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Thomas and Nuttall (2013)</w:t>
        </w:r>
        <w:r w:rsidRPr="000D385B">
          <w:rPr>
            <w:rStyle w:val="Hyperlink"/>
            <w:rFonts w:eastAsia="Times New Roman" w:cs="Times New Roman"/>
            <w:color w:val="auto"/>
            <w:szCs w:val="24"/>
            <w:u w:val="none"/>
          </w:rPr>
          <w:fldChar w:fldCharType="end"/>
        </w:r>
      </w:hyperlink>
      <w:r w:rsidRPr="000D385B">
        <w:rPr>
          <w:rFonts w:eastAsia="Times New Roman" w:cs="Times New Roman"/>
          <w:szCs w:val="24"/>
        </w:rPr>
        <w:t xml:space="preserve"> and </w:t>
      </w:r>
      <w:hyperlink w:anchor="_ENREF_72" w:tooltip="Grarock, 2013 #167"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AuthorYear="1"&gt;&lt;Author&gt;Grarock&lt;/Author&gt;&lt;Year&gt;2013&lt;/Year&gt;&lt;RecNum&gt;167&lt;/RecNum&gt;&lt;DisplayText&gt;Grarock and Morrissey (2013)&lt;/DisplayText&gt;&lt;record&gt;&lt;rec-number&gt;167&lt;/rec-number&gt;&lt;foreign-keys&gt;&lt;key app="EN" db-id="s0pa2vevy9xwfne0vempdefsfpz9vv2vdwdz" timestamp="1394872931"&gt;167&lt;/key&gt;&lt;/foreign-keys&gt;&lt;ref-type name="Journal Article"&gt;17&lt;/ref-type&gt;&lt;contributors&gt;&lt;authors&gt;&lt;author&gt;Grarock, M&lt;/author&gt;&lt;author&gt;Morrissey, A&lt;/author&gt;&lt;/authors&gt;&lt;/contributors&gt;&lt;titles&gt;&lt;title&gt;Teachers&amp;apos; perceptions of their abilities to be educational leaders in Victorian childcare settings&lt;/title&gt;&lt;secondary-title&gt;Australasian Journal of Early Childhood&lt;/secondary-title&gt;&lt;/titles&gt;&lt;periodical&gt;&lt;full-title&gt;Australasian Journal of Early Childhood&lt;/full-title&gt;&lt;/periodical&gt;&lt;pages&gt;4-12&lt;/pages&gt;&lt;volume&gt;38&lt;/volume&gt;&lt;number&gt;2&lt;/number&gt;&lt;section&gt;4&lt;/section&gt;&lt;keywords&gt;&lt;keyword&gt;Early childhood education&lt;/keyword&gt;&lt;keyword&gt;Educational research&lt;/keyword&gt;&lt;keyword&gt;Teachers&lt;/keyword&gt;&lt;keyword&gt;Teaching methods&lt;/keyword&gt;&lt;/keywords&gt;&lt;dates&gt;&lt;year&gt;2013&lt;/year&gt;&lt;pub-dates&gt;&lt;date&gt;2013/06/&lt;/date&gt;&lt;/pub-dates&gt;&lt;/dates&gt;&lt;isbn&gt;18369391&lt;/isbn&gt;&lt;work-type&gt;Report&lt;/work-type&gt;&lt;urls&gt;&lt;related-urls&gt;&lt;url&gt;http://go.galegroup.com.ezproxy2.acu.edu.au/ps/i.do?id=GALE%7CA338778588&amp;amp;v=2.1&amp;amp;u=acuni&amp;amp;it=r&amp;amp;p=AONE&amp;amp;sw=w&amp;amp;asid=10493b49e8ed3f6512180939afff0939&lt;/url&gt;&lt;/related-urls&gt;&lt;/urls&gt;&lt;remote-database-name&gt;Academic OneFile&lt;/remote-database-name&gt;&lt;remote-database-provider&gt;Gale&lt;/remote-database-provider&gt;&lt;language&gt;English&lt;/language&gt;&lt;access-date&gt;2014/3/15/&lt;/access-date&gt;&lt;/record&gt;&lt;/Cite&gt;&lt;/EndNote&gt;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Grarock and Morrissey (2013)</w:t>
        </w:r>
        <w:r w:rsidRPr="000D385B">
          <w:rPr>
            <w:rStyle w:val="Hyperlink"/>
            <w:rFonts w:eastAsia="Times New Roman" w:cs="Times New Roman"/>
            <w:color w:val="auto"/>
            <w:szCs w:val="24"/>
            <w:u w:val="none"/>
          </w:rPr>
          <w:fldChar w:fldCharType="end"/>
        </w:r>
      </w:hyperlink>
      <w:r w:rsidRPr="000D385B">
        <w:rPr>
          <w:rFonts w:cs="Times New Roman"/>
          <w:szCs w:val="24"/>
        </w:rPr>
        <w:t xml:space="preserve"> highlight the importance of obtaining leaders’ and educators’ perspectives of the work of educational leaders</w:t>
      </w:r>
      <w:r w:rsidR="00011F74" w:rsidRPr="000D385B">
        <w:rPr>
          <w:rFonts w:cs="Times New Roman"/>
          <w:szCs w:val="24"/>
        </w:rPr>
        <w:t xml:space="preserve">. </w:t>
      </w:r>
      <w:r w:rsidRPr="000D385B">
        <w:rPr>
          <w:rFonts w:cs="Times New Roman"/>
          <w:szCs w:val="24"/>
        </w:rPr>
        <w:t xml:space="preserve">Rather than consider educational leadership rhetoric in the NQF, </w:t>
      </w:r>
      <w:hyperlink w:anchor="_ENREF_72" w:tooltip="Grarock, 2013 #167"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AuthorYear="1"&gt;&lt;Author&gt;Grarock&lt;/Author&gt;&lt;Year&gt;2013&lt;/Year&gt;&lt;RecNum&gt;167&lt;/RecNum&gt;&lt;DisplayText&gt;Grarock and Morrissey (2013)&lt;/DisplayText&gt;&lt;record&gt;&lt;rec-number&gt;167&lt;/rec-number&gt;&lt;foreign-keys&gt;&lt;key app="EN" db-id="s0pa2vevy9xwfne0vempdefsfpz9vv2vdwdz" timestamp="1394872931"&gt;167&lt;/key&gt;&lt;/foreign-keys&gt;&lt;ref-type name="Journal Article"&gt;17&lt;/ref-type&gt;&lt;contributors&gt;&lt;authors&gt;&lt;author&gt;Grarock, M&lt;/author&gt;&lt;author&gt;Morrissey, A&lt;/author&gt;&lt;/authors&gt;&lt;/contributors&gt;&lt;titles&gt;&lt;title&gt;Teachers&amp;apos; perceptions of their abilities to be educational leaders in Victorian childcare settings&lt;/title&gt;&lt;secondary-title&gt;Australasian Journal of Early Childhood&lt;/secondary-title&gt;&lt;/titles&gt;&lt;periodical&gt;&lt;full-title&gt;Australasian Journal of Early Childhood&lt;/full-title&gt;&lt;/periodical&gt;&lt;pages&gt;4-12&lt;/pages&gt;&lt;volume&gt;38&lt;/volume&gt;&lt;number&gt;2&lt;/number&gt;&lt;section&gt;4&lt;/section&gt;&lt;keywords&gt;&lt;keyword&gt;Early childhood education&lt;/keyword&gt;&lt;keyword&gt;Educational research&lt;/keyword&gt;&lt;keyword&gt;Teachers&lt;/keyword&gt;&lt;keyword&gt;Teaching methods&lt;/keyword&gt;&lt;/keywords&gt;&lt;dates&gt;&lt;year&gt;2013&lt;/year&gt;&lt;pub-dates&gt;&lt;date&gt;2013/06/&lt;/date&gt;&lt;/pub-dates&gt;&lt;/dates&gt;&lt;isbn&gt;18369391&lt;/isbn&gt;&lt;work-type&gt;Report&lt;/work-type&gt;&lt;urls&gt;&lt;related-urls&gt;&lt;url&gt;http://go.galegroup.com.ezproxy2.acu.edu.au/ps/i.do?id=GALE%7CA338778588&amp;amp;v=2.1&amp;amp;u=acuni&amp;amp;it=r&amp;amp;p=AONE&amp;amp;sw=w&amp;amp;asid=10493b49e8ed3f6512180939afff0939&lt;/url&gt;&lt;/related-urls&gt;&lt;/urls&gt;&lt;remote-database-name&gt;Academic OneFile&lt;/remote-database-name&gt;&lt;remote-database-provider&gt;Gale&lt;/remote-database-provider&gt;&lt;language&gt;English&lt;/language&gt;&lt;access-date&gt;2014/3/15/&lt;/access-date&gt;&lt;/record&gt;&lt;/Cite&gt;&lt;/EndNote&gt;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Grarock and Morrissey (2013)</w:t>
        </w:r>
        <w:r w:rsidRPr="000D385B">
          <w:rPr>
            <w:rStyle w:val="Hyperlink"/>
            <w:rFonts w:cs="Times New Roman"/>
            <w:color w:val="auto"/>
            <w:szCs w:val="24"/>
            <w:u w:val="none"/>
          </w:rPr>
          <w:fldChar w:fldCharType="end"/>
        </w:r>
      </w:hyperlink>
      <w:r w:rsidRPr="000D385B">
        <w:rPr>
          <w:rFonts w:cs="Times New Roman"/>
          <w:szCs w:val="24"/>
        </w:rPr>
        <w:t xml:space="preserve"> take a traditional theoretical approach by defining ECEC educational leadership models</w:t>
      </w:r>
      <w:r w:rsidR="00011F74" w:rsidRPr="000D385B">
        <w:rPr>
          <w:rFonts w:cs="Times New Roman"/>
          <w:szCs w:val="24"/>
        </w:rPr>
        <w:t xml:space="preserve">. </w:t>
      </w:r>
      <w:r w:rsidRPr="000D385B">
        <w:rPr>
          <w:rFonts w:cs="Times New Roman"/>
          <w:szCs w:val="24"/>
        </w:rPr>
        <w:t xml:space="preserve">Instead of defining the ‘best’ leadership model, </w:t>
      </w:r>
      <w:hyperlink w:anchor="_ENREF_139" w:tooltip="Thomas, 2013 #126"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AuthorYear="1"&gt;&lt;Author&gt;Thomas&lt;/Author&gt;&lt;Year&gt;2013/2014&lt;/Year&gt;&lt;RecNum&gt;126&lt;/RecNum&gt;&lt;DisplayText&gt;Thomas and Nuttall (2013)&lt;/DisplayText&gt;&lt;record&gt;&lt;rec-number&gt;126&lt;/rec-number&gt;&lt;foreign-keys&gt;&lt;key app="EN" db-id="s0pa2vevy9xwfne0vempdefsfpz9vv2vdwdz" timestamp="1389761206"&gt;126&lt;/key&gt;&lt;/foreign-keys&gt;&lt;ref-type name="Journal Article"&gt;17&lt;/ref-type&gt;&lt;contributors&gt;&lt;authors&gt;&lt;author&gt;Thomas,L&lt;/author&gt;&lt;author&gt;Nuttall, J&lt;/author&gt;&lt;/authors&gt;&lt;/contributors&gt;&lt;titles&gt;&lt;title&gt;What does/can leadership look like in an early childhood education context? An alternative to &amp;apos;doing&amp;apos; leadership and &amp;apos;being&amp;apos; the leader&lt;/title&gt;&lt;secondary-title&gt;Australian Educational Leader&lt;/secondary-title&gt;&lt;/titles&gt;&lt;periodical&gt;&lt;full-title&gt;Australian Educational Leader&lt;/full-title&gt;&lt;/periodical&gt;&lt;pages&gt;40-42&lt;/pages&gt;&lt;volume&gt;35&lt;/volume&gt;&lt;number&gt;4&lt;/number&gt;&lt;section&gt;40&lt;/section&gt;&lt;dates&gt;&lt;year&gt;2013&lt;/year&gt;&lt;/dates&gt;&lt;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Thomas and Nuttall (2013)</w:t>
        </w:r>
        <w:r w:rsidRPr="000D385B">
          <w:rPr>
            <w:rStyle w:val="Hyperlink"/>
            <w:rFonts w:eastAsia="Times New Roman" w:cs="Times New Roman"/>
            <w:color w:val="auto"/>
            <w:szCs w:val="24"/>
            <w:u w:val="none"/>
          </w:rPr>
          <w:fldChar w:fldCharType="end"/>
        </w:r>
      </w:hyperlink>
      <w:r w:rsidRPr="000D385B">
        <w:rPr>
          <w:rFonts w:cs="Times New Roman"/>
          <w:szCs w:val="24"/>
        </w:rPr>
        <w:t xml:space="preserve"> propose that educational leaders’ practices vary and are constantly changing, which provides opportunities for practising educational leadership in different ways</w:t>
      </w:r>
      <w:r w:rsidR="00011F74" w:rsidRPr="000D385B">
        <w:rPr>
          <w:rFonts w:cs="Times New Roman"/>
          <w:szCs w:val="24"/>
        </w:rPr>
        <w:t xml:space="preserve">. </w:t>
      </w:r>
      <w:r w:rsidRPr="000D385B">
        <w:rPr>
          <w:rFonts w:cs="Times New Roman"/>
          <w:szCs w:val="24"/>
        </w:rPr>
        <w:t>Practising educational leadership in a different way includes ways which are not prescribed in the NQF</w:t>
      </w:r>
      <w:r w:rsidR="00011F74" w:rsidRPr="000D385B">
        <w:rPr>
          <w:rFonts w:cs="Times New Roman"/>
          <w:szCs w:val="24"/>
        </w:rPr>
        <w:t xml:space="preserve">. </w:t>
      </w:r>
      <w:r w:rsidRPr="000D385B">
        <w:rPr>
          <w:rFonts w:cs="Times New Roman"/>
          <w:szCs w:val="24"/>
        </w:rPr>
        <w:t xml:space="preserve">According to </w:t>
      </w:r>
      <w:hyperlink w:anchor="_ENREF_139" w:tooltip="Thomas, 2013 #126"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AuthorYear="1"&gt;&lt;Author&gt;Thomas&lt;/Author&gt;&lt;Year&gt;2013/2014&lt;/Year&gt;&lt;RecNum&gt;126&lt;/RecNum&gt;&lt;DisplayText&gt;Thomas and Nuttall (2013)&lt;/DisplayText&gt;&lt;record&gt;&lt;rec-number&gt;126&lt;/rec-number&gt;&lt;foreign-keys&gt;&lt;key app="EN" db-id="s0pa2vevy9xwfne0vempdefsfpz9vv2vdwdz" timestamp="1389761206"&gt;126&lt;/key&gt;&lt;/foreign-keys&gt;&lt;ref-type name="Journal Article"&gt;17&lt;/ref-type&gt;&lt;contributors&gt;&lt;authors&gt;&lt;author&gt;Thomas,L&lt;/author&gt;&lt;author&gt;Nuttall, J&lt;/author&gt;&lt;/authors&gt;&lt;/contributors&gt;&lt;titles&gt;&lt;title&gt;What does/can leadership look like in an early childhood education context? An alternative to &amp;apos;doing&amp;apos; leadership and &amp;apos;being&amp;apos; the leader&lt;/title&gt;&lt;secondary-title&gt;Australian Educational Leader&lt;/secondary-title&gt;&lt;/titles&gt;&lt;periodical&gt;&lt;full-title&gt;Australian Educational Leader&lt;/full-title&gt;&lt;/periodical&gt;&lt;pages&gt;40-42&lt;/pages&gt;&lt;volume&gt;35&lt;/volume&gt;&lt;number&gt;4&lt;/number&gt;&lt;section&gt;40&lt;/section&gt;&lt;dates&gt;&lt;year&gt;2013&lt;/year&gt;&lt;/dates&gt;&lt;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Thomas and Nuttall (2013)</w:t>
        </w:r>
        <w:r w:rsidRPr="000D385B">
          <w:rPr>
            <w:rStyle w:val="Hyperlink"/>
            <w:rFonts w:eastAsia="Times New Roman" w:cs="Times New Roman"/>
            <w:color w:val="auto"/>
            <w:szCs w:val="24"/>
            <w:u w:val="none"/>
          </w:rPr>
          <w:fldChar w:fldCharType="end"/>
        </w:r>
      </w:hyperlink>
      <w:r w:rsidRPr="000D385B">
        <w:rPr>
          <w:rFonts w:cs="Times New Roman"/>
          <w:szCs w:val="24"/>
        </w:rPr>
        <w:t xml:space="preserve"> educational leadership can be:</w:t>
      </w:r>
    </w:p>
    <w:p w14:paraId="792EFDB6" w14:textId="449769C4" w:rsidR="006F6083" w:rsidRPr="000D385B" w:rsidRDefault="006F6083" w:rsidP="00ED36C0">
      <w:pPr>
        <w:spacing w:after="120"/>
        <w:ind w:left="709" w:right="804" w:firstLine="11"/>
        <w:rPr>
          <w:rFonts w:cs="Times New Roman"/>
          <w:szCs w:val="24"/>
        </w:rPr>
      </w:pPr>
      <w:r w:rsidRPr="000D385B">
        <w:rPr>
          <w:rFonts w:cs="Times New Roman"/>
          <w:szCs w:val="24"/>
        </w:rPr>
        <w:lastRenderedPageBreak/>
        <w:t>a constantly changing form and process of self-construction, not a fixed set of behaviours or end point to be achieved that has been dictated by a designated role</w:t>
      </w:r>
      <w:r w:rsidR="00011F74" w:rsidRPr="000D385B">
        <w:rPr>
          <w:rFonts w:cs="Times New Roman"/>
          <w:szCs w:val="24"/>
        </w:rPr>
        <w:t xml:space="preserve">. </w:t>
      </w:r>
      <w:r w:rsidRPr="000D385B">
        <w:rPr>
          <w:rFonts w:cs="Times New Roman"/>
          <w:szCs w:val="24"/>
        </w:rPr>
        <w:t>This is an exciting possibility for the ECEC field, because it allows for new ways</w:t>
      </w:r>
      <w:r w:rsidR="005F31BC" w:rsidRPr="000D385B">
        <w:rPr>
          <w:rFonts w:cs="Times New Roman"/>
          <w:szCs w:val="24"/>
        </w:rPr>
        <w:t xml:space="preserve"> </w:t>
      </w:r>
      <w:r w:rsidRPr="000D385B">
        <w:rPr>
          <w:rFonts w:cs="Times New Roman"/>
          <w:szCs w:val="24"/>
        </w:rPr>
        <w:t>of understanding leadership to be imagined that go beyond leadership as a designated ‘position’</w:t>
      </w:r>
      <w:r w:rsidR="00011F74"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 ExcludeAuth="1" ExcludeYear="1"&gt;&lt;Author&gt;Thomas&lt;/Author&gt;&lt;Year&gt;2013/2014&lt;/Year&gt;&lt;RecNum&gt;126&lt;/RecNum&gt;&lt;Pages&gt;42&lt;/Pages&gt;&lt;DisplayText&gt;(p. 42)&lt;/DisplayText&gt;&lt;record&gt;&lt;rec-number&gt;126&lt;/rec-number&gt;&lt;foreign-keys&gt;&lt;key app="EN" db-id="s0pa2vevy9xwfne0vempdefsfpz9vv2vdwdz" timestamp="1389761206"&gt;126&lt;/key&gt;&lt;/foreign-keys&gt;&lt;ref-type name="Journal Article"&gt;17&lt;/ref-type&gt;&lt;contributors&gt;&lt;authors&gt;&lt;author&gt;Thomas,L&lt;/author&gt;&lt;author&gt;Nuttall, J&lt;/author&gt;&lt;/authors&gt;&lt;/contributors&gt;&lt;titles&gt;&lt;title&gt;What does/can leadership look like in an early childhood education context? An alternative to &amp;apos;doing&amp;apos; leadership and &amp;apos;being&amp;apos; the leader&lt;/title&gt;&lt;secondary-title&gt;Australian Educational Leader&lt;/secondary-title&gt;&lt;/titles&gt;&lt;periodical&gt;&lt;full-title&gt;Australian Educational Leader&lt;/full-title&gt;&lt;/periodical&gt;&lt;pages&gt;40-42&lt;/pages&gt;&lt;volume&gt;35&lt;/volume&gt;&lt;number&gt;4&lt;/number&gt;&lt;section&gt;40&lt;/section&gt;&lt;dates&gt;&lt;year&gt;2013&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39" w:tooltip="Thomas, 2013 #126" w:history="1">
        <w:r w:rsidRPr="000D385B">
          <w:rPr>
            <w:rStyle w:val="Hyperlink"/>
            <w:rFonts w:cs="Times New Roman"/>
            <w:noProof/>
            <w:color w:val="auto"/>
            <w:szCs w:val="24"/>
            <w:u w:val="none"/>
          </w:rPr>
          <w:t>p. 42</w:t>
        </w:r>
      </w:hyperlink>
      <w:r w:rsidRPr="000D385B">
        <w:rPr>
          <w:rFonts w:cs="Times New Roman"/>
          <w:noProof/>
          <w:szCs w:val="24"/>
        </w:rPr>
        <w:t>)</w:t>
      </w:r>
      <w:r w:rsidRPr="000D385B">
        <w:rPr>
          <w:rFonts w:cs="Times New Roman"/>
          <w:szCs w:val="24"/>
        </w:rPr>
        <w:fldChar w:fldCharType="end"/>
      </w:r>
    </w:p>
    <w:p w14:paraId="1AC81D57" w14:textId="38D15734" w:rsidR="006F6083" w:rsidRPr="000D385B" w:rsidRDefault="006F6083" w:rsidP="006F6083">
      <w:pPr>
        <w:spacing w:after="120"/>
        <w:rPr>
          <w:rFonts w:cs="Times New Roman"/>
          <w:szCs w:val="24"/>
        </w:rPr>
      </w:pPr>
      <w:r w:rsidRPr="000D385B">
        <w:rPr>
          <w:rFonts w:cs="Times New Roman"/>
          <w:szCs w:val="24"/>
        </w:rPr>
        <w:t>Imagining new ways of understanding leadership that go beyond designated positions is important because there is currently no provision for advocacy in the NQF</w:t>
      </w:r>
      <w:r w:rsidR="00011F74" w:rsidRPr="000D385B">
        <w:rPr>
          <w:rFonts w:cs="Times New Roman"/>
          <w:szCs w:val="24"/>
        </w:rPr>
        <w:t xml:space="preserve">. </w:t>
      </w:r>
      <w:r w:rsidRPr="000D385B">
        <w:rPr>
          <w:rFonts w:cs="Times New Roman"/>
          <w:szCs w:val="24"/>
        </w:rPr>
        <w:t xml:space="preserve">However, based on the </w:t>
      </w:r>
      <w:hyperlink w:anchor="_ENREF_139" w:tooltip="Thomas, 2013 #126"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AuthorYear="1"&gt;&lt;Author&gt;Thomas&lt;/Author&gt;&lt;Year&gt;2013&lt;/Year&gt;&lt;RecNum&gt;126&lt;/RecNum&gt;&lt;DisplayText&gt;Thomas and Nuttall (2013)&lt;/DisplayText&gt;&lt;record&gt;&lt;rec-number&gt;126&lt;/rec-number&gt;&lt;foreign-keys&gt;&lt;key app="EN" db-id="s0pa2vevy9xwfne0vempdefsfpz9vv2vdwdz" timestamp="1389761206"&gt;126&lt;/key&gt;&lt;/foreign-keys&gt;&lt;ref-type name="Journal Article"&gt;17&lt;/ref-type&gt;&lt;contributors&gt;&lt;authors&gt;&lt;author&gt;Thomas,L&lt;/author&gt;&lt;author&gt;Nuttall, J&lt;/author&gt;&lt;/authors&gt;&lt;/contributors&gt;&lt;titles&gt;&lt;title&gt;What does/can leadership look like in an early childhood education context? An alternative to &amp;apos;doing&amp;apos; leadership and &amp;apos;being&amp;apos; the leader&lt;/title&gt;&lt;secondary-title&gt;Australian Educational Leader&lt;/secondary-title&gt;&lt;/titles&gt;&lt;periodical&gt;&lt;full-title&gt;Australian Educational Leader&lt;/full-title&gt;&lt;/periodical&gt;&lt;pages&gt;40-42&lt;/pages&gt;&lt;volume&gt;35&lt;/volume&gt;&lt;number&gt;4&lt;/number&gt;&lt;section&gt;40&lt;/section&gt;&lt;dates&gt;&lt;year&gt;2013&lt;/year&gt;&lt;/dates&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Thomas and Nuttall (2013)</w:t>
        </w:r>
        <w:r w:rsidRPr="000D385B">
          <w:rPr>
            <w:rStyle w:val="Hyperlink"/>
            <w:rFonts w:cs="Times New Roman"/>
            <w:color w:val="auto"/>
            <w:szCs w:val="24"/>
            <w:u w:val="none"/>
          </w:rPr>
          <w:fldChar w:fldCharType="end"/>
        </w:r>
      </w:hyperlink>
      <w:r w:rsidRPr="000D385B">
        <w:rPr>
          <w:rFonts w:cs="Times New Roman"/>
          <w:szCs w:val="24"/>
        </w:rPr>
        <w:t xml:space="preserve"> study, there are possibilities for educational leaders to enact leadership in multiple ways</w:t>
      </w:r>
      <w:r w:rsidR="00011F74" w:rsidRPr="000D385B">
        <w:rPr>
          <w:rFonts w:cs="Times New Roman"/>
          <w:szCs w:val="24"/>
        </w:rPr>
        <w:t xml:space="preserve">. </w:t>
      </w:r>
      <w:r w:rsidRPr="000D385B">
        <w:rPr>
          <w:rFonts w:cs="Times New Roman"/>
          <w:szCs w:val="24"/>
        </w:rPr>
        <w:t xml:space="preserve">This opens opportunities for multiple constructions of leadership including community and advocacy leadership. </w:t>
      </w:r>
    </w:p>
    <w:p w14:paraId="0A1A4D94" w14:textId="29930CE1" w:rsidR="006F6083" w:rsidRPr="000D385B" w:rsidRDefault="006F6083" w:rsidP="00267B5C">
      <w:pPr>
        <w:pStyle w:val="Heading4"/>
      </w:pPr>
      <w:bookmarkStart w:id="45" w:name="_Toc473551439"/>
      <w:r w:rsidRPr="000D385B">
        <w:t>2.4.4 Community leadership dimension</w:t>
      </w:r>
      <w:r w:rsidR="005F31BC" w:rsidRPr="000D385B">
        <w:t>.</w:t>
      </w:r>
      <w:bookmarkEnd w:id="45"/>
    </w:p>
    <w:p w14:paraId="2E1ED85F" w14:textId="33B1B660" w:rsidR="006F6083" w:rsidRPr="000D385B" w:rsidRDefault="006F6083" w:rsidP="006F6083">
      <w:pPr>
        <w:rPr>
          <w:rFonts w:cs="Times New Roman"/>
          <w:szCs w:val="24"/>
        </w:rPr>
      </w:pPr>
      <w:r w:rsidRPr="000D385B">
        <w:rPr>
          <w:rFonts w:cs="Times New Roman"/>
          <w:szCs w:val="24"/>
        </w:rPr>
        <w:t>Community leadership seeks to mobili</w:t>
      </w:r>
      <w:r w:rsidR="005F31BC" w:rsidRPr="000D385B">
        <w:rPr>
          <w:rFonts w:cs="Times New Roman"/>
          <w:szCs w:val="24"/>
        </w:rPr>
        <w:t>s</w:t>
      </w:r>
      <w:r w:rsidRPr="000D385B">
        <w:rPr>
          <w:rFonts w:cs="Times New Roman"/>
          <w:szCs w:val="24"/>
        </w:rPr>
        <w:t xml:space="preserve">e communities into action to support their local ECEC centres by leaders sharing the importance of early childhood education with their communities </w:t>
      </w:r>
      <w:r w:rsidRPr="000D385B">
        <w:rPr>
          <w:rFonts w:cs="Times New Roman"/>
          <w:szCs w:val="24"/>
        </w:rPr>
        <w:fldChar w:fldCharType="begin"/>
      </w:r>
      <w:r w:rsidRPr="000D385B">
        <w:rPr>
          <w:rFonts w:cs="Times New Roman"/>
          <w:szCs w:val="24"/>
        </w:rPr>
        <w:instrText xml:space="preserve"> ADDIN EN.CITE &lt;EndNote&gt;&lt;Cite&gt;&lt;Author&gt;Crompton&lt;/Author&gt;&lt;Year&gt;1997&lt;/Year&gt;&lt;RecNum&gt;142&lt;/RecNum&gt;&lt;DisplayText&gt;(Crompton, 1997)&lt;/DisplayText&gt;&lt;record&gt;&lt;rec-number&gt;142&lt;/rec-number&gt;&lt;foreign-keys&gt;&lt;key app="EN" db-id="s0pa2vevy9xwfne0vempdefsfpz9vv2vdwdz" timestamp="1391931494"&gt;142&lt;/key&gt;&lt;/foreign-keys&gt;&lt;ref-type name="Book Section"&gt;5&lt;/ref-type&gt;&lt;contributors&gt;&lt;authors&gt;&lt;author&gt;Crompton, D&lt;/author&gt;&lt;/authors&gt;&lt;secondary-authors&gt;&lt;author&gt;Kagan, S&lt;/author&gt;&lt;author&gt;Bowman, B&lt;/author&gt;&lt;/secondary-authors&gt;&lt;/contributors&gt;&lt;titles&gt;&lt;title&gt;Community leadership&lt;/title&gt;&lt;secondary-title&gt;Leadership in early care and education&lt;/secondary-title&gt;&lt;/titles&gt;&lt;dates&gt;&lt;year&gt;1997&lt;/year&gt;&lt;/dates&gt;&lt;pub-location&gt;Washington,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9" w:tooltip="Crompton, 1997 #142" w:history="1">
        <w:r w:rsidRPr="000D385B">
          <w:rPr>
            <w:rStyle w:val="Hyperlink"/>
            <w:rFonts w:cs="Times New Roman"/>
            <w:noProof/>
            <w:color w:val="auto"/>
            <w:szCs w:val="24"/>
            <w:u w:val="none"/>
          </w:rPr>
          <w:t>Crompton, 1997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importance of this expectation of ECEC community leadership was explored by </w:t>
      </w:r>
      <w:hyperlink w:anchor="_ENREF_69" w:tooltip="Gibbs, 2003 #144"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AuthorYear="1"&gt;&lt;Author&gt;Gibbs&lt;/Author&gt;&lt;Year&gt;2003&lt;/Year&gt;&lt;RecNum&gt;144&lt;/RecNum&gt;&lt;DisplayText&gt;Gibbs (2003)&lt;/DisplayText&gt;&lt;record&gt;&lt;rec-number&gt;144&lt;/rec-number&gt;&lt;foreign-keys&gt;&lt;key app="EN" db-id="s0pa2vevy9xwfne0vempdefsfpz9vv2vdwdz" timestamp="1391935324"&gt;144&lt;/key&gt;&lt;/foreign-keys&gt;&lt;ref-type name="Book"&gt;6&lt;/ref-type&gt;&lt;contributors&gt;&lt;authors&gt;&lt;author&gt;Gibbs, L&lt;/author&gt;&lt;/authors&gt;&lt;/contributors&gt;&lt;titles&gt;&lt;title&gt;Action, advocacy and activism: Standing up for children.&lt;/title&gt;&lt;/titles&gt;&lt;dates&gt;&lt;year&gt;2003&lt;/year&gt;&lt;/dates&gt;&lt;pub-location&gt;Marrickville, Sydney&lt;/pub-location&gt;&lt;publisher&gt;Community Child Care Co-operative (NSW)&lt;/publisher&gt;&lt;urls&gt;&lt;/urls&gt;&lt;/record&gt;&lt;/Cite&gt;&lt;/EndNote&gt;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Gibbs (2003)</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147" w:tooltip="Woodrow, 2008 #14"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AuthorYear="1"&gt;&lt;Author&gt;Woodrow&lt;/Author&gt;&lt;Year&gt;2008&lt;/Year&gt;&lt;RecNum&gt;14&lt;/RecNum&gt;&lt;DisplayText&gt;Woodrow and Brusch (2008)&lt;/DisplayText&gt;&lt;record&gt;&lt;rec-number&gt;14&lt;/rec-number&gt;&lt;foreign-keys&gt;&lt;key app="EN" db-id="s0pa2vevy9xwfne0vempdefsfpz9vv2vdwdz" timestamp="1368145085"&gt;14&lt;/key&gt;&lt;/foreign-keys&gt;&lt;ref-type name="Journal Article"&gt;17&lt;/ref-type&gt;&lt;contributors&gt;&lt;authors&gt;&lt;author&gt;Woodrow, C&lt;/author&gt;&lt;author&gt;Brusch, G&lt;/author&gt;&lt;/authors&gt;&lt;/contributors&gt;&lt;titles&gt;&lt;title&gt;Repositioning early childhood leadership as action and activisim&lt;/title&gt;&lt;secondary-title&gt;European Early Childhood Research Journal&lt;/secondary-title&gt;&lt;/titles&gt;&lt;periodical&gt;&lt;full-title&gt;European Early Childhood Research Journal&lt;/full-title&gt;&lt;/periodical&gt;&lt;pages&gt;83-93&lt;/pages&gt;&lt;volume&gt;16&lt;/volume&gt;&lt;number&gt;1&lt;/number&gt;&lt;section&gt;83&lt;/section&gt;&lt;dates&gt;&lt;year&gt;2008&lt;/year&gt;&lt;/dates&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Woodrow and Brusch (2008)</w:t>
        </w:r>
        <w:r w:rsidRPr="000D385B">
          <w:rPr>
            <w:rStyle w:val="Hyperlink"/>
            <w:rFonts w:cs="Times New Roman"/>
            <w:color w:val="auto"/>
            <w:szCs w:val="24"/>
            <w:u w:val="none"/>
          </w:rPr>
          <w:fldChar w:fldCharType="end"/>
        </w:r>
      </w:hyperlink>
      <w:r w:rsidRPr="000D385B">
        <w:rPr>
          <w:rFonts w:cs="Times New Roman"/>
          <w:szCs w:val="24"/>
        </w:rPr>
        <w:t xml:space="preserve"> who write about ways leaders mobilise communities into action</w:t>
      </w:r>
      <w:r w:rsidR="00011F74" w:rsidRPr="000D385B">
        <w:rPr>
          <w:rFonts w:cs="Times New Roman"/>
          <w:szCs w:val="24"/>
        </w:rPr>
        <w:t xml:space="preserve">. </w:t>
      </w:r>
      <w:hyperlink w:anchor="_ENREF_69" w:tooltip="Gibbs, 2003 #144" w:history="1"/>
      <w:r w:rsidRPr="000D385B">
        <w:rPr>
          <w:rFonts w:cs="Times New Roman"/>
          <w:szCs w:val="24"/>
        </w:rPr>
        <w:t xml:space="preserve">However, </w:t>
      </w:r>
      <w:hyperlink w:anchor="_ENREF_145" w:tooltip="Woodrow, 2008 #14" w:history="1"/>
      <w:r w:rsidRPr="000D385B">
        <w:rPr>
          <w:rFonts w:cs="Times New Roman"/>
          <w:szCs w:val="24"/>
        </w:rPr>
        <w:t>they write about this th</w:t>
      </w:r>
      <w:r w:rsidR="005F31BC" w:rsidRPr="000D385B">
        <w:rPr>
          <w:rFonts w:cs="Times New Roman"/>
          <w:szCs w:val="24"/>
        </w:rPr>
        <w:t>r</w:t>
      </w:r>
      <w:r w:rsidRPr="000D385B">
        <w:rPr>
          <w:rFonts w:cs="Times New Roman"/>
          <w:szCs w:val="24"/>
        </w:rPr>
        <w:t>ough discourses around advocacy and activism</w:t>
      </w:r>
      <w:r w:rsidR="00011F74" w:rsidRPr="000D385B">
        <w:rPr>
          <w:rFonts w:cs="Times New Roman"/>
          <w:szCs w:val="24"/>
        </w:rPr>
        <w:t xml:space="preserve">. </w:t>
      </w:r>
      <w:r w:rsidRPr="000D385B">
        <w:rPr>
          <w:rFonts w:cs="Times New Roman"/>
          <w:szCs w:val="24"/>
        </w:rPr>
        <w:t xml:space="preserve">Woodrow and </w:t>
      </w:r>
      <w:proofErr w:type="spellStart"/>
      <w:r w:rsidRPr="000D385B">
        <w:rPr>
          <w:rFonts w:cs="Times New Roman"/>
          <w:szCs w:val="24"/>
        </w:rPr>
        <w:t>Brusch</w:t>
      </w:r>
      <w:proofErr w:type="spellEnd"/>
      <w:r w:rsidRPr="000D385B">
        <w:rPr>
          <w:rFonts w:cs="Times New Roman"/>
          <w:szCs w:val="24"/>
        </w:rPr>
        <w:t xml:space="preserve"> (2008) argue for community leadership which focuses on advocating for social justice as a way of resisting the emerging dominance of a neo-liberal agenda</w:t>
      </w:r>
      <w:r w:rsidR="00011F74" w:rsidRPr="000D385B">
        <w:rPr>
          <w:rFonts w:cs="Times New Roman"/>
          <w:szCs w:val="24"/>
        </w:rPr>
        <w:t xml:space="preserve">. </w:t>
      </w:r>
      <w:r w:rsidRPr="000D385B">
        <w:rPr>
          <w:rFonts w:cs="Times New Roman"/>
          <w:szCs w:val="24"/>
        </w:rPr>
        <w:t>Community leadership builds relationships which can be related to advocacy practices</w:t>
      </w:r>
      <w:r w:rsidR="0047425C" w:rsidRPr="000D385B">
        <w:rPr>
          <w:rFonts w:cs="Times New Roman"/>
          <w:szCs w:val="24"/>
        </w:rPr>
        <w:t xml:space="preserve"> by</w:t>
      </w:r>
      <w:r w:rsidRPr="000D385B">
        <w:rPr>
          <w:rFonts w:cs="Times New Roman"/>
          <w:szCs w:val="24"/>
        </w:rPr>
        <w:t xml:space="preserve"> “working locally to produce knowledge, strengthen local relationships and achieve a broader goal of advocacy for children” </w:t>
      </w:r>
      <w:r w:rsidRPr="000D385B">
        <w:rPr>
          <w:rFonts w:cs="Times New Roman"/>
          <w:szCs w:val="24"/>
        </w:rPr>
        <w:fldChar w:fldCharType="begin"/>
      </w:r>
      <w:r w:rsidRPr="000D385B">
        <w:rPr>
          <w:rFonts w:cs="Times New Roman"/>
          <w:szCs w:val="24"/>
        </w:rPr>
        <w:instrText xml:space="preserve"> ADDIN EN.CITE &lt;EndNote&gt;&lt;Cite&gt;&lt;Author&gt;Woodrow&lt;/Author&gt;&lt;Year&gt;2008&lt;/Year&gt;&lt;RecNum&gt;14&lt;/RecNum&gt;&lt;Pages&gt;91&lt;/Pages&gt;&lt;DisplayText&gt;(Woodrow &amp;amp; Brusch, 2008, p. 91)&lt;/DisplayText&gt;&lt;record&gt;&lt;rec-number&gt;14&lt;/rec-number&gt;&lt;foreign-keys&gt;&lt;key app="EN" db-id="s0pa2vevy9xwfne0vempdefsfpz9vv2vdwdz" timestamp="1368145085"&gt;14&lt;/key&gt;&lt;/foreign-keys&gt;&lt;ref-type name="Journal Article"&gt;17&lt;/ref-type&gt;&lt;contributors&gt;&lt;authors&gt;&lt;author&gt;Woodrow, C&lt;/author&gt;&lt;author&gt;Brusch, G&lt;/author&gt;&lt;/authors&gt;&lt;/contributors&gt;&lt;titles&gt;&lt;title&gt;Repositioning early childhood leadership as action and activisim&lt;/title&gt;&lt;secondary-title&gt;European Early Childhood Research Journal&lt;/secondary-title&gt;&lt;/titles&gt;&lt;periodical&gt;&lt;full-title&gt;European Early Childhood Research Journal&lt;/full-title&gt;&lt;/periodical&gt;&lt;pages&gt;83-93&lt;/pages&gt;&lt;volume&gt;16&lt;/volume&gt;&lt;number&gt;1&lt;/number&gt;&lt;section&gt;83&lt;/section&gt;&lt;dates&gt;&lt;year&gt;2008&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47" w:tooltip="Woodrow, 2008 #14" w:history="1">
        <w:r w:rsidRPr="000D385B">
          <w:rPr>
            <w:rStyle w:val="Hyperlink"/>
            <w:rFonts w:cs="Times New Roman"/>
            <w:noProof/>
            <w:color w:val="auto"/>
            <w:szCs w:val="24"/>
            <w:u w:val="none"/>
          </w:rPr>
          <w:t>Woodrow &amp; Brusch, 2008, p. 91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Advocacy practices appear to be underlying part of the dimension of community leadership.</w:t>
      </w:r>
    </w:p>
    <w:p w14:paraId="705F716D" w14:textId="0F31B561" w:rsidR="006F6083" w:rsidRPr="000D385B" w:rsidRDefault="006F6083" w:rsidP="006F6083">
      <w:pPr>
        <w:spacing w:after="120"/>
        <w:ind w:firstLine="720"/>
        <w:rPr>
          <w:rFonts w:cs="Times New Roman"/>
          <w:szCs w:val="24"/>
        </w:rPr>
      </w:pPr>
      <w:r w:rsidRPr="000D385B">
        <w:rPr>
          <w:rFonts w:cs="Times New Roman"/>
          <w:szCs w:val="24"/>
        </w:rPr>
        <w:t>Community leadership can be seen to contribute to advocacy leadership work through ECEC community philanthropists</w:t>
      </w:r>
      <w:r w:rsidR="00011F74" w:rsidRPr="000D385B">
        <w:rPr>
          <w:rFonts w:cs="Times New Roman"/>
          <w:szCs w:val="24"/>
        </w:rPr>
        <w:t xml:space="preserve">. </w:t>
      </w:r>
      <w:r w:rsidRPr="000D385B">
        <w:rPr>
          <w:rFonts w:cs="Times New Roman"/>
          <w:szCs w:val="24"/>
        </w:rPr>
        <w:t>Community philanthropists began contributing to ECEC at the end of the 19</w:t>
      </w:r>
      <w:r w:rsidRPr="000D385B">
        <w:rPr>
          <w:rFonts w:cs="Times New Roman"/>
          <w:szCs w:val="24"/>
          <w:vertAlign w:val="superscript"/>
        </w:rPr>
        <w:t>th</w:t>
      </w:r>
      <w:r w:rsidRPr="000D385B">
        <w:rPr>
          <w:rFonts w:cs="Times New Roman"/>
          <w:szCs w:val="24"/>
        </w:rPr>
        <w:t xml:space="preserve"> century </w:t>
      </w:r>
      <w:r w:rsidRPr="000D385B">
        <w:rPr>
          <w:rFonts w:cs="Times New Roman"/>
          <w:szCs w:val="24"/>
        </w:rPr>
        <w:fldChar w:fldCharType="begin">
          <w:fldData xml:space="preserve">PEVuZE5vdGU+PENpdGU+PEF1dGhvcj5QcmVzczwvQXV0aG9yPjxZZWFyPjIwMDA8L1llYXI+PFJl
Y051bT4yNTwvUmVjTnVtPjxEaXNwbGF5VGV4dD4oQnJlbm5hbiwgMTk5NDsgUHJlc3MgJmFtcDsg
SGF5ZXMsIDIwMDA7IFdvb2Ryb3cgJmFtcDsgUHJlc3MsIDIwMDcpPC9EaXNwbGF5VGV4dD48cmVj
b3JkPjxyZWMtbnVtYmVyPjI1PC9yZWMtbnVtYmVyPjxmb3JlaWduLWtleXM+PGtleSBhcHA9IkVO
IiBkYi1pZD0iczBwYTJ2ZXZ5OXh3Zm5lMHZlbXBkZWZzZnB6OXZ2MnZkd2R6IiB0aW1lc3RhbXA9
IjEzODcyMzczNjEiPjI1PC9rZXk+PC9mb3JlaWduLWtleXM+PHJlZi10eXBlIG5hbWU9IkdvdmVy
bm1lbnQgRG9jdW1lbnQiPjQ2PC9yZWYtdHlwZT48Y29udHJpYnV0b3JzPjxhdXRob3JzPjxhdXRo
b3I+UHJlc3MsIEY8L2F1dGhvcj48YXV0aG9yPkhheWVzLCBBPC9hdXRob3I+PC9hdXRob3JzPjxz
ZWNvbmRhcnktYXV0aG9ycz48YXV0aG9yPkRlcGFydG1lbnQgb2YgRWR1Y2F0aW9uLCBUcmFpbmlu
ZyBhbmQgWW91dGggQWZmYWlycywsPC9hdXRob3I+PGF1dGhvcj5EZXBhcnRtZW50IG9mIEZhbWls
eSBhbmQgQ29tbXVuaXR5IFNlcnZpY2VzLDwvYXV0aG9yPjwvc2Vjb25kYXJ5LWF1dGhvcnM+PC9j
b250cmlidXRvcnM+PHRpdGxlcz48dGl0bGU+T0VDRCB0aGVtYXRpYyByZXZpZXcgb2YgZWFybHkg
Y2hpbGRob29kIGVkdWNhdGlvbiBhbmQgY2FyZSBwb2xpY3k6IEF1c3RyYWxpYW4gYmFja2dyb3Vu
ZCByZXBvcnQ8L3RpdGxlPjwvdGl0bGVzPjxkYXRlcz48eWVhcj4yMDAwPC95ZWFyPjwvZGF0ZXM+
PHB1Yi1sb2NhdGlvbj5TeWRuZXk8L3B1Yi1sb2NhdGlvbj48cHVibGlzaGVyPk1hY3F1YXJpZSBV
bml2ZXJzaXR5PC9wdWJsaXNoZXI+PHVybHM+PHJlbGF0ZWQtdXJscz48dXJsPmh0dHA6Ly93d3cu
b2VjZC5vcmcvYXVzdHJhbGlhLzE5MDAyNTkucGRmPC91cmw+PC9yZWxhdGVkLXVybHM+PC91cmxz
PjwvcmVjb3JkPjwvQ2l0ZT48Q2l0ZT48QXV0aG9yPldvb2Ryb3c8L0F1dGhvcj48WWVhcj4yMDA3
PC9ZZWFyPjxSZWNOdW0+MTc0PC9SZWNOdW0+PHJlY29yZD48cmVjLW51bWJlcj4xNzQ8L3JlYy1u
dW1iZXI+PGZvcmVpZ24ta2V5cz48a2V5IGFwcD0iRU4iIGRiLWlkPSJzMHBhMnZldnk5eHdmbmUw
dmVtcGRlZnNmcHo5dnYydmR3ZHoiIHRpbWVzdGFtcD0iMTM5NTM2MDA4NiI+MTc0PC9rZXk+PC9m
b3JlaWduLWtleXM+PHJlZi10eXBlIG5hbWU9IkpvdXJuYWwgQXJ0aWNsZSI+MTc8L3JlZi10eXBl
Pjxjb250cmlidXRvcnM+PGF1dGhvcnM+PGF1dGhvcj5Xb29kcm93LCBDPC9hdXRob3I+PGF1dGhv
cj5QcmVzcywgRjwvYXV0aG9yPjwvYXV0aG9ycz48L2NvbnRyaWJ1dG9ycz48dGl0bGVzPjx0aXRs
ZT4oUmUpcG9zaXRpb2luaW5nIHRoZSBjaGlsZCBpbiB0aGUgcG9saWN5L3BvbGl0aWNzIG9mIGVh
cmx5IGNoaWxkaG9vZDwvdGl0bGU+PHNlY29uZGFyeS10aXRsZT5FZHVjYXRpb25hbCBQaGlsb3Nv
cGh5IGFuZCBUaGVvcnk8L3NlY29uZGFyeS10aXRsZT48L3RpdGxlcz48cGVyaW9kaWNhbD48ZnVs
bC10aXRsZT5FZHVjYXRpb25hbCBQaGlsb3NvcGh5IGFuZCBUaGVvcnk8L2Z1bGwtdGl0bGU+PC9w
ZXJpb2RpY2FsPjxwYWdlcz4zMTItMzI1PC9wYWdlcz48dm9sdW1lPjM5PC92b2x1bWU+PG51bWJl
cj4zPC9udW1iZXI+PGRhdGVzPjx5ZWFyPjIwMDc8L3llYXI+PC9kYXRlcz48dXJscz48L3VybHM+
PGVsZWN0cm9uaWMtcmVzb3VyY2UtbnVtPjEwLjExMTEvai4xNDY5LTU4MTIuMjAwNy4wMDMyOC54
PC9lbGVjdHJvbmljLXJlc291cmNlLW51bT48L3JlY29yZD48L0NpdGU+PENpdGU+PEF1dGhvcj5C
cmVubmFuPC9BdXRob3I+PFllYXI+MTk5NDwvWWVhcj48UmVjTnVtPjE1MzwvUmVjTnVtPjxyZWNv
cmQ+PHJlYy1udW1iZXI+MTUzPC9yZWMtbnVtYmVyPjxmb3JlaWduLWtleXM+PGtleSBhcHA9IkVO
IiBkYi1pZD0iczBwYTJ2ZXZ5OXh3Zm5lMHZlbXBkZWZzZnB6OXZ2MnZkd2R6IiB0aW1lc3RhbXA9
IjEzOTMxMTQ3MDAiPjE1Mzwva2V5PjwvZm9yZWlnbi1rZXlzPjxyZWYtdHlwZSBuYW1lPSJCb29r
Ij42PC9yZWYtdHlwZT48Y29udHJpYnV0b3JzPjxhdXRob3JzPjxhdXRob3I+QnJlbm5hbiwgRDwv
YXV0aG9yPjwvYXV0aG9ycz48L2NvbnRyaWJ1dG9ycz48dGl0bGVzPjx0aXRsZT5UaGUgcG9saWNp
dGljcyBvZiBBdXN0cmFsaWFuIGNoaWxkIGNhcmU6IEZyb20gcGhpbGFudGhyb3B5IHRvIGZlbWlu
aXNtPC90aXRsZT48L3RpdGxlcz48ZGF0ZXM+PHllYXI+MTk5NDwveWVhcj48L2RhdGVzPjxwdWIt
bG9jYXRpb24+QXVzdHJhbGlhPC9wdWItbG9jYXRpb24+PHB1Ymxpc2hlcj5DYW1icmlkZ2UgVW5p
dmVyc2l0eSBQcmVzczwvcHVibGlzaGVyPjx1cmxzPjwvdXJscz48L3JlY29yZD48L0NpdGU+PC9F
bmROb3RlPgB=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PEVuZE5vdGU+PENpdGU+PEF1dGhvcj5QcmVzczwvQXV0aG9yPjxZZWFyPjIwMDA8L1llYXI+PFJl
Y051bT4yNTwvUmVjTnVtPjxEaXNwbGF5VGV4dD4oQnJlbm5hbiwgMTk5NDsgUHJlc3MgJmFtcDsg
SGF5ZXMsIDIwMDA7IFdvb2Ryb3cgJmFtcDsgUHJlc3MsIDIwMDcpPC9EaXNwbGF5VGV4dD48cmVj
b3JkPjxyZWMtbnVtYmVyPjI1PC9yZWMtbnVtYmVyPjxmb3JlaWduLWtleXM+PGtleSBhcHA9IkVO
IiBkYi1pZD0iczBwYTJ2ZXZ5OXh3Zm5lMHZlbXBkZWZzZnB6OXZ2MnZkd2R6IiB0aW1lc3RhbXA9
IjEzODcyMzczNjEiPjI1PC9rZXk+PC9mb3JlaWduLWtleXM+PHJlZi10eXBlIG5hbWU9IkdvdmVy
bm1lbnQgRG9jdW1lbnQiPjQ2PC9yZWYtdHlwZT48Y29udHJpYnV0b3JzPjxhdXRob3JzPjxhdXRo
b3I+UHJlc3MsIEY8L2F1dGhvcj48YXV0aG9yPkhheWVzLCBBPC9hdXRob3I+PC9hdXRob3JzPjxz
ZWNvbmRhcnktYXV0aG9ycz48YXV0aG9yPkRlcGFydG1lbnQgb2YgRWR1Y2F0aW9uLCBUcmFpbmlu
ZyBhbmQgWW91dGggQWZmYWlycywsPC9hdXRob3I+PGF1dGhvcj5EZXBhcnRtZW50IG9mIEZhbWls
eSBhbmQgQ29tbXVuaXR5IFNlcnZpY2VzLDwvYXV0aG9yPjwvc2Vjb25kYXJ5LWF1dGhvcnM+PC9j
b250cmlidXRvcnM+PHRpdGxlcz48dGl0bGU+T0VDRCB0aGVtYXRpYyByZXZpZXcgb2YgZWFybHkg
Y2hpbGRob29kIGVkdWNhdGlvbiBhbmQgY2FyZSBwb2xpY3k6IEF1c3RyYWxpYW4gYmFja2dyb3Vu
ZCByZXBvcnQ8L3RpdGxlPjwvdGl0bGVzPjxkYXRlcz48eWVhcj4yMDAwPC95ZWFyPjwvZGF0ZXM+
PHB1Yi1sb2NhdGlvbj5TeWRuZXk8L3B1Yi1sb2NhdGlvbj48cHVibGlzaGVyPk1hY3F1YXJpZSBV
bml2ZXJzaXR5PC9wdWJsaXNoZXI+PHVybHM+PHJlbGF0ZWQtdXJscz48dXJsPmh0dHA6Ly93d3cu
b2VjZC5vcmcvYXVzdHJhbGlhLzE5MDAyNTkucGRmPC91cmw+PC9yZWxhdGVkLXVybHM+PC91cmxz
PjwvcmVjb3JkPjwvQ2l0ZT48Q2l0ZT48QXV0aG9yPldvb2Ryb3c8L0F1dGhvcj48WWVhcj4yMDA3
PC9ZZWFyPjxSZWNOdW0+MTc0PC9SZWNOdW0+PHJlY29yZD48cmVjLW51bWJlcj4xNzQ8L3JlYy1u
dW1iZXI+PGZvcmVpZ24ta2V5cz48a2V5IGFwcD0iRU4iIGRiLWlkPSJzMHBhMnZldnk5eHdmbmUw
dmVtcGRlZnNmcHo5dnYydmR3ZHoiIHRpbWVzdGFtcD0iMTM5NTM2MDA4NiI+MTc0PC9rZXk+PC9m
b3JlaWduLWtleXM+PHJlZi10eXBlIG5hbWU9IkpvdXJuYWwgQXJ0aWNsZSI+MTc8L3JlZi10eXBl
Pjxjb250cmlidXRvcnM+PGF1dGhvcnM+PGF1dGhvcj5Xb29kcm93LCBDPC9hdXRob3I+PGF1dGhv
cj5QcmVzcywgRjwvYXV0aG9yPjwvYXV0aG9ycz48L2NvbnRyaWJ1dG9ycz48dGl0bGVzPjx0aXRs
ZT4oUmUpcG9zaXRpb2luaW5nIHRoZSBjaGlsZCBpbiB0aGUgcG9saWN5L3BvbGl0aWNzIG9mIGVh
cmx5IGNoaWxkaG9vZDwvdGl0bGU+PHNlY29uZGFyeS10aXRsZT5FZHVjYXRpb25hbCBQaGlsb3Nv
cGh5IGFuZCBUaGVvcnk8L3NlY29uZGFyeS10aXRsZT48L3RpdGxlcz48cGVyaW9kaWNhbD48ZnVs
bC10aXRsZT5FZHVjYXRpb25hbCBQaGlsb3NvcGh5IGFuZCBUaGVvcnk8L2Z1bGwtdGl0bGU+PC9w
ZXJpb2RpY2FsPjxwYWdlcz4zMTItMzI1PC9wYWdlcz48dm9sdW1lPjM5PC92b2x1bWU+PG51bWJl
cj4zPC9udW1iZXI+PGRhdGVzPjx5ZWFyPjIwMDc8L3llYXI+PC9kYXRlcz48dXJscz48L3VybHM+
PGVsZWN0cm9uaWMtcmVzb3VyY2UtbnVtPjEwLjExMTEvai4xNDY5LTU4MTIuMjAwNy4wMDMyOC54
PC9lbGVjdHJvbmljLXJlc291cmNlLW51bT48L3JlY29yZD48L0NpdGU+PENpdGU+PEF1dGhvcj5C
cmVubmFuPC9BdXRob3I+PFllYXI+MTk5NDwvWWVhcj48UmVjTnVtPjE1MzwvUmVjTnVtPjxyZWNv
cmQ+PHJlYy1udW1iZXI+MTUzPC9yZWMtbnVtYmVyPjxmb3JlaWduLWtleXM+PGtleSBhcHA9IkVO
IiBkYi1pZD0iczBwYTJ2ZXZ5OXh3Zm5lMHZlbXBkZWZzZnB6OXZ2MnZkd2R6IiB0aW1lc3RhbXA9
IjEzOTMxMTQ3MDAiPjE1Mzwva2V5PjwvZm9yZWlnbi1rZXlzPjxyZWYtdHlwZSBuYW1lPSJCb29r
Ij42PC9yZWYtdHlwZT48Y29udHJpYnV0b3JzPjxhdXRob3JzPjxhdXRob3I+QnJlbm5hbiwgRDwv
YXV0aG9yPjwvYXV0aG9ycz48L2NvbnRyaWJ1dG9ycz48dGl0bGVzPjx0aXRsZT5UaGUgcG9saWNp
dGljcyBvZiBBdXN0cmFsaWFuIGNoaWxkIGNhcmU6IEZyb20gcGhpbGFudGhyb3B5IHRvIGZlbWlu
aXNtPC90aXRsZT48L3RpdGxlcz48ZGF0ZXM+PHllYXI+MTk5NDwveWVhcj48L2RhdGVzPjxwdWIt
bG9jYXRpb24+QXVzdHJhbGlhPC9wdWItbG9jYXRpb24+PHB1Ymxpc2hlcj5DYW1icmlkZ2UgVW5p
dmVyc2l0eSBQcmVzczwvcHVibGlzaGVyPjx1cmxzPjwvdXJscz48L3JlY29yZD48L0NpdGU+PC9F
bmROb3RlPgB=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19" w:tooltip="Brennan, 1994 #153" w:history="1">
        <w:r w:rsidRPr="000D385B">
          <w:rPr>
            <w:rStyle w:val="Hyperlink"/>
            <w:rFonts w:cs="Times New Roman"/>
            <w:noProof/>
            <w:color w:val="auto"/>
            <w:szCs w:val="24"/>
            <w:u w:val="none"/>
          </w:rPr>
          <w:t>Brennan, 1994</w:t>
        </w:r>
      </w:hyperlink>
      <w:proofErr w:type="gramStart"/>
      <w:r w:rsidRPr="000D385B">
        <w:rPr>
          <w:rFonts w:cs="Times New Roman"/>
          <w:noProof/>
          <w:szCs w:val="24"/>
        </w:rPr>
        <w:t xml:space="preserve">; </w:t>
      </w:r>
      <w:hyperlink w:anchor="_ENREF_118" w:tooltip="Press, 2000 #25" w:history="1">
        <w:r w:rsidRPr="000D385B">
          <w:rPr>
            <w:rStyle w:val="Hyperlink"/>
            <w:rFonts w:cs="Times New Roman"/>
            <w:noProof/>
            <w:color w:val="auto"/>
            <w:szCs w:val="24"/>
            <w:u w:val="none"/>
          </w:rPr>
          <w:t>Press &amp; Hayes, 2000</w:t>
        </w:r>
      </w:hyperlink>
      <w:r w:rsidRPr="000D385B">
        <w:rPr>
          <w:rFonts w:cs="Times New Roman"/>
          <w:noProof/>
          <w:szCs w:val="24"/>
        </w:rPr>
        <w:t>;</w:t>
      </w:r>
      <w:proofErr w:type="gramEnd"/>
      <w:r w:rsidRPr="000D385B">
        <w:rPr>
          <w:rFonts w:cs="Times New Roman"/>
          <w:noProof/>
          <w:szCs w:val="24"/>
        </w:rPr>
        <w:t xml:space="preserve"> </w:t>
      </w:r>
      <w:hyperlink w:anchor="_ENREF_148" w:tooltip="Woodrow, 2007 #174" w:history="1">
        <w:r w:rsidRPr="000D385B">
          <w:rPr>
            <w:rStyle w:val="Hyperlink"/>
            <w:rFonts w:cs="Times New Roman"/>
            <w:noProof/>
            <w:color w:val="auto"/>
            <w:szCs w:val="24"/>
            <w:u w:val="none"/>
          </w:rPr>
          <w:t>Woodrow &amp; Press, 2007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Early childhood community leaders worked as advocates attempting to mobili</w:t>
      </w:r>
      <w:r w:rsidR="005F31BC" w:rsidRPr="000D385B">
        <w:rPr>
          <w:rFonts w:cs="Times New Roman"/>
          <w:szCs w:val="24"/>
        </w:rPr>
        <w:t>s</w:t>
      </w:r>
      <w:r w:rsidRPr="000D385B">
        <w:rPr>
          <w:rFonts w:cs="Times New Roman"/>
          <w:szCs w:val="24"/>
        </w:rPr>
        <w:t>e ECEC communities to influence changes to government policy in Australia for over a century</w:t>
      </w:r>
      <w:r w:rsidR="00011F74" w:rsidRPr="000D385B">
        <w:rPr>
          <w:rFonts w:cs="Times New Roman"/>
          <w:szCs w:val="24"/>
        </w:rPr>
        <w:t xml:space="preserve">. </w:t>
      </w:r>
      <w:r w:rsidRPr="000D385B">
        <w:rPr>
          <w:rFonts w:cs="Times New Roman"/>
          <w:szCs w:val="24"/>
        </w:rPr>
        <w:t xml:space="preserve">This work began with the establishment of a Kindergarten movement in 1895 </w:t>
      </w:r>
      <w:r w:rsidRPr="000D385B">
        <w:rPr>
          <w:rFonts w:cs="Times New Roman"/>
          <w:szCs w:val="24"/>
        </w:rPr>
        <w:fldChar w:fldCharType="begin"/>
      </w:r>
      <w:r w:rsidRPr="000D385B">
        <w:rPr>
          <w:rFonts w:cs="Times New Roman"/>
          <w:szCs w:val="24"/>
        </w:rPr>
        <w:instrText xml:space="preserve"> ADDIN EN.CITE &lt;EndNote&gt;&lt;Cite&gt;&lt;Author&gt;Brennan&lt;/Author&gt;&lt;Year&gt;1994&lt;/Year&gt;&lt;RecNum&gt;153&lt;/RecNum&gt;&lt;DisplayText&gt;(Brennan, 1994)&lt;/DisplayText&gt;&lt;record&gt;&lt;rec-number&gt;153&lt;/rec-number&gt;&lt;foreign-keys&gt;&lt;key app="EN" db-id="s0pa2vevy9xwfne0vempdefsfpz9vv2vdwdz" timestamp="1393114700"&gt;153&lt;/key&gt;&lt;/foreign-keys&gt;&lt;ref-type name="Book"&gt;6&lt;/ref-type&gt;&lt;contributors&gt;&lt;authors&gt;&lt;author&gt;Brennan, D&lt;/author&gt;&lt;/authors&gt;&lt;/contributors&gt;&lt;titles&gt;&lt;title&gt;The policitics of Australian child care: From philanthropy to feminism&lt;/title&gt;&lt;/titles&gt;&lt;dates&gt;&lt;year&gt;1994&lt;/year&gt;&lt;/dates&gt;&lt;pub-location&gt;Australia&lt;/pub-location&gt;&lt;publisher&gt;Cambridge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9" w:tooltip="Brennan, 1994 #153" w:history="1">
        <w:r w:rsidRPr="000D385B">
          <w:rPr>
            <w:rStyle w:val="Hyperlink"/>
            <w:rFonts w:cs="Times New Roman"/>
            <w:noProof/>
            <w:color w:val="auto"/>
            <w:szCs w:val="24"/>
            <w:u w:val="none"/>
          </w:rPr>
          <w:t>Brennan, 1994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kindergartens established through this movement were educational and predominantly funded by government, with some kindergartens opening as not</w:t>
      </w:r>
      <w:r w:rsidR="00B3257E" w:rsidRPr="000D385B">
        <w:rPr>
          <w:rFonts w:cs="Times New Roman"/>
          <w:szCs w:val="24"/>
        </w:rPr>
        <w:t>-</w:t>
      </w:r>
      <w:r w:rsidRPr="000D385B">
        <w:rPr>
          <w:rFonts w:cs="Times New Roman"/>
          <w:szCs w:val="24"/>
        </w:rPr>
        <w:t>for</w:t>
      </w:r>
      <w:r w:rsidR="00B3257E" w:rsidRPr="000D385B">
        <w:rPr>
          <w:rFonts w:cs="Times New Roman"/>
          <w:szCs w:val="24"/>
        </w:rPr>
        <w:t>-</w:t>
      </w:r>
      <w:r w:rsidRPr="000D385B">
        <w:rPr>
          <w:rFonts w:cs="Times New Roman"/>
          <w:szCs w:val="24"/>
        </w:rPr>
        <w:t xml:space="preserve">profit community organisations </w:t>
      </w:r>
      <w:r w:rsidRPr="000D385B">
        <w:rPr>
          <w:rFonts w:cs="Times New Roman"/>
          <w:szCs w:val="24"/>
        </w:rPr>
        <w:fldChar w:fldCharType="begin"/>
      </w:r>
      <w:r w:rsidRPr="000D385B">
        <w:rPr>
          <w:rFonts w:cs="Times New Roman"/>
          <w:szCs w:val="24"/>
        </w:rPr>
        <w:instrText xml:space="preserve"> ADDIN EN.CITE &lt;EndNote&gt;&lt;Cite&gt;&lt;Author&gt;Press&lt;/Author&gt;&lt;Year&gt;2000&lt;/Year&gt;&lt;RecNum&gt;25&lt;/RecNum&gt;&lt;DisplayText&gt;(Press &amp;amp; Hayes, 2000)&lt;/DisplayText&gt;&lt;record&gt;&lt;rec-number&gt;25&lt;/rec-number&gt;&lt;foreign-keys&gt;&lt;key app="EN" db-id="s0pa2vevy9xwfne0vempdefsfpz9vv2vdwdz" timestamp="1387237361"&gt;25&lt;/key&gt;&lt;/foreign-keys&gt;&lt;ref-type name="Government Document"&gt;46&lt;/ref-type&gt;&lt;contributors&gt;&lt;authors&gt;&lt;author&gt;Press, F&lt;/author&gt;&lt;author&gt;Hayes, A&lt;/author&gt;&lt;/authors&gt;&lt;secondary-authors&gt;&lt;author&gt;Department of Education, Training and Youth Affairs,,&lt;/author&gt;&lt;author&gt;Department of Family and Community Services,&lt;/author&gt;&lt;/secondary-authors&gt;&lt;/contributors&gt;&lt;titles&gt;&lt;title&gt;OECD thematic review of early childhood education and care policy: Australian background report&lt;/title&gt;&lt;/titles&gt;&lt;dates&gt;&lt;year&gt;2000&lt;/year&gt;&lt;/dates&gt;&lt;pub-location&gt;Sydney&lt;/pub-location&gt;&lt;publisher&gt;Macquarie University&lt;/publisher&gt;&lt;urls&gt;&lt;related-urls&gt;&lt;url&gt;http://www.oecd.org/australia/1900259.pdf&lt;/url&gt;&lt;/related-urls&gt;&lt;/urls&gt;&lt;/record&gt;&lt;/Cite&gt;&lt;/EndNote&gt;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118" w:tooltip="Press, 2000 #25" w:history="1">
        <w:r w:rsidRPr="000D385B">
          <w:rPr>
            <w:rStyle w:val="Hyperlink"/>
            <w:rFonts w:cs="Times New Roman"/>
            <w:noProof/>
            <w:color w:val="auto"/>
            <w:szCs w:val="24"/>
            <w:u w:val="none"/>
          </w:rPr>
          <w:t>Press &amp; Hayes, 2000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Community leadership </w:t>
      </w:r>
      <w:r w:rsidRPr="000D385B">
        <w:rPr>
          <w:rFonts w:cs="Times New Roman"/>
          <w:szCs w:val="24"/>
        </w:rPr>
        <w:lastRenderedPageBreak/>
        <w:t xml:space="preserve">established leadership practices where power is generated in collaboration among ECEC educators, leaders and community </w:t>
      </w:r>
      <w:r w:rsidRPr="000D385B">
        <w:rPr>
          <w:rFonts w:cs="Times New Roman"/>
          <w:szCs w:val="24"/>
        </w:rPr>
        <w:fldChar w:fldCharType="begin"/>
      </w:r>
      <w:r w:rsidRPr="000D385B">
        <w:rPr>
          <w:rFonts w:cs="Times New Roman"/>
          <w:szCs w:val="24"/>
        </w:rPr>
        <w:instrText xml:space="preserve"> ADDIN EN.CITE &lt;EndNote&gt;&lt;Cite&gt;&lt;Author&gt;Muijs&lt;/Author&gt;&lt;Year&gt;2004&lt;/Year&gt;&lt;RecNum&gt;63&lt;/RecNum&gt;&lt;DisplayText&gt;(Muijs et al., 2004)&lt;/DisplayText&gt;&lt;record&gt;&lt;rec-number&gt;63&lt;/rec-number&gt;&lt;foreign-keys&gt;&lt;key app="EN" db-id="s0pa2vevy9xwfne0vempdefsfpz9vv2vdwdz" timestamp="1388534089"&gt;63&lt;/key&gt;&lt;/foreign-keys&gt;&lt;ref-type name="Journal Article"&gt;17&lt;/ref-type&gt;&lt;contributors&gt;&lt;authors&gt;&lt;author&gt;Muijs, D&lt;/author&gt;&lt;author&gt;Aubrey, C&lt;/author&gt;&lt;author&gt;Harris, A&lt;/author&gt;&lt;author&gt;Briggs, M  &lt;/author&gt;&lt;/authors&gt;&lt;/contributors&gt;&lt;titles&gt;&lt;title&gt;How do they manage? A review of the research on leadership in early childhood&lt;/title&gt;&lt;secondary-title&gt;Journal of Early Childhood Research&lt;/secondary-title&gt;&lt;/titles&gt;&lt;periodical&gt;&lt;full-title&gt;Journal of Early Childhood Research&lt;/full-title&gt;&lt;/periodical&gt;&lt;pages&gt;157-69&lt;/pages&gt;&lt;volume&gt;2&lt;/volume&gt;&lt;number&gt;2&lt;/number&gt;&lt;section&gt;157&lt;/section&gt;&lt;dates&gt;&lt;year&gt;2004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05" w:tooltip="Muijs, 2004 #63" w:history="1">
        <w:r w:rsidRPr="000D385B">
          <w:rPr>
            <w:rStyle w:val="Hyperlink"/>
            <w:rFonts w:cs="Times New Roman"/>
            <w:noProof/>
            <w:color w:val="auto"/>
            <w:szCs w:val="24"/>
            <w:u w:val="none"/>
          </w:rPr>
          <w:t>Muijs et al., 2004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However, a case study by </w:t>
      </w:r>
      <w:hyperlink w:anchor="_ENREF_24" w:tooltip="Cheeseman, 2007 #28"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AuthorYear="1"&gt;&lt;Author&gt;Cheeseman&lt;/Author&gt;&lt;Year&gt;2007&lt;/Year&gt;&lt;RecNum&gt;28&lt;/RecNum&gt;&lt;DisplayText&gt;Cheeseman (2007)&lt;/DisplayText&gt;&lt;record&gt;&lt;rec-number&gt;28&lt;/rec-number&gt;&lt;foreign-keys&gt;&lt;key app="EN" db-id="s0pa2vevy9xwfne0vempdefsfpz9vv2vdwdz" timestamp="1387237361"&gt;28&lt;/key&gt;&lt;/foreign-keys&gt;&lt;ref-type name="Journal Article"&gt;17&lt;/ref-type&gt;&lt;contributors&gt;&lt;authors&gt;&lt;author&gt;Cheeseman, S&lt;/author&gt;&lt;/authors&gt;&lt;/contributors&gt;&lt;titles&gt;&lt;title&gt;Pedagogical silences in Australian early childhood social policy&lt;/title&gt;&lt;secondary-title&gt;Contemporary Issues in Early Childhood&lt;/secondary-title&gt;&lt;/titles&gt;&lt;periodical&gt;&lt;full-title&gt;Contemporary Issues in Early Childhood&lt;/full-title&gt;&lt;/periodical&gt;&lt;pages&gt;244-254&lt;/pages&gt;&lt;volume&gt;8&lt;/volume&gt;&lt;number&gt;3&lt;/number&gt;&lt;dates&gt;&lt;year&gt;2007&lt;/year&gt;&lt;/dates&gt;&lt;urls&gt;&lt;related-urls&gt;&lt;url&gt;http://dx.doi.org/10.2304/ciec.2007.8.3.244&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Cheeseman (2007)</w:t>
        </w:r>
        <w:r w:rsidRPr="000D385B">
          <w:rPr>
            <w:rStyle w:val="Hyperlink"/>
            <w:rFonts w:cs="Times New Roman"/>
            <w:color w:val="auto"/>
            <w:szCs w:val="24"/>
            <w:u w:val="none"/>
          </w:rPr>
          <w:fldChar w:fldCharType="end"/>
        </w:r>
      </w:hyperlink>
      <w:r w:rsidRPr="000D385B">
        <w:rPr>
          <w:rFonts w:cs="Times New Roman"/>
          <w:szCs w:val="24"/>
        </w:rPr>
        <w:t xml:space="preserve"> explains that community leadership can also be constrained during such collaborations and hence </w:t>
      </w:r>
      <w:r w:rsidR="00774758" w:rsidRPr="000D385B">
        <w:rPr>
          <w:rFonts w:cs="Times New Roman"/>
          <w:szCs w:val="24"/>
        </w:rPr>
        <w:t>engagement</w:t>
      </w:r>
      <w:r w:rsidR="00244783" w:rsidRPr="000D385B">
        <w:rPr>
          <w:rFonts w:cs="Times New Roman"/>
          <w:szCs w:val="24"/>
        </w:rPr>
        <w:t xml:space="preserve"> </w:t>
      </w:r>
      <w:r w:rsidRPr="000D385B">
        <w:rPr>
          <w:rFonts w:cs="Times New Roman"/>
          <w:szCs w:val="24"/>
        </w:rPr>
        <w:t xml:space="preserve">in advocacy practices may be required </w:t>
      </w:r>
      <w:r w:rsidRPr="000D385B">
        <w:rPr>
          <w:rFonts w:cs="Times New Roman"/>
          <w:szCs w:val="24"/>
        </w:rPr>
        <w:fldChar w:fldCharType="begin"/>
      </w:r>
      <w:r w:rsidRPr="000D385B">
        <w:rPr>
          <w:rFonts w:cs="Times New Roman"/>
          <w:szCs w:val="24"/>
        </w:rPr>
        <w:instrText xml:space="preserve"> ADDIN EN.CITE &lt;EndNote&gt;&lt;Cite&gt;&lt;Author&gt;Waniganayake&lt;/Author&gt;&lt;Year&gt;2012&lt;/Year&gt;&lt;RecNum&gt;75&lt;/RecNum&gt;&lt;DisplayText&gt;(Waniganayake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As advocacy is a desired element of community leadership, consideration of educators’ perspectives of leadership might enable new possibilities for advocacy leadership.</w:t>
      </w:r>
    </w:p>
    <w:p w14:paraId="188F564A" w14:textId="578FE4CF" w:rsidR="006F6083" w:rsidRPr="000D385B" w:rsidRDefault="006F6083" w:rsidP="006F6083">
      <w:pPr>
        <w:ind w:firstLine="709"/>
        <w:rPr>
          <w:rFonts w:cs="Times New Roman"/>
          <w:szCs w:val="24"/>
        </w:rPr>
      </w:pPr>
      <w:r w:rsidRPr="000D385B">
        <w:rPr>
          <w:rFonts w:cs="Times New Roman"/>
          <w:szCs w:val="24"/>
        </w:rPr>
        <w:t>An analysis of the NQF reveals traces of the dimension of community leadership through an expectation that ‘the service’ leads the local community</w:t>
      </w:r>
      <w:r w:rsidR="00011F74" w:rsidRPr="000D385B">
        <w:rPr>
          <w:rFonts w:cs="Times New Roman"/>
          <w:szCs w:val="24"/>
        </w:rPr>
        <w:t xml:space="preserve">. </w:t>
      </w:r>
      <w:r w:rsidRPr="000D385B">
        <w:rPr>
          <w:rFonts w:cs="Times New Roman"/>
          <w:szCs w:val="24"/>
        </w:rPr>
        <w:t>This dimension is less prominent than administration and educational leadership because it is not part of the leadership quality area</w:t>
      </w:r>
      <w:r w:rsidR="00011F74" w:rsidRPr="000D385B">
        <w:rPr>
          <w:rFonts w:cs="Times New Roman"/>
          <w:szCs w:val="24"/>
        </w:rPr>
        <w:t xml:space="preserve">. </w:t>
      </w:r>
      <w:r w:rsidRPr="000D385B">
        <w:rPr>
          <w:rFonts w:cs="Times New Roman"/>
          <w:szCs w:val="24"/>
        </w:rPr>
        <w:t xml:space="preserve">Traces of community leadership can be seen as part of Quality Area 6 </w:t>
      </w:r>
      <w:r w:rsidR="00244783" w:rsidRPr="000D385B">
        <w:rPr>
          <w:rFonts w:cs="Times New Roman"/>
          <w:szCs w:val="24"/>
        </w:rPr>
        <w:t xml:space="preserve">which is </w:t>
      </w:r>
      <w:r w:rsidRPr="000D385B">
        <w:rPr>
          <w:rFonts w:cs="Times New Roman"/>
          <w:szCs w:val="24"/>
        </w:rPr>
        <w:t xml:space="preserve">called </w:t>
      </w:r>
      <w:r w:rsidRPr="000D385B">
        <w:rPr>
          <w:rFonts w:cs="Times New Roman"/>
          <w:i/>
          <w:szCs w:val="24"/>
        </w:rPr>
        <w:t>Collaborative Partnerships with Families and Communities</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 [ACECQA]&lt;/Author&gt;&lt;Year&gt;2013&lt;/Year&gt;&lt;RecNum&gt;31&lt;/RecNum&gt;&lt;Prefix&gt;ACECQA`,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t>
      </w:r>
    </w:p>
    <w:p w14:paraId="4DEE19BE" w14:textId="77777777" w:rsidR="006F6083" w:rsidRPr="000D385B" w:rsidRDefault="006F6083" w:rsidP="006F6083">
      <w:pPr>
        <w:ind w:left="709" w:right="1088"/>
        <w:rPr>
          <w:rFonts w:cs="Times New Roman"/>
          <w:szCs w:val="24"/>
        </w:rPr>
      </w:pPr>
      <w:r w:rsidRPr="000D385B">
        <w:rPr>
          <w:rFonts w:cs="Times New Roman"/>
          <w:i/>
          <w:szCs w:val="24"/>
        </w:rPr>
        <w:t>The service</w:t>
      </w:r>
      <w:r w:rsidRPr="000D385B">
        <w:rPr>
          <w:rFonts w:cs="Times New Roman"/>
          <w:szCs w:val="24"/>
        </w:rPr>
        <w:t xml:space="preserve"> has an active presence in the local community, seeks to strengthen community links and uses community resources to meet the needs of local families and their children. </w:t>
      </w:r>
      <w:r w:rsidRPr="000D385B">
        <w:rPr>
          <w:rFonts w:cs="Times New Roman"/>
          <w:szCs w:val="24"/>
        </w:rPr>
        <w:fldChar w:fldCharType="begin"/>
      </w:r>
      <w:r w:rsidRPr="000D385B">
        <w:rPr>
          <w:rFonts w:cs="Times New Roman"/>
          <w:szCs w:val="24"/>
        </w:rPr>
        <w:instrText xml:space="preserve"> ADDIN EN.CITE &lt;EndNote&gt;&lt;Cite ExcludeAuth="1" ExcludeYear="1"&gt;&lt;Author&gt;Australian Children&amp;apos;s Education &amp;amp; Care Quality Authority [ACECQA]&lt;/Author&gt;&lt;Year&gt;2013&lt;/Year&gt;&lt;RecNum&gt;31&lt;/RecNum&gt;&lt;Pages&gt;163&lt;/Pages&gt;&lt;DisplayText&gt;(p. 163)&lt;/DisplayText&gt;&lt;record&gt;&lt;rec-number&gt;31&lt;/rec-number&gt;&lt;foreign-keys&gt;&lt;key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p. 163</w:t>
        </w:r>
      </w:hyperlink>
      <w:r w:rsidRPr="000D385B">
        <w:rPr>
          <w:rFonts w:cs="Times New Roman"/>
          <w:noProof/>
          <w:szCs w:val="24"/>
        </w:rPr>
        <w:t>)</w:t>
      </w:r>
      <w:r w:rsidRPr="000D385B">
        <w:rPr>
          <w:rFonts w:cs="Times New Roman"/>
          <w:szCs w:val="24"/>
        </w:rPr>
        <w:fldChar w:fldCharType="end"/>
      </w:r>
    </w:p>
    <w:p w14:paraId="425E6517" w14:textId="18404BF3" w:rsidR="006F6083" w:rsidRPr="000D385B" w:rsidRDefault="006F6083" w:rsidP="006F6083">
      <w:pPr>
        <w:spacing w:after="120"/>
        <w:rPr>
          <w:rFonts w:cs="Times New Roman"/>
          <w:szCs w:val="24"/>
        </w:rPr>
      </w:pPr>
      <w:r w:rsidRPr="000D385B">
        <w:rPr>
          <w:rFonts w:cs="Times New Roman"/>
          <w:szCs w:val="24"/>
        </w:rPr>
        <w:t>The NQF positions ‘the service’ as contributing to strengthening community links and resources</w:t>
      </w:r>
      <w:r w:rsidR="00011F74" w:rsidRPr="000D385B">
        <w:rPr>
          <w:rFonts w:cs="Times New Roman"/>
          <w:szCs w:val="24"/>
        </w:rPr>
        <w:t xml:space="preserve">. </w:t>
      </w:r>
      <w:r w:rsidRPr="000D385B">
        <w:rPr>
          <w:rFonts w:cs="Times New Roman"/>
          <w:szCs w:val="24"/>
        </w:rPr>
        <w:t xml:space="preserve">A valuable approach for the service to achieve these aims would be to engage with the dimension of community leadership </w:t>
      </w:r>
      <w:r w:rsidRPr="000D385B">
        <w:rPr>
          <w:rFonts w:cs="Times New Roman"/>
          <w:szCs w:val="24"/>
        </w:rPr>
        <w:fldChar w:fldCharType="begin"/>
      </w:r>
      <w:r w:rsidRPr="000D385B">
        <w:rPr>
          <w:rFonts w:cs="Times New Roman"/>
          <w:szCs w:val="24"/>
        </w:rPr>
        <w:instrText xml:space="preserve"> ADDIN EN.CITE &lt;EndNote&gt;&lt;Cite&gt;&lt;Author&gt;Waniganayake&lt;/Author&gt;&lt;Year&gt;2012&lt;/Year&gt;&lt;RecNum&gt;75&lt;/RecNum&gt;&lt;DisplayText&gt;(Waniganayake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Exploring connections between advocacy and community leadership might be one way to engage in conceptual leadership. </w:t>
      </w:r>
    </w:p>
    <w:p w14:paraId="0357F471" w14:textId="0A4C2773" w:rsidR="006F6083" w:rsidRPr="000D385B" w:rsidRDefault="006F6083" w:rsidP="00267B5C">
      <w:pPr>
        <w:pStyle w:val="Heading4"/>
      </w:pPr>
      <w:bookmarkStart w:id="46" w:name="_Toc473551440"/>
      <w:r w:rsidRPr="000D385B">
        <w:t>2.4.5 Conceptual leadership dimension</w:t>
      </w:r>
      <w:r w:rsidR="0003779A" w:rsidRPr="000D385B">
        <w:t>.</w:t>
      </w:r>
      <w:bookmarkEnd w:id="46"/>
    </w:p>
    <w:p w14:paraId="6049536A" w14:textId="1AA1395A" w:rsidR="006F6083" w:rsidRPr="000D385B" w:rsidRDefault="006F6083" w:rsidP="006F6083">
      <w:pPr>
        <w:spacing w:after="120"/>
        <w:rPr>
          <w:rFonts w:cs="Times New Roman"/>
          <w:szCs w:val="24"/>
        </w:rPr>
      </w:pPr>
      <w:r w:rsidRPr="000D385B">
        <w:rPr>
          <w:rFonts w:cs="Times New Roman"/>
          <w:szCs w:val="24"/>
        </w:rPr>
        <w:t>Conceptual leadership relates to leadership of new conceptual ideas, challenging taken-for-granted understandings to explore additional possibilities</w:t>
      </w:r>
      <w:r w:rsidR="0047425C" w:rsidRPr="000D385B">
        <w:rPr>
          <w:rFonts w:cs="Times New Roman"/>
          <w:szCs w:val="24"/>
        </w:rPr>
        <w:t xml:space="preserve"> because</w:t>
      </w:r>
      <w:r w:rsidRPr="000D385B">
        <w:rPr>
          <w:rFonts w:cs="Times New Roman"/>
          <w:szCs w:val="24"/>
        </w:rPr>
        <w:t xml:space="preserve"> “</w:t>
      </w:r>
      <w:r w:rsidR="0047425C" w:rsidRPr="000D385B">
        <w:rPr>
          <w:rFonts w:cs="Times New Roman"/>
          <w:szCs w:val="24"/>
        </w:rPr>
        <w:t xml:space="preserve">for </w:t>
      </w:r>
      <w:r w:rsidRPr="000D385B">
        <w:rPr>
          <w:rFonts w:cs="Times New Roman"/>
          <w:szCs w:val="24"/>
        </w:rPr>
        <w:t xml:space="preserve">a field to advance, individuals in the field must be open to new ways and processes of thinking, willing to challenge conventional assumptions, and prepared to think forward and to think broadly” </w:t>
      </w:r>
      <w:r w:rsidRPr="000D385B">
        <w:rPr>
          <w:rFonts w:cs="Times New Roman"/>
          <w:szCs w:val="24"/>
        </w:rPr>
        <w:fldChar w:fldCharType="begin"/>
      </w:r>
      <w:r w:rsidRPr="000D385B">
        <w:rPr>
          <w:rFonts w:cs="Times New Roman"/>
          <w:szCs w:val="24"/>
        </w:rPr>
        <w:instrText xml:space="preserve"> ADDIN EN.CITE &lt;EndNote&gt;&lt;Cite&gt;&lt;Author&gt;Kagan&lt;/Author&gt;&lt;Year&gt;1997&lt;/Year&gt;&lt;RecNum&gt;143&lt;/RecNum&gt;&lt;Pages&gt;59&lt;/Pages&gt;&lt;DisplayText&gt;(Kagan &amp;amp; Neuman, 1997, p. 59)&lt;/DisplayText&gt;&lt;record&gt;&lt;rec-number&gt;143&lt;/rec-number&gt;&lt;foreign-keys&gt;&lt;key app="EN" db-id="s0pa2vevy9xwfne0vempdefsfpz9vv2vdwdz" timestamp="1391932381"&gt;143&lt;/key&gt;&lt;/foreign-keys&gt;&lt;ref-type name="Book Section"&gt;5&lt;/ref-type&gt;&lt;contributors&gt;&lt;authors&gt;&lt;author&gt;Kagan, S&lt;/author&gt;&lt;author&gt;Neuman, M&lt;/author&gt;&lt;/authors&gt;&lt;secondary-authors&gt;&lt;author&gt;Kagan, S&lt;/author&gt;&lt;author&gt;Bowman, B&lt;/author&gt;&lt;/secondary-authors&gt;&lt;/contributors&gt;&lt;titles&gt;&lt;title&gt;Conceptual leadership&lt;/title&gt;&lt;secondary-title&gt;Leadership in early care and education&lt;/secondary-title&gt;&lt;/titles&gt;&lt;dates&gt;&lt;year&gt;1997&lt;/year&gt;&lt;/dates&gt;&lt;pub-location&gt;Washington, DC&lt;/pub-location&gt;&lt;publisher&gt;National Association for the Education of Young Children&lt;/publisher&gt;&lt;urls&gt;&lt;/urls&gt;&lt;/record&gt;&lt;/Cite&gt;&lt;/EndNote&gt;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8" w:tooltip="Kagan, 1997 #143" w:history="1">
        <w:r w:rsidRPr="000D385B">
          <w:rPr>
            <w:rStyle w:val="Hyperlink"/>
            <w:rFonts w:cs="Times New Roman"/>
            <w:noProof/>
            <w:color w:val="auto"/>
            <w:szCs w:val="24"/>
            <w:u w:val="none"/>
          </w:rPr>
          <w:t>Kagan &amp; Neuman, 1997, p. 59</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 broad variety of research has been conducted</w:t>
      </w:r>
      <w:r w:rsidR="00457E70" w:rsidRPr="000D385B">
        <w:rPr>
          <w:rFonts w:cs="Times New Roman"/>
          <w:szCs w:val="24"/>
        </w:rPr>
        <w:t>,</w:t>
      </w:r>
      <w:r w:rsidRPr="000D385B">
        <w:rPr>
          <w:rFonts w:cs="Times New Roman"/>
          <w:szCs w:val="24"/>
        </w:rPr>
        <w:t xml:space="preserve"> focussing on conceptual leadership which critiques and challenges policy and regulatory frameworks in ECEC </w:t>
      </w:r>
      <w:r w:rsidRPr="000D385B">
        <w:rPr>
          <w:rFonts w:cs="Times New Roman"/>
          <w:szCs w:val="24"/>
        </w:rPr>
        <w:fldChar w:fldCharType="begin">
          <w:fldData xml:space="preserve">PEVuZE5vdGU+PENpdGU+PEF1dGhvcj5DaGVlc2VtYW48L0F1dGhvcj48WWVhcj4yMDA3PC9ZZWFy
PjxSZWNOdW0+Mjg8L1JlY051bT48RGlzcGxheVRleHQ+KENoZWVzZW1hbiwgMjAwNzsgRmVuZWNo
LCAyMDA2OyBGZW5lY2ggZXQgYWwuLCAyMDEyOyBGZW5lY2ggJmFtcDsgU3Vtc2lvbiwgMjAwNzsg
RmVuZWNoIGV0IGFsLiwgMjAwODsgRmVuZWNoLCBTdW1zaW9uLCAmYW1wOyBTaGVwaGVyZCwgMjAx
MDsgT3Nnb29kLCAyMDA2KTwvRGlzcGxheVRleHQ+PHJlY29yZD48cmVjLW51bWJlcj4yODwvcmVj
LW51bWJlcj48Zm9yZWlnbi1rZXlzPjxrZXkgYXBwPSJFTiIgZGItaWQ9InMwcGEydmV2eTl4d2Zu
ZTB2ZW1wZGVmc2Zwejl2djJ2ZHdkeiIgdGltZXN0YW1wPSIxMzg3MjM3MzYxIj4yODwva2V5Pjwv
Zm9yZWlnbi1rZXlzPjxyZWYtdHlwZSBuYW1lPSJKb3VybmFsIEFydGljbGUiPjE3PC9yZWYtdHlw
ZT48Y29udHJpYnV0b3JzPjxhdXRob3JzPjxhdXRob3I+Q2hlZXNlbWFuLCBTPC9hdXRob3I+PC9h
dXRob3JzPjwvY29udHJpYnV0b3JzPjx0aXRsZXM+PHRpdGxlPlBlZGFnb2dpY2FsIHNpbGVuY2Vz
IGluIEF1c3RyYWxpYW4gZWFybHkgY2hpbGRob29kIHNvY2lhbCBwb2xpY3k8L3RpdGxlPjxzZWNv
bmRhcnktdGl0bGU+Q29udGVtcG9yYXJ5IElzc3VlcyBpbiBFYXJseSBDaGlsZGhvb2Q8L3NlY29u
ZGFyeS10aXRsZT48L3RpdGxlcz48cGVyaW9kaWNhbD48ZnVsbC10aXRsZT5Db250ZW1wb3Jhcnkg
SXNzdWVzIGluIEVhcmx5IENoaWxkaG9vZDwvZnVsbC10aXRsZT48L3BlcmlvZGljYWw+PHBhZ2Vz
PjI0NC0yNTQ8L3BhZ2VzPjx2b2x1bWU+ODwvdm9sdW1lPjxudW1iZXI+MzwvbnVtYmVyPjxkYXRl
cz48eWVhcj4yMDA3PC95ZWFyPjwvZGF0ZXM+PHVybHM+PHJlbGF0ZWQtdXJscz48dXJsPmh0dHA6
Ly9keC5kb2kub3JnLzEwLjIzMDQvY2llYy4yMDA3LjguMy4yNDQ8L3VybD48L3JlbGF0ZWQtdXJs
cz48L3VybHM+PC9yZWNvcmQ+PC9DaXRlPjxDaXRlPjxBdXRob3I+RmVuZWNoPC9BdXRob3I+PFll
YXI+MjAwNjwvWWVhcj48UmVjTnVtPjU8L1JlY051bT48cmVjb3JkPjxyZWMtbnVtYmVyPjU8L3Jl
Yy1udW1iZXI+PGZvcmVpZ24ta2V5cz48a2V5IGFwcD0iRU4iIGRiLWlkPSJzMHBhMnZldnk5eHdm
bmUwdmVtcGRlZnNmcHo5dnYydmR3ZHoiIHRpbWVzdGFtcD0iMTM2NzgzOTM3NyI+NTwva2V5Pjwv
Zm9yZWlnbi1rZXlzPjxyZWYtdHlwZSBuYW1lPSJKb3VybmFsIEFydGljbGUiPjE3PC9yZWYtdHlw
ZT48Y29udHJpYnV0b3JzPjxhdXRob3JzPjxhdXRob3I+RmVuZWNoLCBNPC9hdXRob3I+PC9hdXRo
b3JzPjwvY29udHJpYnV0b3JzPjx0aXRsZXM+PHRpdGxlPlRoZSBpbXBhY3Qgb2YgcmVndWxhdG9y
eSBlbnZpcm9ubWVudHMgb24gZWFybHkgY2hpbGRob29kIHByb2Zlc3Npb25hbCBwcmFjdGljZSBh
bmQgam9iIHNhdGlzZmFjdGlvbjogQSByZXZpZXcgb2YgY29mbGljdGluZyBkaXNjb3Vyc2VzPC90
aXRsZT48c2Vjb25kYXJ5LXRpdGxlPkF1c3RyYWxpYW4gSm91cm5hbCBvZiBFYXJseSBDaGlsZGhv
b2Q8L3NlY29uZGFyeS10aXRsZT48L3RpdGxlcz48cGVyaW9kaWNhbD48ZnVsbC10aXRsZT5BdXN0
cmFsaWFuIEpvdXJuYWwgb2YgRWFybHkgQ2hpbGRob29kPC9mdWxsLXRpdGxlPjwvcGVyaW9kaWNh
bD48cGFnZXM+NDktNTc8L3BhZ2VzPjx2b2x1bWU+MzE8L3ZvbHVtZT48bnVtYmVyPjI8L251bWJl
cj48c2VjdGlvbj40OTwvc2VjdGlvbj48ZGF0ZXM+PHllYXI+MjAwNjwveWVhcj48L2RhdGVzPjx3
b3JrLXR5cGU+Sm91cm5hbDwvd29yay10eXBlPjx1cmxzPjwvdXJscz48L3JlY29yZD48L0NpdGU+
PENpdGU+PEF1dGhvcj5GZW5lY2g8L0F1dGhvcj48WWVhcj4yMDEyPC9ZZWFyPjxSZWNOdW0+Mzwv
UmVjTnVtPjxyZWNvcmQ+PHJlYy1udW1iZXI+MzwvcmVjLW51bWJlcj48Zm9yZWlnbi1rZXlzPjxr
ZXkgYXBwPSJFTiIgZGItaWQ9InMwcGEydmV2eTl4d2ZuZTB2ZW1wZGVmc2Zwejl2djJ2ZHdkeiIg
dGltZXN0YW1wPSIxMzY3ODM2NTc5Ij4zPC9rZXk+PC9mb3JlaWduLWtleXM+PHJlZi10eXBlIG5h
bWU9IkpvdXJuYWwgQXJ0aWNsZSI+MTc8L3JlZi10eXBlPjxjb250cmlidXRvcnM+PGF1dGhvcnM+
PGF1dGhvcj5GZW5lY2gsIE08L2F1dGhvcj48YXV0aG9yPkdpdWduaSwgTTwvYXV0aG9yPjxhdXRo
b3I+Qm93biwgSzwvYXV0aG9yPjwvYXV0aG9ycz48L2NvbnRyaWJ1dG9ycz48dGl0bGVzPjx0aXRs
ZT5BIGNyaXRpY2FsIGFuYWx5c2lzIG9mIHRoZSBuYXRpb25hbCBxdWFsaXR5IGZyYW1ld29yazog
TW9iaWxpc2luZyBmb3IgYSB2aXNpb24gZm9yIGNoaWxkcmVuIGJleW9uZCBtaW5pbXVtIHN0YW5k
YXJkczwvdGl0bGU+PHNlY29uZGFyeS10aXRsZT5BdXN0cmFsYXNpYW4gSm91cm5hbCBvZiBFYXJs
eSBDaGlsZGhvb2Q8L3NlY29uZGFyeS10aXRsZT48L3RpdGxlcz48cGVyaW9kaWNhbD48ZnVsbC10
aXRsZT5BdXN0cmFsYXNpYW4gSm91cm5hbCBvZiBFYXJseSBDaGlsZGhvb2Q8L2Z1bGwtdGl0bGU+
PC9wZXJpb2RpY2FsPjxwYWdlcz41LTE0PC9wYWdlcz48dm9sdW1lPjM3PC92b2x1bWU+PG51bWJl
cj40PC9udW1iZXI+PHNlY3Rpb24+NTwvc2VjdGlvbj48ZGF0ZXM+PHllYXI+MjAxMjwveWVhcj48
L2RhdGVzPjx3b3JrLXR5cGU+Sm91cm5hbDwvd29yay10eXBlPjx1cmxzPjwvdXJscz48L3JlY29y
ZD48L0NpdGU+PENpdGU+PEF1dGhvcj5GZW5lY2g8L0F1dGhvcj48WWVhcj4yMDA3PC9ZZWFyPjxS
ZWNOdW0+NjwvUmVjTnVtPjxyZWNvcmQ+PHJlYy1udW1iZXI+NjwvcmVjLW51bWJlcj48Zm9yZWln
bi1rZXlzPjxrZXkgYXBwPSJFTiIgZGItaWQ9InMwcGEydmV2eTl4d2ZuZTB2ZW1wZGVmc2Zwejl2
djJ2ZHdkeiIgdGltZXN0YW1wPSIxMzY3ODQwMDgzIj42PC9rZXk+PC9mb3JlaWduLWtleXM+PHJl
Zi10eXBlIG5hbWU9IkpvdXJuYWwgQXJ0aWNsZSI+MTc8L3JlZi10eXBlPjxjb250cmlidXRvcnM+
PGF1dGhvcnM+PGF1dGhvcj5GZW5lY2gsIE08L2F1dGhvcj48YXV0aG9yPlN1bXNpb24sIEo8L2F1
dGhvcj48L2F1dGhvcnM+PC9jb250cmlidXRvcnM+PHRpdGxlcz48dGl0bGU+RWFybHkgY2hpbGRo
b29kIHRlYWNoZXJzIGFuZCByZWd1bGF0aW9uOiBDb21wbGljYXRpbmcgcG93ZXIgcmVsYXRpb25z
IHVzaW5nIGEgRm91Y2F1bGRpYW4gbGVuczwvdGl0bGU+PHNlY29uZGFyeS10aXRsZT5Db250ZW1w
b3JhcnkgSXNzdWVzIGluIEVhcmx5IENoaWxkaG9vZDwvc2Vjb25kYXJ5LXRpdGxlPjwvdGl0bGVz
PjxwZXJpb2RpY2FsPjxmdWxsLXRpdGxlPkNvbnRlbXBvcmFyeSBJc3N1ZXMgaW4gRWFybHkgQ2hp
bGRob29kPC9mdWxsLXRpdGxlPjwvcGVyaW9kaWNhbD48cGFnZXM+MTA5LTEyMjwvcGFnZXM+PHZv
bHVtZT44PC92b2x1bWU+PG51bWJlcj4yPC9udW1iZXI+PHNlY3Rpb24+MTA5PC9zZWN0aW9uPjxr
ZXl3b3Jkcz48a2V5d29yZD5wb3N0c3RydWN0dXJhbGlzdDwva2V5d29yZD48L2tleXdvcmRzPjxk
YXRlcz48eWVhcj4yMDA3PC95ZWFyPjwvZGF0ZXM+PHVybHM+PC91cmxzPjxlbGVjdHJvbmljLXJl
c291cmNlLW51bT4xMC4yMzA0L2NpZWMuMjAwNy44LjIuMTA5PC9lbGVjdHJvbmljLXJlc291cmNl
LW51bT48L3JlY29yZD48L0NpdGU+PENpdGU+PEF1dGhvcj5GZW5lY2g8L0F1dGhvcj48WWVhcj4y
MDA4PC9ZZWFyPjxSZWNOdW0+NDM8L1JlY051bT48cmVjb3JkPjxyZWMtbnVtYmVyPjQzPC9yZWMt
bnVtYmVyPjxmb3JlaWduLWtleXM+PGtleSBhcHA9IkVOIiBkYi1pZD0iczBwYTJ2ZXZ5OXh3Zm5l
MHZlbXBkZWZzZnB6OXZ2MnZkd2R6IiB0aW1lc3RhbXA9IjEzODcyMzczNjMiPjQzPC9rZXk+PC9m
b3JlaWduLWtleXM+PHJlZi10eXBlIG5hbWU9IkpvdXJuYWwgQXJ0aWNsZSI+MTc8L3JlZi10eXBl
Pjxjb250cmlidXRvcnM+PGF1dGhvcnM+PGF1dGhvcj5GZW5lY2gsIE08L2F1dGhvcj48YXV0aG9y
PlN1bXNpb24sIEo8L2F1dGhvcj48YXV0aG9yPlJvYmVydHNvbiwgRzwvYXV0aG9yPjxhdXRob3I+
R29vZGZlbGxvdywgSjwvYXV0aG9yPjwvYXV0aG9ycz48L2NvbnRyaWJ1dG9ycz48dGl0bGVzPjx0
aXRsZT5UaGUgcmVndWxhdG9yeSBlbnZpcm9ubWVudDogQSBzb3VyY2Ugb2Ygam9iIChkaXMpc2F0
aXNmYWN0aW9uIGZvciBlYXJseSBjaGlsZGhvb2QgcHJvZmVzc2lvbmFscz88L3RpdGxlPjxzZWNv
bmRhcnktdGl0bGU+RWFybHkgQ2hpbGQgRGV2ZWxvcG1lbnQgYW5kIENhcmU8L3NlY29uZGFyeS10
aXRsZT48L3RpdGxlcz48cGVyaW9kaWNhbD48ZnVsbC10aXRsZT5FYXJseSBDaGlsZCBEZXZlbG9w
bWVudCBhbmQgQ2FyZTwvZnVsbC10aXRsZT48L3BlcmlvZGljYWw+PHBhZ2VzPjEtMTQuPC9wYWdl
cz48dm9sdW1lPjE3ODwvdm9sdW1lPjxudW1iZXI+MTwvbnVtYmVyPjxkYXRlcz48eWVhcj4yMDA4
PC95ZWFyPjwvZGF0ZXM+PHVybHM+PHJlbGF0ZWQtdXJscz48dXJsPmh0dHA6Ly93d3cudGFuZGZv
bmxpbmUuY29tL2RvaS9hYnMvMTAuMTA4MC8wMzAwNDQzMDYwMDU5NzIyMjwvdXJsPjwvcmVsYXRl
ZC11cmxzPjwvdXJscz48ZWxlY3Ryb25pYy1yZXNvdXJjZS1udW0+MTAuMTA4MC8wMzAwNDQzMDYw
MDU5NzIyMjwvZWxlY3Ryb25pYy1yZXNvdXJjZS1udW0+PC9yZWNvcmQ+PC9DaXRlPjxDaXRlPjxB
dXRob3I+RmVuZWNoPC9BdXRob3I+PFllYXI+MjAxMDwvWWVhcj48UmVjTnVtPjQyPC9SZWNOdW0+
PHJlY29yZD48cmVjLW51bWJlcj40MjwvcmVjLW51bWJlcj48Zm9yZWlnbi1rZXlzPjxrZXkgYXBw
PSJFTiIgZGItaWQ9InMwcGEydmV2eTl4d2ZuZTB2ZW1wZGVmc2Zwejl2djJ2ZHdkeiIgdGltZXN0
YW1wPSIxMzg3MjM3MzYzIj40Mjwva2V5PjwvZm9yZWlnbi1rZXlzPjxyZWYtdHlwZSBuYW1lPSJK
b3VybmFsIEFydGljbGUiPjE3PC9yZWYtdHlwZT48Y29udHJpYnV0b3JzPjxhdXRob3JzPjxhdXRo
b3I+RmVuZWNoLCBNPC9hdXRob3I+PGF1dGhvcj5TdW1zaW9uLCBKPC9hdXRob3I+PGF1dGhvcj5T
aGVwaGVyZCwgVzwvYXV0aG9yPjwvYXV0aG9ycz48L2NvbnRyaWJ1dG9ycz48dGl0bGVzPjx0aXRs
ZT5Qcm9tb3RpbmcgZWFybHkgY2hpbGRob29kIHRlYWNoZXIgcHJvZmVzc2lvbmFsaXNtIGluIHRo
ZSBBdXN0cmFsaWFuIGNvbnRleHQ6IFRoZSBwbGFjZSBvZiByZXNpc3RhbmNlPC90aXRsZT48c2Vj
b25kYXJ5LXRpdGxlPkNvbnRlbXBvcmFyeSBJc3N1ZXMgaW4gRWFybHkgQ2hpbGRob29kPC9zZWNv
bmRhcnktdGl0bGU+PC90aXRsZXM+PHBlcmlvZGljYWw+PGZ1bGwtdGl0bGU+Q29udGVtcG9yYXJ5
IElzc3VlcyBpbiBFYXJseSBDaGlsZGhvb2Q8L2Z1bGwtdGl0bGU+PC9wZXJpb2RpY2FsPjxwYWdl
cz44OS0xMDU8L3BhZ2VzPjx2b2x1bWU+MTE8L3ZvbHVtZT48bnVtYmVyPjE8L251bWJlcj48ZGF0
ZXM+PHllYXI+MjAxMDwveWVhcj48L2RhdGVzPjx1cmxzPjwvdXJscz48ZWxlY3Ryb25pYy1yZXNv
dXJjZS1udW0+MTAuMjMwNC9jaWVjLjIwMTAuMTEuMS4xPC9lbGVjdHJvbmljLXJlc291cmNlLW51
bT48L3JlY29yZD48L0NpdGU+PENpdGU+PEF1dGhvcj5Pc2dvb2Q8L0F1dGhvcj48WWVhcj4yMDA2
PC9ZZWFyPjxSZWNOdW0+NzwvUmVjTnVtPjxyZWNvcmQ+PHJlYy1udW1iZXI+NzwvcmVjLW51bWJl
cj48Zm9yZWlnbi1rZXlzPjxrZXkgYXBwPSJFTiIgZGItaWQ9InMwcGEydmV2eTl4d2ZuZTB2ZW1w
ZGVmc2Zwejl2djJ2ZHdkeiIgdGltZXN0YW1wPSIxMzY3ODQwNzY3Ij43PC9rZXk+PC9mb3JlaWdu
LWtleXM+PHJlZi10eXBlIG5hbWU9IkpvdXJuYWwgQXJ0aWNsZSI+MTc8L3JlZi10eXBlPjxjb250
cmlidXRvcnM+PGF1dGhvcnM+PGF1dGhvcj5Pc2dvb2QsIEo8L2F1dGhvcj48L2F1dGhvcnM+PC9j
b250cmlidXRvcnM+PHRpdGxlcz48dGl0bGU+RGVjb25zdHJ1Y3RpbmcgcHJvZmVzc2lvbmFsaXNt
IGluIGVhcmx5IGNoaWxkaG9vZCBlZHVjYXRpb246IFJlc2lzdGluZyB0aGUgcmVndWxhdG9yeSBn
YXplPC90aXRsZT48c2Vjb25kYXJ5LXRpdGxlPkNvbnRlbXBvcmFyeSBJc3N1ZXMgaW4gRWFybHkg
Q2hpbGRob29kPC9zZWNvbmRhcnktdGl0bGU+PC90aXRsZXM+PHBlcmlvZGljYWw+PGZ1bGwtdGl0
bGU+Q29udGVtcG9yYXJ5IElzc3VlcyBpbiBFYXJseSBDaGlsZGhvb2Q8L2Z1bGwtdGl0bGU+PC9w
ZXJpb2RpY2FsPjxwYWdlcz41LTE0PC9wYWdlcz48dm9sdW1lPjc8L3ZvbHVtZT48bnVtYmVyPjE8
L251bWJlcj48c2VjdGlvbj41PC9zZWN0aW9uPjxkYXRlcz48eWVhcj4yMDA2PC95ZWFyPjwvZGF0
ZXM+PHVybHM+PC91cmxzPjxlbGVjdHJvbmljLXJlc291cmNlLW51bT4xMC4yMzA0L2NpZWMuMjAw
Ni43LjEuNTwvZWxlY3Ryb25pYy1yZXNvdXJjZS1udW0+PC9yZWNvcmQ+PC9DaXRlPjwvRW5kTm90
ZT4A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PEVuZE5vdGU+PENpdGU+PEF1dGhvcj5DaGVlc2VtYW48L0F1dGhvcj48WWVhcj4yMDA3PC9ZZWFy
PjxSZWNOdW0+Mjg8L1JlY051bT48RGlzcGxheVRleHQ+KENoZWVzZW1hbiwgMjAwNzsgRmVuZWNo
LCAyMDA2OyBGZW5lY2ggZXQgYWwuLCAyMDEyOyBGZW5lY2ggJmFtcDsgU3Vtc2lvbiwgMjAwNzsg
RmVuZWNoIGV0IGFsLiwgMjAwODsgRmVuZWNoLCBTdW1zaW9uLCAmYW1wOyBTaGVwaGVyZCwgMjAx
MDsgT3Nnb29kLCAyMDA2KTwvRGlzcGxheVRleHQ+PHJlY29yZD48cmVjLW51bWJlcj4yODwvcmVj
LW51bWJlcj48Zm9yZWlnbi1rZXlzPjxrZXkgYXBwPSJFTiIgZGItaWQ9InMwcGEydmV2eTl4d2Zu
ZTB2ZW1wZGVmc2Zwejl2djJ2ZHdkeiIgdGltZXN0YW1wPSIxMzg3MjM3MzYxIj4yODwva2V5Pjwv
Zm9yZWlnbi1rZXlzPjxyZWYtdHlwZSBuYW1lPSJKb3VybmFsIEFydGljbGUiPjE3PC9yZWYtdHlw
ZT48Y29udHJpYnV0b3JzPjxhdXRob3JzPjxhdXRob3I+Q2hlZXNlbWFuLCBTPC9hdXRob3I+PC9h
dXRob3JzPjwvY29udHJpYnV0b3JzPjx0aXRsZXM+PHRpdGxlPlBlZGFnb2dpY2FsIHNpbGVuY2Vz
IGluIEF1c3RyYWxpYW4gZWFybHkgY2hpbGRob29kIHNvY2lhbCBwb2xpY3k8L3RpdGxlPjxzZWNv
bmRhcnktdGl0bGU+Q29udGVtcG9yYXJ5IElzc3VlcyBpbiBFYXJseSBDaGlsZGhvb2Q8L3NlY29u
ZGFyeS10aXRsZT48L3RpdGxlcz48cGVyaW9kaWNhbD48ZnVsbC10aXRsZT5Db250ZW1wb3Jhcnkg
SXNzdWVzIGluIEVhcmx5IENoaWxkaG9vZDwvZnVsbC10aXRsZT48L3BlcmlvZGljYWw+PHBhZ2Vz
PjI0NC0yNTQ8L3BhZ2VzPjx2b2x1bWU+ODwvdm9sdW1lPjxudW1iZXI+MzwvbnVtYmVyPjxkYXRl
cz48eWVhcj4yMDA3PC95ZWFyPjwvZGF0ZXM+PHVybHM+PHJlbGF0ZWQtdXJscz48dXJsPmh0dHA6
Ly9keC5kb2kub3JnLzEwLjIzMDQvY2llYy4yMDA3LjguMy4yNDQ8L3VybD48L3JlbGF0ZWQtdXJs
cz48L3VybHM+PC9yZWNvcmQ+PC9DaXRlPjxDaXRlPjxBdXRob3I+RmVuZWNoPC9BdXRob3I+PFll
YXI+MjAwNjwvWWVhcj48UmVjTnVtPjU8L1JlY051bT48cmVjb3JkPjxyZWMtbnVtYmVyPjU8L3Jl
Yy1udW1iZXI+PGZvcmVpZ24ta2V5cz48a2V5IGFwcD0iRU4iIGRiLWlkPSJzMHBhMnZldnk5eHdm
bmUwdmVtcGRlZnNmcHo5dnYydmR3ZHoiIHRpbWVzdGFtcD0iMTM2NzgzOTM3NyI+NTwva2V5Pjwv
Zm9yZWlnbi1rZXlzPjxyZWYtdHlwZSBuYW1lPSJKb3VybmFsIEFydGljbGUiPjE3PC9yZWYtdHlw
ZT48Y29udHJpYnV0b3JzPjxhdXRob3JzPjxhdXRob3I+RmVuZWNoLCBNPC9hdXRob3I+PC9hdXRo
b3JzPjwvY29udHJpYnV0b3JzPjx0aXRsZXM+PHRpdGxlPlRoZSBpbXBhY3Qgb2YgcmVndWxhdG9y
eSBlbnZpcm9ubWVudHMgb24gZWFybHkgY2hpbGRob29kIHByb2Zlc3Npb25hbCBwcmFjdGljZSBh
bmQgam9iIHNhdGlzZmFjdGlvbjogQSByZXZpZXcgb2YgY29mbGljdGluZyBkaXNjb3Vyc2VzPC90
aXRsZT48c2Vjb25kYXJ5LXRpdGxlPkF1c3RyYWxpYW4gSm91cm5hbCBvZiBFYXJseSBDaGlsZGhv
b2Q8L3NlY29uZGFyeS10aXRsZT48L3RpdGxlcz48cGVyaW9kaWNhbD48ZnVsbC10aXRsZT5BdXN0
cmFsaWFuIEpvdXJuYWwgb2YgRWFybHkgQ2hpbGRob29kPC9mdWxsLXRpdGxlPjwvcGVyaW9kaWNh
bD48cGFnZXM+NDktNTc8L3BhZ2VzPjx2b2x1bWU+MzE8L3ZvbHVtZT48bnVtYmVyPjI8L251bWJl
cj48c2VjdGlvbj40OTwvc2VjdGlvbj48ZGF0ZXM+PHllYXI+MjAwNjwveWVhcj48L2RhdGVzPjx3
b3JrLXR5cGU+Sm91cm5hbDwvd29yay10eXBlPjx1cmxzPjwvdXJscz48L3JlY29yZD48L0NpdGU+
PENpdGU+PEF1dGhvcj5GZW5lY2g8L0F1dGhvcj48WWVhcj4yMDEyPC9ZZWFyPjxSZWNOdW0+Mzwv
UmVjTnVtPjxyZWNvcmQ+PHJlYy1udW1iZXI+MzwvcmVjLW51bWJlcj48Zm9yZWlnbi1rZXlzPjxr
ZXkgYXBwPSJFTiIgZGItaWQ9InMwcGEydmV2eTl4d2ZuZTB2ZW1wZGVmc2Zwejl2djJ2ZHdkeiIg
dGltZXN0YW1wPSIxMzY3ODM2NTc5Ij4zPC9rZXk+PC9mb3JlaWduLWtleXM+PHJlZi10eXBlIG5h
bWU9IkpvdXJuYWwgQXJ0aWNsZSI+MTc8L3JlZi10eXBlPjxjb250cmlidXRvcnM+PGF1dGhvcnM+
PGF1dGhvcj5GZW5lY2gsIE08L2F1dGhvcj48YXV0aG9yPkdpdWduaSwgTTwvYXV0aG9yPjxhdXRo
b3I+Qm93biwgSzwvYXV0aG9yPjwvYXV0aG9ycz48L2NvbnRyaWJ1dG9ycz48dGl0bGVzPjx0aXRs
ZT5BIGNyaXRpY2FsIGFuYWx5c2lzIG9mIHRoZSBuYXRpb25hbCBxdWFsaXR5IGZyYW1ld29yazog
TW9iaWxpc2luZyBmb3IgYSB2aXNpb24gZm9yIGNoaWxkcmVuIGJleW9uZCBtaW5pbXVtIHN0YW5k
YXJkczwvdGl0bGU+PHNlY29uZGFyeS10aXRsZT5BdXN0cmFsYXNpYW4gSm91cm5hbCBvZiBFYXJs
eSBDaGlsZGhvb2Q8L3NlY29uZGFyeS10aXRsZT48L3RpdGxlcz48cGVyaW9kaWNhbD48ZnVsbC10
aXRsZT5BdXN0cmFsYXNpYW4gSm91cm5hbCBvZiBFYXJseSBDaGlsZGhvb2Q8L2Z1bGwtdGl0bGU+
PC9wZXJpb2RpY2FsPjxwYWdlcz41LTE0PC9wYWdlcz48dm9sdW1lPjM3PC92b2x1bWU+PG51bWJl
cj40PC9udW1iZXI+PHNlY3Rpb24+NTwvc2VjdGlvbj48ZGF0ZXM+PHllYXI+MjAxMjwveWVhcj48
L2RhdGVzPjx3b3JrLXR5cGU+Sm91cm5hbDwvd29yay10eXBlPjx1cmxzPjwvdXJscz48L3JlY29y
ZD48L0NpdGU+PENpdGU+PEF1dGhvcj5GZW5lY2g8L0F1dGhvcj48WWVhcj4yMDA3PC9ZZWFyPjxS
ZWNOdW0+NjwvUmVjTnVtPjxyZWNvcmQ+PHJlYy1udW1iZXI+NjwvcmVjLW51bWJlcj48Zm9yZWln
bi1rZXlzPjxrZXkgYXBwPSJFTiIgZGItaWQ9InMwcGEydmV2eTl4d2ZuZTB2ZW1wZGVmc2Zwejl2
djJ2ZHdkeiIgdGltZXN0YW1wPSIxMzY3ODQwMDgzIj42PC9rZXk+PC9mb3JlaWduLWtleXM+PHJl
Zi10eXBlIG5hbWU9IkpvdXJuYWwgQXJ0aWNsZSI+MTc8L3JlZi10eXBlPjxjb250cmlidXRvcnM+
PGF1dGhvcnM+PGF1dGhvcj5GZW5lY2gsIE08L2F1dGhvcj48YXV0aG9yPlN1bXNpb24sIEo8L2F1
dGhvcj48L2F1dGhvcnM+PC9jb250cmlidXRvcnM+PHRpdGxlcz48dGl0bGU+RWFybHkgY2hpbGRo
b29kIHRlYWNoZXJzIGFuZCByZWd1bGF0aW9uOiBDb21wbGljYXRpbmcgcG93ZXIgcmVsYXRpb25z
IHVzaW5nIGEgRm91Y2F1bGRpYW4gbGVuczwvdGl0bGU+PHNlY29uZGFyeS10aXRsZT5Db250ZW1w
b3JhcnkgSXNzdWVzIGluIEVhcmx5IENoaWxkaG9vZDwvc2Vjb25kYXJ5LXRpdGxlPjwvdGl0bGVz
PjxwZXJpb2RpY2FsPjxmdWxsLXRpdGxlPkNvbnRlbXBvcmFyeSBJc3N1ZXMgaW4gRWFybHkgQ2hp
bGRob29kPC9mdWxsLXRpdGxlPjwvcGVyaW9kaWNhbD48cGFnZXM+MTA5LTEyMjwvcGFnZXM+PHZv
bHVtZT44PC92b2x1bWU+PG51bWJlcj4yPC9udW1iZXI+PHNlY3Rpb24+MTA5PC9zZWN0aW9uPjxr
ZXl3b3Jkcz48a2V5d29yZD5wb3N0c3RydWN0dXJhbGlzdDwva2V5d29yZD48L2tleXdvcmRzPjxk
YXRlcz48eWVhcj4yMDA3PC95ZWFyPjwvZGF0ZXM+PHVybHM+PC91cmxzPjxlbGVjdHJvbmljLXJl
c291cmNlLW51bT4xMC4yMzA0L2NpZWMuMjAwNy44LjIuMTA5PC9lbGVjdHJvbmljLXJlc291cmNl
LW51bT48L3JlY29yZD48L0NpdGU+PENpdGU+PEF1dGhvcj5GZW5lY2g8L0F1dGhvcj48WWVhcj4y
MDA4PC9ZZWFyPjxSZWNOdW0+NDM8L1JlY051bT48cmVjb3JkPjxyZWMtbnVtYmVyPjQzPC9yZWMt
bnVtYmVyPjxmb3JlaWduLWtleXM+PGtleSBhcHA9IkVOIiBkYi1pZD0iczBwYTJ2ZXZ5OXh3Zm5l
MHZlbXBkZWZzZnB6OXZ2MnZkd2R6IiB0aW1lc3RhbXA9IjEzODcyMzczNjMiPjQzPC9rZXk+PC9m
b3JlaWduLWtleXM+PHJlZi10eXBlIG5hbWU9IkpvdXJuYWwgQXJ0aWNsZSI+MTc8L3JlZi10eXBl
Pjxjb250cmlidXRvcnM+PGF1dGhvcnM+PGF1dGhvcj5GZW5lY2gsIE08L2F1dGhvcj48YXV0aG9y
PlN1bXNpb24sIEo8L2F1dGhvcj48YXV0aG9yPlJvYmVydHNvbiwgRzwvYXV0aG9yPjxhdXRob3I+
R29vZGZlbGxvdywgSjwvYXV0aG9yPjwvYXV0aG9ycz48L2NvbnRyaWJ1dG9ycz48dGl0bGVzPjx0
aXRsZT5UaGUgcmVndWxhdG9yeSBlbnZpcm9ubWVudDogQSBzb3VyY2Ugb2Ygam9iIChkaXMpc2F0
aXNmYWN0aW9uIGZvciBlYXJseSBjaGlsZGhvb2QgcHJvZmVzc2lvbmFscz88L3RpdGxlPjxzZWNv
bmRhcnktdGl0bGU+RWFybHkgQ2hpbGQgRGV2ZWxvcG1lbnQgYW5kIENhcmU8L3NlY29uZGFyeS10
aXRsZT48L3RpdGxlcz48cGVyaW9kaWNhbD48ZnVsbC10aXRsZT5FYXJseSBDaGlsZCBEZXZlbG9w
bWVudCBhbmQgQ2FyZTwvZnVsbC10aXRsZT48L3BlcmlvZGljYWw+PHBhZ2VzPjEtMTQuPC9wYWdl
cz48dm9sdW1lPjE3ODwvdm9sdW1lPjxudW1iZXI+MTwvbnVtYmVyPjxkYXRlcz48eWVhcj4yMDA4
PC95ZWFyPjwvZGF0ZXM+PHVybHM+PHJlbGF0ZWQtdXJscz48dXJsPmh0dHA6Ly93d3cudGFuZGZv
bmxpbmUuY29tL2RvaS9hYnMvMTAuMTA4MC8wMzAwNDQzMDYwMDU5NzIyMjwvdXJsPjwvcmVsYXRl
ZC11cmxzPjwvdXJscz48ZWxlY3Ryb25pYy1yZXNvdXJjZS1udW0+MTAuMTA4MC8wMzAwNDQzMDYw
MDU5NzIyMjwvZWxlY3Ryb25pYy1yZXNvdXJjZS1udW0+PC9yZWNvcmQ+PC9DaXRlPjxDaXRlPjxB
dXRob3I+RmVuZWNoPC9BdXRob3I+PFllYXI+MjAxMDwvWWVhcj48UmVjTnVtPjQyPC9SZWNOdW0+
PHJlY29yZD48cmVjLW51bWJlcj40MjwvcmVjLW51bWJlcj48Zm9yZWlnbi1rZXlzPjxrZXkgYXBw
PSJFTiIgZGItaWQ9InMwcGEydmV2eTl4d2ZuZTB2ZW1wZGVmc2Zwejl2djJ2ZHdkeiIgdGltZXN0
YW1wPSIxMzg3MjM3MzYzIj40Mjwva2V5PjwvZm9yZWlnbi1rZXlzPjxyZWYtdHlwZSBuYW1lPSJK
b3VybmFsIEFydGljbGUiPjE3PC9yZWYtdHlwZT48Y29udHJpYnV0b3JzPjxhdXRob3JzPjxhdXRo
b3I+RmVuZWNoLCBNPC9hdXRob3I+PGF1dGhvcj5TdW1zaW9uLCBKPC9hdXRob3I+PGF1dGhvcj5T
aGVwaGVyZCwgVzwvYXV0aG9yPjwvYXV0aG9ycz48L2NvbnRyaWJ1dG9ycz48dGl0bGVzPjx0aXRs
ZT5Qcm9tb3RpbmcgZWFybHkgY2hpbGRob29kIHRlYWNoZXIgcHJvZmVzc2lvbmFsaXNtIGluIHRo
ZSBBdXN0cmFsaWFuIGNvbnRleHQ6IFRoZSBwbGFjZSBvZiByZXNpc3RhbmNlPC90aXRsZT48c2Vj
b25kYXJ5LXRpdGxlPkNvbnRlbXBvcmFyeSBJc3N1ZXMgaW4gRWFybHkgQ2hpbGRob29kPC9zZWNv
bmRhcnktdGl0bGU+PC90aXRsZXM+PHBlcmlvZGljYWw+PGZ1bGwtdGl0bGU+Q29udGVtcG9yYXJ5
IElzc3VlcyBpbiBFYXJseSBDaGlsZGhvb2Q8L2Z1bGwtdGl0bGU+PC9wZXJpb2RpY2FsPjxwYWdl
cz44OS0xMDU8L3BhZ2VzPjx2b2x1bWU+MTE8L3ZvbHVtZT48bnVtYmVyPjE8L251bWJlcj48ZGF0
ZXM+PHllYXI+MjAxMDwveWVhcj48L2RhdGVzPjx1cmxzPjwvdXJscz48ZWxlY3Ryb25pYy1yZXNv
dXJjZS1udW0+MTAuMjMwNC9jaWVjLjIwMTAuMTEuMS4xPC9lbGVjdHJvbmljLXJlc291cmNlLW51
bT48L3JlY29yZD48L0NpdGU+PENpdGU+PEF1dGhvcj5Pc2dvb2Q8L0F1dGhvcj48WWVhcj4yMDA2
PC9ZZWFyPjxSZWNOdW0+NzwvUmVjTnVtPjxyZWNvcmQ+PHJlYy1udW1iZXI+NzwvcmVjLW51bWJl
cj48Zm9yZWlnbi1rZXlzPjxrZXkgYXBwPSJFTiIgZGItaWQ9InMwcGEydmV2eTl4d2ZuZTB2ZW1w
ZGVmc2Zwejl2djJ2ZHdkeiIgdGltZXN0YW1wPSIxMzY3ODQwNzY3Ij43PC9rZXk+PC9mb3JlaWdu
LWtleXM+PHJlZi10eXBlIG5hbWU9IkpvdXJuYWwgQXJ0aWNsZSI+MTc8L3JlZi10eXBlPjxjb250
cmlidXRvcnM+PGF1dGhvcnM+PGF1dGhvcj5Pc2dvb2QsIEo8L2F1dGhvcj48L2F1dGhvcnM+PC9j
b250cmlidXRvcnM+PHRpdGxlcz48dGl0bGU+RGVjb25zdHJ1Y3RpbmcgcHJvZmVzc2lvbmFsaXNt
IGluIGVhcmx5IGNoaWxkaG9vZCBlZHVjYXRpb246IFJlc2lzdGluZyB0aGUgcmVndWxhdG9yeSBn
YXplPC90aXRsZT48c2Vjb25kYXJ5LXRpdGxlPkNvbnRlbXBvcmFyeSBJc3N1ZXMgaW4gRWFybHkg
Q2hpbGRob29kPC9zZWNvbmRhcnktdGl0bGU+PC90aXRsZXM+PHBlcmlvZGljYWw+PGZ1bGwtdGl0
bGU+Q29udGVtcG9yYXJ5IElzc3VlcyBpbiBFYXJseSBDaGlsZGhvb2Q8L2Z1bGwtdGl0bGU+PC9w
ZXJpb2RpY2FsPjxwYWdlcz41LTE0PC9wYWdlcz48dm9sdW1lPjc8L3ZvbHVtZT48bnVtYmVyPjE8
L251bWJlcj48c2VjdGlvbj41PC9zZWN0aW9uPjxkYXRlcz48eWVhcj4yMDA2PC95ZWFyPjwvZGF0
ZXM+PHVybHM+PC91cmxzPjxlbGVjdHJvbmljLXJlc291cmNlLW51bT4xMC4yMzA0L2NpZWMuMjAw
Ni43LjEuNTwvZWxlY3Ryb25pYy1yZXNvdXJjZS1udW0+PC9yZWNvcmQ+PC9DaXRlPjwvRW5kTm90
ZT4A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24" w:tooltip="Cheeseman, 2007 #28" w:history="1">
        <w:r w:rsidRPr="000D385B">
          <w:rPr>
            <w:rStyle w:val="Hyperlink"/>
            <w:rFonts w:cs="Times New Roman"/>
            <w:noProof/>
            <w:color w:val="auto"/>
            <w:szCs w:val="24"/>
            <w:u w:val="none"/>
          </w:rPr>
          <w:t>Cheeseman, 2007</w:t>
        </w:r>
      </w:hyperlink>
      <w:r w:rsidRPr="000D385B">
        <w:rPr>
          <w:rFonts w:cs="Times New Roman"/>
          <w:noProof/>
          <w:szCs w:val="24"/>
        </w:rPr>
        <w:t xml:space="preserve">; </w:t>
      </w:r>
      <w:hyperlink w:anchor="_ENREF_48" w:tooltip="Fenech, 2006 #5" w:history="1">
        <w:r w:rsidRPr="000D385B">
          <w:rPr>
            <w:rStyle w:val="Hyperlink"/>
            <w:rFonts w:cs="Times New Roman"/>
            <w:noProof/>
            <w:color w:val="auto"/>
            <w:szCs w:val="24"/>
            <w:u w:val="none"/>
          </w:rPr>
          <w:t>Fenech, 2006</w:t>
        </w:r>
      </w:hyperlink>
      <w:r w:rsidRPr="000D385B">
        <w:rPr>
          <w:rFonts w:cs="Times New Roman"/>
          <w:noProof/>
          <w:szCs w:val="24"/>
        </w:rPr>
        <w:t xml:space="preserve">; </w:t>
      </w:r>
      <w:hyperlink w:anchor="_ENREF_50" w:tooltip="Fenech, 2012 #3" w:history="1">
        <w:r w:rsidRPr="000D385B">
          <w:rPr>
            <w:rStyle w:val="Hyperlink"/>
            <w:rFonts w:cs="Times New Roman"/>
            <w:noProof/>
            <w:color w:val="auto"/>
            <w:szCs w:val="24"/>
            <w:u w:val="none"/>
          </w:rPr>
          <w:t>Fenech et al., 2012</w:t>
        </w:r>
      </w:hyperlink>
      <w:r w:rsidRPr="000D385B">
        <w:rPr>
          <w:rFonts w:cs="Times New Roman"/>
          <w:noProof/>
          <w:szCs w:val="24"/>
        </w:rPr>
        <w:t xml:space="preserve">; </w:t>
      </w:r>
      <w:hyperlink w:anchor="_ENREF_51" w:tooltip="Fenech, 2007 #6" w:history="1">
        <w:r w:rsidRPr="000D385B">
          <w:rPr>
            <w:rStyle w:val="Hyperlink"/>
            <w:rFonts w:cs="Times New Roman"/>
            <w:noProof/>
            <w:color w:val="auto"/>
            <w:szCs w:val="24"/>
            <w:u w:val="none"/>
          </w:rPr>
          <w:t>Fenech &amp; Sumsion, 2007</w:t>
        </w:r>
      </w:hyperlink>
      <w:r w:rsidRPr="000D385B">
        <w:rPr>
          <w:rFonts w:cs="Times New Roman"/>
          <w:noProof/>
          <w:szCs w:val="24"/>
        </w:rPr>
        <w:t xml:space="preserve">; </w:t>
      </w:r>
      <w:hyperlink w:anchor="_ENREF_52" w:tooltip="Fenech, 2008 #43" w:history="1">
        <w:r w:rsidRPr="000D385B">
          <w:rPr>
            <w:rStyle w:val="Hyperlink"/>
            <w:rFonts w:cs="Times New Roman"/>
            <w:noProof/>
            <w:color w:val="auto"/>
            <w:szCs w:val="24"/>
            <w:u w:val="none"/>
          </w:rPr>
          <w:t>Fenech et al., 2008</w:t>
        </w:r>
      </w:hyperlink>
      <w:r w:rsidRPr="000D385B">
        <w:rPr>
          <w:rFonts w:cs="Times New Roman"/>
          <w:noProof/>
          <w:szCs w:val="24"/>
        </w:rPr>
        <w:t xml:space="preserve">; </w:t>
      </w:r>
      <w:hyperlink w:anchor="_ENREF_53" w:tooltip="Fenech, 2010 #42" w:history="1">
        <w:r w:rsidRPr="000D385B">
          <w:rPr>
            <w:rStyle w:val="Hyperlink"/>
            <w:rFonts w:cs="Times New Roman"/>
            <w:noProof/>
            <w:color w:val="auto"/>
            <w:szCs w:val="24"/>
            <w:u w:val="none"/>
          </w:rPr>
          <w:t>Fenech, Sumsion, &amp; Shepherd, 2010</w:t>
        </w:r>
      </w:hyperlink>
      <w:r w:rsidRPr="000D385B">
        <w:rPr>
          <w:rFonts w:cs="Times New Roman"/>
          <w:noProof/>
          <w:szCs w:val="24"/>
        </w:rPr>
        <w:t xml:space="preserve">; </w:t>
      </w:r>
      <w:hyperlink w:anchor="_ENREF_116" w:tooltip="Osgood, 2006 #7" w:history="1">
        <w:r w:rsidRPr="000D385B">
          <w:rPr>
            <w:rStyle w:val="Hyperlink"/>
            <w:rFonts w:cs="Times New Roman"/>
            <w:noProof/>
            <w:color w:val="auto"/>
            <w:szCs w:val="24"/>
            <w:u w:val="none"/>
          </w:rPr>
          <w:t>Osgood, 2006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Such critiques and challenges of conceptual elements of ECEC policy can create possibilities for additional perspectives of policy</w:t>
      </w:r>
      <w:r w:rsidR="00011F74" w:rsidRPr="000D385B">
        <w:rPr>
          <w:rFonts w:cs="Times New Roman"/>
          <w:szCs w:val="24"/>
        </w:rPr>
        <w:t xml:space="preserve">. </w:t>
      </w:r>
      <w:r w:rsidRPr="000D385B">
        <w:rPr>
          <w:rFonts w:cs="Times New Roman"/>
          <w:szCs w:val="24"/>
        </w:rPr>
        <w:t xml:space="preserve">Engagement in conceptual leadership </w:t>
      </w:r>
      <w:r w:rsidRPr="000D385B">
        <w:rPr>
          <w:rFonts w:cs="Times New Roman"/>
          <w:szCs w:val="24"/>
        </w:rPr>
        <w:lastRenderedPageBreak/>
        <w:t xml:space="preserve">can be seen in the critiques of </w:t>
      </w:r>
      <w:hyperlink w:anchor="_ENREF_24" w:tooltip="Cheeseman, 2007 #28"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AuthorYear="1"&gt;&lt;Author&gt;Cheeseman&lt;/Author&gt;&lt;Year&gt;2007&lt;/Year&gt;&lt;RecNum&gt;28&lt;/RecNum&gt;&lt;DisplayText&gt;Cheeseman (2007)&lt;/DisplayText&gt;&lt;record&gt;&lt;rec-number&gt;28&lt;/rec-number&gt;&lt;foreign-keys&gt;&lt;key app="EN" db-id="s0pa2vevy9xwfne0vempdefsfpz9vv2vdwdz" timestamp="1387237361"&gt;28&lt;/key&gt;&lt;/foreign-keys&gt;&lt;ref-type name="Journal Article"&gt;17&lt;/ref-type&gt;&lt;contributors&gt;&lt;authors&gt;&lt;author&gt;Cheeseman, S&lt;/author&gt;&lt;/authors&gt;&lt;/contributors&gt;&lt;titles&gt;&lt;title&gt;Pedagogical silences in Australian early childhood social policy&lt;/title&gt;&lt;secondary-title&gt;Contemporary Issues in Early Childhood&lt;/secondary-title&gt;&lt;/titles&gt;&lt;periodical&gt;&lt;full-title&gt;Contemporary Issues in Early Childhood&lt;/full-title&gt;&lt;/periodical&gt;&lt;pages&gt;244-254&lt;/pages&gt;&lt;volume&gt;8&lt;/volume&gt;&lt;number&gt;3&lt;/number&gt;&lt;dates&gt;&lt;year&gt;2007&lt;/year&gt;&lt;/dates&gt;&lt;urls&gt;&lt;related-urls&gt;&lt;url&gt;http://dx.doi.org/10.2304/ciec.2007.8.3.244&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Cheeseman (2007)</w:t>
        </w:r>
        <w:r w:rsidRPr="000D385B">
          <w:rPr>
            <w:rStyle w:val="Hyperlink"/>
            <w:rFonts w:cs="Times New Roman"/>
            <w:color w:val="auto"/>
            <w:szCs w:val="24"/>
            <w:u w:val="none"/>
          </w:rPr>
          <w:fldChar w:fldCharType="end"/>
        </w:r>
      </w:hyperlink>
      <w:r w:rsidRPr="000D385B">
        <w:rPr>
          <w:rFonts w:cs="Times New Roman"/>
          <w:szCs w:val="24"/>
        </w:rPr>
        <w:t xml:space="preserve"> and </w:t>
      </w:r>
      <w:r w:rsidRPr="000D385B">
        <w:rPr>
          <w:rFonts w:cs="Times New Roman"/>
          <w:szCs w:val="24"/>
        </w:rPr>
        <w:fldChar w:fldCharType="begin"/>
      </w:r>
      <w:r w:rsidRPr="000D385B">
        <w:rPr>
          <w:rFonts w:cs="Times New Roman"/>
          <w:szCs w:val="24"/>
        </w:rPr>
        <w:instrText xml:space="preserve"> ADDIN EN.CITE &lt;EndNote&gt;&lt;Cite&gt;&lt;Author&gt;Fenech&lt;/Author&gt;&lt;Year&gt;2011&lt;/Year&gt;&lt;RecNum&gt;4&lt;/RecNum&gt;&lt;DisplayText&gt;(Fenech, 2011)&lt;/DisplayText&gt;&lt;record&gt;&lt;rec-number&gt;4&lt;/rec-number&gt;&lt;foreign-keys&gt;&lt;key app="EN" db-id="s0pa2vevy9xwfne0vempdefsfpz9vv2vdwdz" timestamp="1367838328"&gt;4&lt;/key&gt;&lt;/foreign-keys&gt;&lt;ref-type name="Journal Article"&gt;17&lt;/ref-type&gt;&lt;contributors&gt;&lt;authors&gt;&lt;author&gt;Fenech, M&lt;/author&gt;&lt;/authors&gt;&lt;/contributors&gt;&lt;titles&gt;&lt;title&gt;An analysis of the conceptualisation of &amp;apos;Quality&amp;apos; in early childhood education and care empirical research: Promoting &amp;apos;blind spots&amp;apos; as foci for future research&lt;/title&gt;&lt;secondary-title&gt;Contemporary Issues in Early Childhood&lt;/secondary-title&gt;&lt;/titles&gt;&lt;periodical&gt;&lt;full-title&gt;Contemporary Issues in Early Childhood&lt;/full-title&gt;&lt;/periodical&gt;&lt;pages&gt;102-117&lt;/pages&gt;&lt;volume&gt;12&lt;/volume&gt;&lt;number&gt;2&lt;/number&gt;&lt;section&gt;102&lt;/section&gt;&lt;keywords&gt;&lt;keyword&gt;post structuralist looks through 6 truth claims&lt;/keyword&gt;&lt;/keywords&gt;&lt;dates&gt;&lt;year&gt;2011&lt;/year&gt;&lt;/dates&gt;&lt;urls&gt;&lt;/urls&gt;&lt;/record&gt;&lt;/Cite&gt;&lt;/EndNote&gt;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49" w:tooltip="Fenech, 2011 #4" w:history="1">
        <w:r w:rsidRPr="000D385B">
          <w:rPr>
            <w:rStyle w:val="Hyperlink"/>
            <w:rFonts w:cs="Times New Roman"/>
            <w:noProof/>
            <w:color w:val="auto"/>
            <w:szCs w:val="24"/>
            <w:u w:val="none"/>
          </w:rPr>
          <w:t>Fenech, 2011</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when they challenge pedagogical silences in ECEC policy</w:t>
      </w:r>
      <w:r w:rsidR="00011F74" w:rsidRPr="000D385B">
        <w:rPr>
          <w:rFonts w:cs="Times New Roman"/>
          <w:szCs w:val="24"/>
        </w:rPr>
        <w:t xml:space="preserve">. </w:t>
      </w:r>
      <w:hyperlink w:anchor="_ENREF_48" w:tooltip="Fenech, 2006 #5"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AuthorYear="1"&gt;&lt;Author&gt;Fenech&lt;/Author&gt;&lt;Year&gt;2006&lt;/Year&gt;&lt;RecNum&gt;5&lt;/RecNum&gt;&lt;DisplayText&gt;Fenech (2006)&lt;/DisplayText&gt;&lt;record&gt;&lt;rec-number&gt;5&lt;/rec-number&gt;&lt;foreign-keys&gt;&lt;key app="EN" db-id="s0pa2vevy9xwfne0vempdefsfpz9vv2vdwdz" timestamp="1367839377"&gt;5&lt;/key&gt;&lt;/foreign-keys&gt;&lt;ref-type name="Journal Article"&gt;17&lt;/ref-type&gt;&lt;contributors&gt;&lt;authors&gt;&lt;author&gt;Fenech, M&lt;/author&gt;&lt;/authors&gt;&lt;/contributors&gt;&lt;titles&gt;&lt;title&gt;The impact of regulatory environments on early childhood professional practice and job satisfaction: A review of coflicting discourses&lt;/title&gt;&lt;secondary-title&gt;Australian Journal of Early Childhood&lt;/secondary-title&gt;&lt;/titles&gt;&lt;periodical&gt;&lt;full-title&gt;Australian Journal of Early Childhood&lt;/full-title&gt;&lt;/periodical&gt;&lt;pages&gt;49-57&lt;/pages&gt;&lt;volume&gt;31&lt;/volume&gt;&lt;number&gt;2&lt;/number&gt;&lt;section&gt;49&lt;/section&gt;&lt;dates&gt;&lt;year&gt;2006&lt;/year&gt;&lt;/dates&gt;&lt;work-type&gt;Journal&lt;/work-type&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Fenech (2006)</w:t>
        </w:r>
        <w:r w:rsidRPr="000D385B">
          <w:rPr>
            <w:rStyle w:val="Hyperlink"/>
            <w:rFonts w:cs="Times New Roman"/>
            <w:color w:val="auto"/>
            <w:szCs w:val="24"/>
            <w:u w:val="none"/>
          </w:rPr>
          <w:fldChar w:fldCharType="end"/>
        </w:r>
      </w:hyperlink>
      <w:r w:rsidRPr="000D385B">
        <w:rPr>
          <w:rFonts w:cs="Times New Roman"/>
          <w:szCs w:val="24"/>
        </w:rPr>
        <w:t xml:space="preserve">, </w:t>
      </w:r>
      <w:hyperlink w:anchor="_ENREF_53" w:tooltip="Fenech, 2010 #42"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AuthorYear="1"&gt;&lt;Author&gt;Fenech&lt;/Author&gt;&lt;Year&gt;2010&lt;/Year&gt;&lt;RecNum&gt;42&lt;/RecNum&gt;&lt;DisplayText&gt;Fenech et al. (2010)&lt;/DisplayText&gt;&lt;record&gt;&lt;rec-number&gt;42&lt;/rec-number&gt;&lt;foreign-keys&gt;&lt;key app="EN" db-id="s0pa2vevy9xwfne0vempdefsfpz9vv2vdwdz" timestamp="1387237363"&gt;42&lt;/key&gt;&lt;/foreign-keys&gt;&lt;ref-type name="Journal Article"&gt;17&lt;/ref-type&gt;&lt;contributors&gt;&lt;authors&gt;&lt;author&gt;Fenech, M&lt;/author&gt;&lt;author&gt;Sumsion, J&lt;/author&gt;&lt;author&gt;Shepherd, W&lt;/author&gt;&lt;/authors&gt;&lt;/contributors&gt;&lt;titles&gt;&lt;title&gt;Promoting early childhood teacher professionalism in the Australian context: The place of resistance&lt;/title&gt;&lt;secondary-title&gt;Contemporary Issues in Early Childhood&lt;/secondary-title&gt;&lt;/titles&gt;&lt;periodical&gt;&lt;full-title&gt;Contemporary Issues in Early Childhood&lt;/full-title&gt;&lt;/periodical&gt;&lt;pages&gt;89-105&lt;/pages&gt;&lt;volume&gt;11&lt;/volume&gt;&lt;number&gt;1&lt;/number&gt;&lt;dates&gt;&lt;year&gt;2010&lt;/year&gt;&lt;/dates&gt;&lt;urls&gt;&lt;/urls&gt;&lt;electronic-resource-num&gt;10.2304/ciec.2010.11.1.1&lt;/electronic-resource-num&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Fenech et al. (2010)</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116" w:tooltip="Osgood, 2006 #7"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AuthorYear="1"&gt;&lt;Author&gt;Osgood&lt;/Author&gt;&lt;Year&gt;2006&lt;/Year&gt;&lt;RecNum&gt;7&lt;/RecNum&gt;&lt;DisplayText&gt;Osgood (2006)&lt;/DisplayText&gt;&lt;record&gt;&lt;rec-number&gt;7&lt;/rec-number&gt;&lt;foreign-keys&gt;&lt;key app="EN" db-id="s0pa2vevy9xwfne0vempdefsfpz9vv2vdwdz" timestamp="1367840767"&gt;7&lt;/key&gt;&lt;/foreign-keys&gt;&lt;ref-type name="Journal Article"&gt;17&lt;/ref-type&gt;&lt;contributors&gt;&lt;authors&gt;&lt;author&gt;Osgood, J&lt;/author&gt;&lt;/authors&gt;&lt;/contributors&gt;&lt;titles&gt;&lt;title&gt;Deconstructing professionalism in early childhood education: Resisting the regulatory gaze&lt;/title&gt;&lt;secondary-title&gt;Contemporary Issues in Early Childhood&lt;/secondary-title&gt;&lt;/titles&gt;&lt;periodical&gt;&lt;full-title&gt;Contemporary Issues in Early Childhood&lt;/full-title&gt;&lt;/periodical&gt;&lt;pages&gt;5-14&lt;/pages&gt;&lt;volume&gt;7&lt;/volume&gt;&lt;number&gt;1&lt;/number&gt;&lt;section&gt;5&lt;/section&gt;&lt;dates&gt;&lt;year&gt;2006&lt;/year&gt;&lt;/dates&gt;&lt;urls&gt;&lt;/urls&gt;&lt;electronic-resource-num&gt;10.2304/ciec.2006.7.1.5&lt;/electronic-resource-num&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Osgood (2006)</w:t>
        </w:r>
        <w:r w:rsidRPr="000D385B">
          <w:rPr>
            <w:rStyle w:val="Hyperlink"/>
            <w:rFonts w:cs="Times New Roman"/>
            <w:color w:val="auto"/>
            <w:szCs w:val="24"/>
            <w:u w:val="none"/>
          </w:rPr>
          <w:fldChar w:fldCharType="end"/>
        </w:r>
      </w:hyperlink>
      <w:r w:rsidRPr="000D385B">
        <w:rPr>
          <w:rFonts w:cs="Times New Roman"/>
          <w:szCs w:val="24"/>
        </w:rPr>
        <w:t xml:space="preserve"> also demonstrate this type of leadership when they critique regulatory environments to open spaces for educators’ resistance to governing policies</w:t>
      </w:r>
      <w:r w:rsidR="00011F74" w:rsidRPr="000D385B">
        <w:rPr>
          <w:rFonts w:cs="Times New Roman"/>
          <w:szCs w:val="24"/>
        </w:rPr>
        <w:t xml:space="preserve">. </w:t>
      </w:r>
      <w:r w:rsidRPr="000D385B">
        <w:rPr>
          <w:rFonts w:cs="Times New Roman"/>
          <w:szCs w:val="24"/>
        </w:rPr>
        <w:t>Such challenges and critiques could be seen as contributions to advocacy leadership by way of bringing policy awareness to a broader audience</w:t>
      </w:r>
      <w:r w:rsidR="00011F74" w:rsidRPr="000D385B">
        <w:rPr>
          <w:rFonts w:cs="Times New Roman"/>
          <w:szCs w:val="24"/>
        </w:rPr>
        <w:t xml:space="preserve">. </w:t>
      </w:r>
    </w:p>
    <w:p w14:paraId="7811E478" w14:textId="4CD92B5E" w:rsidR="006F6083" w:rsidRPr="000D385B" w:rsidRDefault="006F6083" w:rsidP="006F6083">
      <w:pPr>
        <w:tabs>
          <w:tab w:val="left" w:pos="709"/>
        </w:tabs>
        <w:spacing w:after="120"/>
        <w:rPr>
          <w:rFonts w:cs="Times New Roman"/>
          <w:szCs w:val="24"/>
        </w:rPr>
      </w:pPr>
      <w:r w:rsidRPr="000D385B">
        <w:rPr>
          <w:rFonts w:cs="Times New Roman"/>
          <w:szCs w:val="24"/>
        </w:rPr>
        <w:tab/>
      </w:r>
      <w:r w:rsidRPr="000D385B">
        <w:rPr>
          <w:rFonts w:cs="Times New Roman"/>
          <w:szCs w:val="24"/>
        </w:rPr>
        <w:fldChar w:fldCharType="begin"/>
      </w:r>
      <w:r w:rsidRPr="000D385B">
        <w:rPr>
          <w:rFonts w:cs="Times New Roman"/>
          <w:szCs w:val="24"/>
        </w:rPr>
        <w:instrText xml:space="preserve"> ADDIN EN.CITE &lt;EndNote&gt;&lt;Cite ExcludeAuth="1" ExcludeYear="1" Hidden="1"&gt;&lt;Author&gt;Waniganayake&lt;/Author&gt;&lt;Year&gt;2012&lt;/Year&gt;&lt;RecNum&gt;75&lt;/RecNum&gt;&lt;record&gt;&lt;rec-number&gt;75&lt;/rec-number&gt;&lt;foreign-keys&gt;&lt;key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Press&lt;/publisher&gt;&lt;urls&gt;&lt;/urls&gt;&lt;/record&gt;&lt;/Cite&gt;&lt;Cite AuthorYear="1"&gt;&lt;Author&gt;Waniganayake&lt;/Author&gt;&lt;Year&gt;2012&lt;/Year&gt;&lt;RecNum&gt;75&lt;/RecNum&gt;&lt;record&gt;&lt;rec-number&gt;75&lt;/rec-number&gt;&lt;foreign-keys&gt;&lt;key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end"/>
      </w:r>
      <w:r w:rsidRPr="000D385B">
        <w:rPr>
          <w:rFonts w:cs="Times New Roman"/>
          <w:szCs w:val="24"/>
        </w:rPr>
        <w:t>Conceptual leadership appears to be positioned as part of leadership in QA 7</w:t>
      </w:r>
      <w:r w:rsidR="0047425C" w:rsidRPr="000D385B">
        <w:rPr>
          <w:rFonts w:cs="Times New Roman"/>
          <w:szCs w:val="24"/>
        </w:rPr>
        <w:t>:</w:t>
      </w:r>
      <w:r w:rsidRPr="000D385B">
        <w:rPr>
          <w:rFonts w:cs="Times New Roman"/>
          <w:szCs w:val="24"/>
        </w:rPr>
        <w:t xml:space="preserve"> “QA 7.1 Effective leadership promotes a positive organisational culture and builds a professional learning community</w:t>
      </w:r>
      <w:r w:rsidR="00011F74" w:rsidRPr="000D385B">
        <w:rPr>
          <w:rFonts w:cs="Times New Roman"/>
          <w:szCs w:val="24"/>
        </w:rPr>
        <w:t xml:space="preserve">. </w:t>
      </w:r>
      <w:r w:rsidRPr="000D385B">
        <w:rPr>
          <w:rFonts w:cs="Times New Roman"/>
          <w:szCs w:val="24"/>
        </w:rPr>
        <w:t xml:space="preserve">QA 7.2 There is a commitment to continuous improvement”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 [ACECQA]&lt;/Author&gt;&lt;Year&gt;2013&lt;/Year&gt;&lt;RecNum&gt;31&lt;/RecNum&gt;&lt;Prefix&gt;ACECQA`, &lt;/Prefix&gt;&lt;Pages&gt;167&lt;/Pages&gt;&lt;DisplayText&gt;(ACECQA, 2013, p. 167)&lt;/DisplayText&gt;&lt;record&gt;&lt;rec-number&gt;31&lt;/rec-number&gt;&lt;foreign-keys&gt;&lt;key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 p. 167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expectation of leaders in QA 7 is to enact conceptual leadership within the organisational culture and commit to set new ways of thinking and challenging concepts and assumptions</w:t>
      </w:r>
      <w:r w:rsidR="00011F74" w:rsidRPr="000D385B">
        <w:rPr>
          <w:rFonts w:cs="Times New Roman"/>
          <w:szCs w:val="24"/>
        </w:rPr>
        <w:t xml:space="preserve">. </w:t>
      </w:r>
      <w:r w:rsidRPr="000D385B">
        <w:rPr>
          <w:rFonts w:cs="Times New Roman"/>
          <w:szCs w:val="24"/>
        </w:rPr>
        <w:t>It is through challenging assumptions in governing processes such as leadership in the NQF that spaces for advocacy leadership might become available.</w:t>
      </w:r>
    </w:p>
    <w:p w14:paraId="6176BD10" w14:textId="1740A629" w:rsidR="006F6083" w:rsidRPr="000D385B" w:rsidRDefault="006F6083" w:rsidP="00267B5C">
      <w:pPr>
        <w:pStyle w:val="Heading4"/>
      </w:pPr>
      <w:bookmarkStart w:id="47" w:name="_Toc473551441"/>
      <w:r w:rsidRPr="000D385B">
        <w:t>2.4.6 Exploring leadership dimensions</w:t>
      </w:r>
      <w:r w:rsidR="0003779A" w:rsidRPr="000D385B">
        <w:t>.</w:t>
      </w:r>
      <w:bookmarkEnd w:id="47"/>
    </w:p>
    <w:p w14:paraId="233FF731" w14:textId="0F62B81E" w:rsidR="006F6083" w:rsidRPr="000D385B" w:rsidRDefault="006F6083" w:rsidP="006F6083">
      <w:pPr>
        <w:spacing w:after="120"/>
        <w:rPr>
          <w:rFonts w:cs="Times New Roman"/>
          <w:szCs w:val="24"/>
        </w:rPr>
      </w:pPr>
      <w:r w:rsidRPr="000D385B">
        <w:rPr>
          <w:rFonts w:cs="Times New Roman"/>
          <w:szCs w:val="24"/>
        </w:rPr>
        <w:t>Advocacy leadership appears to be interrelated within administrative, educational, community and conceptual leadership dimensions</w:t>
      </w:r>
      <w:r w:rsidR="00011F74" w:rsidRPr="000D385B">
        <w:rPr>
          <w:rFonts w:cs="Times New Roman"/>
          <w:szCs w:val="24"/>
        </w:rPr>
        <w:t xml:space="preserve">. </w:t>
      </w:r>
      <w:r w:rsidRPr="000D385B">
        <w:rPr>
          <w:rFonts w:cs="Times New Roman"/>
          <w:szCs w:val="24"/>
        </w:rPr>
        <w:t xml:space="preserve">These dimensions of leadership which can be found in the NQF are examined by </w:t>
      </w:r>
      <w:hyperlink w:anchor="_ENREF_133" w:tooltip="Stamopoulos, 2012 #69"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AuthorYear="1"&gt;&lt;Author&gt;Stamopoulos&lt;/Author&gt;&lt;Year&gt;2012&lt;/Year&gt;&lt;RecNum&gt;69&lt;/RecNum&gt;&lt;DisplayText&gt;Stamopoulos (2012)&lt;/DisplayText&gt;&lt;record&gt;&lt;rec-number&gt;69&lt;/rec-number&gt;&lt;foreign-keys&gt;&lt;key app="EN" db-id="s0pa2vevy9xwfne0vempdefsfpz9vv2vdwdz" timestamp="1388537550"&gt;69&lt;/key&gt;&lt;/foreign-keys&gt;&lt;ref-type name="Journal Article"&gt;17&lt;/ref-type&gt;&lt;contributors&gt;&lt;authors&gt;&lt;author&gt;Stamopoulos, E&lt;/author&gt;&lt;/authors&gt;&lt;/contributors&gt;&lt;titles&gt;&lt;title&gt;Reframing early childhood leadership&lt;/title&gt;&lt;secondary-title&gt;Australasian Journal of Early Childhood&lt;/secondary-title&gt;&lt;/titles&gt;&lt;periodical&gt;&lt;full-title&gt;Australasian Journal of Early Childhood&lt;/full-title&gt;&lt;/periodical&gt;&lt;pages&gt;42-49&lt;/pages&gt;&lt;volume&gt;37&lt;/volume&gt;&lt;number&gt;2&lt;/number&gt;&lt;dates&gt;&lt;year&gt;2012&lt;/year&gt;&lt;/dates&gt;&lt;urls&gt;&lt;related-urls&gt;&lt;url&gt;http://go.galegroup.com.ezproxy2.acu.edu.au/ps/i.do?action=interpret&amp;amp;id=GALE%7CA294505835&amp;amp;v=2.1&amp;amp;u=acuni&amp;amp;it=r&amp;amp;p=AONE&amp;amp;sw=w&amp;amp;authCount=1&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Stamopoulos (2012)</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143" w:tooltip="Waniganayake, 2012 #75"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Waniganayake et al. (2012)</w:t>
        </w:r>
        <w:r w:rsidRPr="000D385B">
          <w:rPr>
            <w:rStyle w:val="Hyperlink"/>
            <w:rFonts w:cs="Times New Roman"/>
            <w:color w:val="auto"/>
            <w:szCs w:val="24"/>
            <w:u w:val="none"/>
          </w:rPr>
          <w:fldChar w:fldCharType="end"/>
        </w:r>
      </w:hyperlink>
      <w:r w:rsidRPr="000D385B">
        <w:rPr>
          <w:rFonts w:cs="Times New Roman"/>
          <w:szCs w:val="24"/>
        </w:rPr>
        <w:t xml:space="preserve"> who recognise advocacy leadership as an important element that is noticeably absent from ECEC leadership literature</w:t>
      </w:r>
      <w:r w:rsidR="00011F74" w:rsidRPr="000D385B">
        <w:rPr>
          <w:rFonts w:cs="Times New Roman"/>
          <w:szCs w:val="24"/>
        </w:rPr>
        <w:t xml:space="preserve">. </w:t>
      </w:r>
      <w:hyperlink w:anchor="_ENREF_133" w:tooltip="Stamopoulos, 2012 #69"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AuthorYear="1"&gt;&lt;Author&gt;Stamopoulos&lt;/Author&gt;&lt;Year&gt;2012&lt;/Year&gt;&lt;RecNum&gt;69&lt;/RecNum&gt;&lt;DisplayText&gt;Stamopoulos (2012)&lt;/DisplayText&gt;&lt;record&gt;&lt;rec-number&gt;69&lt;/rec-number&gt;&lt;foreign-keys&gt;&lt;key app="EN" db-id="s0pa2vevy9xwfne0vempdefsfpz9vv2vdwdz" timestamp="1388537550"&gt;69&lt;/key&gt;&lt;/foreign-keys&gt;&lt;ref-type name="Journal Article"&gt;17&lt;/ref-type&gt;&lt;contributors&gt;&lt;authors&gt;&lt;author&gt;Stamopoulos, E&lt;/author&gt;&lt;/authors&gt;&lt;/contributors&gt;&lt;titles&gt;&lt;title&gt;Reframing early childhood leadership&lt;/title&gt;&lt;secondary-title&gt;Australasian Journal of Early Childhood&lt;/secondary-title&gt;&lt;/titles&gt;&lt;periodical&gt;&lt;full-title&gt;Australasian Journal of Early Childhood&lt;/full-title&gt;&lt;/periodical&gt;&lt;pages&gt;42-49&lt;/pages&gt;&lt;volume&gt;37&lt;/volume&gt;&lt;number&gt;2&lt;/number&gt;&lt;dates&gt;&lt;year&gt;2012&lt;/year&gt;&lt;/dates&gt;&lt;urls&gt;&lt;related-urls&gt;&lt;url&gt;http://go.galegroup.com.ezproxy2.acu.edu.au/ps/i.do?action=interpret&amp;amp;id=GALE%7CA294505835&amp;amp;v=2.1&amp;amp;u=acuni&amp;amp;it=r&amp;amp;p=AONE&amp;amp;sw=w&amp;amp;authCount=1&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Stamopoulos (2012)</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50" w:tooltip="Fenech, 2012 #3"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AuthorYear="1"&gt;&lt;Author&gt;Fenech&lt;/Author&gt;&lt;Year&gt;2012&lt;/Year&gt;&lt;RecNum&gt;3&lt;/RecNum&gt;&lt;DisplayText&gt;Fenech et al. (2012)&lt;/DisplayText&gt;&lt;record&gt;&lt;rec-number&gt;3&lt;/rec-number&gt;&lt;foreign-keys&gt;&lt;key app="EN" db-id="s0pa2vevy9xwfne0vempdefsfpz9vv2vdwdz" timestamp="1367836579"&gt;3&lt;/key&gt;&lt;/foreign-keys&gt;&lt;ref-type name="Journal Article"&gt;17&lt;/ref-type&gt;&lt;contributors&gt;&lt;authors&gt;&lt;author&gt;Fenech, M&lt;/author&gt;&lt;author&gt;Giugni, M&lt;/author&gt;&lt;author&gt;Bown, K&lt;/author&gt;&lt;/authors&gt;&lt;/contributors&gt;&lt;titles&gt;&lt;title&gt;A critical analysis of the national quality framework: Mobilising for a vision for children beyond minimum standards&lt;/title&gt;&lt;secondary-title&gt;Australasian Journal of Early Childhood&lt;/secondary-title&gt;&lt;/titles&gt;&lt;periodical&gt;&lt;full-title&gt;Australasian Journal of Early Childhood&lt;/full-title&gt;&lt;/periodical&gt;&lt;pages&gt;5-14&lt;/pages&gt;&lt;volume&gt;37&lt;/volume&gt;&lt;number&gt;4&lt;/number&gt;&lt;section&gt;5&lt;/section&gt;&lt;dates&gt;&lt;year&gt;2012&lt;/year&gt;&lt;/dates&gt;&lt;work-type&gt;Journal&lt;/work-type&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Fenech et al. (2012)</w:t>
        </w:r>
        <w:r w:rsidRPr="000D385B">
          <w:rPr>
            <w:rStyle w:val="Hyperlink"/>
            <w:rFonts w:cs="Times New Roman"/>
            <w:color w:val="auto"/>
            <w:szCs w:val="24"/>
            <w:u w:val="none"/>
          </w:rPr>
          <w:fldChar w:fldCharType="end"/>
        </w:r>
      </w:hyperlink>
      <w:r w:rsidRPr="000D385B">
        <w:rPr>
          <w:rFonts w:cs="Times New Roman"/>
          <w:szCs w:val="24"/>
        </w:rPr>
        <w:t xml:space="preserve"> questioned the capacity for regulations in the NQF to translate into effective leadership practice</w:t>
      </w:r>
      <w:r w:rsidR="00011F74" w:rsidRPr="000D385B">
        <w:rPr>
          <w:rFonts w:cs="Times New Roman"/>
          <w:szCs w:val="24"/>
        </w:rPr>
        <w:t xml:space="preserve">. </w:t>
      </w:r>
      <w:r w:rsidRPr="000D385B">
        <w:rPr>
          <w:rFonts w:cs="Times New Roman"/>
          <w:szCs w:val="24"/>
        </w:rPr>
        <w:t xml:space="preserve">The arguments presented by </w:t>
      </w:r>
      <w:hyperlink w:anchor="_ENREF_133" w:tooltip="Stamopoulos, 2012 #69"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AuthorYear="1"&gt;&lt;Author&gt;Stamopoulos&lt;/Author&gt;&lt;Year&gt;2012&lt;/Year&gt;&lt;RecNum&gt;69&lt;/RecNum&gt;&lt;DisplayText&gt;Stamopoulos (2012)&lt;/DisplayText&gt;&lt;record&gt;&lt;rec-number&gt;69&lt;/rec-number&gt;&lt;foreign-keys&gt;&lt;key app="EN" db-id="s0pa2vevy9xwfne0vempdefsfpz9vv2vdwdz" timestamp="1388537550"&gt;69&lt;/key&gt;&lt;/foreign-keys&gt;&lt;ref-type name="Journal Article"&gt;17&lt;/ref-type&gt;&lt;contributors&gt;&lt;authors&gt;&lt;author&gt;Stamopoulos, E&lt;/author&gt;&lt;/authors&gt;&lt;/contributors&gt;&lt;titles&gt;&lt;title&gt;Reframing early childhood leadership&lt;/title&gt;&lt;secondary-title&gt;Australasian Journal of Early Childhood&lt;/secondary-title&gt;&lt;/titles&gt;&lt;periodical&gt;&lt;full-title&gt;Australasian Journal of Early Childhood&lt;/full-title&gt;&lt;/periodical&gt;&lt;pages&gt;42-49&lt;/pages&gt;&lt;volume&gt;37&lt;/volume&gt;&lt;number&gt;2&lt;/number&gt;&lt;dates&gt;&lt;year&gt;2012&lt;/year&gt;&lt;/dates&gt;&lt;urls&gt;&lt;related-urls&gt;&lt;url&gt;http://go.galegroup.com.ezproxy2.acu.edu.au/ps/i.do?action=interpret&amp;amp;id=GALE%7CA294505835&amp;amp;v=2.1&amp;amp;u=acuni&amp;amp;it=r&amp;amp;p=AONE&amp;amp;sw=w&amp;amp;authCount=1&lt;/url&gt;&lt;/related-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Stamopoulos (2012)</w:t>
        </w:r>
        <w:r w:rsidRPr="000D385B">
          <w:rPr>
            <w:rStyle w:val="Hyperlink"/>
            <w:rFonts w:cs="Times New Roman"/>
            <w:color w:val="auto"/>
            <w:szCs w:val="24"/>
            <w:u w:val="none"/>
          </w:rPr>
          <w:fldChar w:fldCharType="end"/>
        </w:r>
      </w:hyperlink>
      <w:r w:rsidRPr="000D385B">
        <w:rPr>
          <w:rFonts w:cs="Times New Roman"/>
          <w:szCs w:val="24"/>
        </w:rPr>
        <w:t xml:space="preserve"> and </w:t>
      </w:r>
      <w:hyperlink w:anchor="_ENREF_143" w:tooltip="Waniganayake, 2012 #75"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AuthorYear="1"&gt;&lt;Author&gt;Waniganayake&lt;/Author&gt;&lt;Year&gt;2012&lt;/Year&gt;&lt;RecNum&gt;75&lt;/RecNum&gt;&lt;DisplayText&gt;Waniganayake et al. (2012)&lt;/DisplayText&gt;&lt;record&gt;&lt;rec-number&gt;75&lt;/rec-number&gt;&lt;foreign-keys&gt;&lt;key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Waniganayake et al. (2012)</w:t>
        </w:r>
        <w:r w:rsidRPr="000D385B">
          <w:rPr>
            <w:rStyle w:val="Hyperlink"/>
            <w:rFonts w:cs="Times New Roman"/>
            <w:color w:val="auto"/>
            <w:szCs w:val="24"/>
            <w:u w:val="none"/>
          </w:rPr>
          <w:fldChar w:fldCharType="end"/>
        </w:r>
      </w:hyperlink>
      <w:hyperlink w:anchor="_ENREF_55" w:tooltip="Hujala, 2013 #130" w:history="1"/>
      <w:r w:rsidRPr="000D385B">
        <w:rPr>
          <w:rFonts w:cs="Times New Roman"/>
          <w:szCs w:val="24"/>
        </w:rPr>
        <w:t>, recognising advocacy leadership discourses as being absent from NQF policy, support the premise of research to explore additional perspectives which include educators’ perspectives of leadership in the NQF</w:t>
      </w:r>
      <w:r w:rsidR="00011F74" w:rsidRPr="000D385B">
        <w:rPr>
          <w:rFonts w:cs="Times New Roman"/>
          <w:szCs w:val="24"/>
        </w:rPr>
        <w:t xml:space="preserve">. </w:t>
      </w:r>
      <w:r w:rsidRPr="000D385B">
        <w:rPr>
          <w:rFonts w:cs="Times New Roman"/>
          <w:szCs w:val="24"/>
        </w:rPr>
        <w:t>There also appears to be a need to examine educators’ perception</w:t>
      </w:r>
      <w:r w:rsidR="00457E70" w:rsidRPr="000D385B">
        <w:rPr>
          <w:rFonts w:cs="Times New Roman"/>
          <w:szCs w:val="24"/>
        </w:rPr>
        <w:t>s</w:t>
      </w:r>
      <w:r w:rsidRPr="000D385B">
        <w:rPr>
          <w:rFonts w:cs="Times New Roman"/>
          <w:szCs w:val="24"/>
        </w:rPr>
        <w:t xml:space="preserve"> of practices of leadership as a result of changed regulations since the introduction of the NQF</w:t>
      </w:r>
      <w:r w:rsidR="00011F74" w:rsidRPr="000D385B">
        <w:rPr>
          <w:rFonts w:cs="Times New Roman"/>
          <w:szCs w:val="24"/>
        </w:rPr>
        <w:t xml:space="preserve">. </w:t>
      </w:r>
    </w:p>
    <w:p w14:paraId="67FAC740" w14:textId="4C579255" w:rsidR="006F6083" w:rsidRPr="000D385B" w:rsidRDefault="006F6083" w:rsidP="006F6083">
      <w:pPr>
        <w:tabs>
          <w:tab w:val="left" w:pos="709"/>
        </w:tabs>
        <w:spacing w:after="120"/>
        <w:rPr>
          <w:rFonts w:cs="Times New Roman"/>
          <w:szCs w:val="24"/>
        </w:rPr>
      </w:pPr>
      <w:r w:rsidRPr="000D385B">
        <w:rPr>
          <w:rFonts w:cs="Times New Roman"/>
          <w:szCs w:val="24"/>
        </w:rPr>
        <w:tab/>
        <w:t xml:space="preserve">Although the term </w:t>
      </w:r>
      <w:r w:rsidRPr="000D385B">
        <w:rPr>
          <w:rFonts w:cs="Times New Roman"/>
          <w:i/>
          <w:szCs w:val="24"/>
        </w:rPr>
        <w:t>advocacy leadership</w:t>
      </w:r>
      <w:r w:rsidRPr="000D385B">
        <w:rPr>
          <w:rFonts w:cs="Times New Roman"/>
          <w:szCs w:val="24"/>
        </w:rPr>
        <w:t xml:space="preserve"> appears to be silent in the current NQF policy, there may be possibilities for advocacy leadership through an exploration of discourses that educators might draw on to construct advocacy leadership</w:t>
      </w:r>
      <w:r w:rsidR="00011F74" w:rsidRPr="000D385B">
        <w:rPr>
          <w:rFonts w:cs="Times New Roman"/>
          <w:szCs w:val="24"/>
        </w:rPr>
        <w:t xml:space="preserve">. </w:t>
      </w:r>
      <w:r w:rsidRPr="000D385B">
        <w:rPr>
          <w:rFonts w:cs="Times New Roman"/>
          <w:szCs w:val="24"/>
        </w:rPr>
        <w:t>As discussed earlier, an additional way to explore advocacy leadership in the NQF might be to disrupt current taken</w:t>
      </w:r>
      <w:r w:rsidR="0003779A" w:rsidRPr="000D385B">
        <w:rPr>
          <w:rFonts w:cs="Times New Roman"/>
          <w:szCs w:val="24"/>
        </w:rPr>
        <w:t>-</w:t>
      </w:r>
      <w:r w:rsidRPr="000D385B">
        <w:rPr>
          <w:rFonts w:cs="Times New Roman"/>
          <w:szCs w:val="24"/>
        </w:rPr>
        <w:t>for</w:t>
      </w:r>
      <w:r w:rsidR="0003779A" w:rsidRPr="000D385B">
        <w:rPr>
          <w:rFonts w:cs="Times New Roman"/>
          <w:szCs w:val="24"/>
        </w:rPr>
        <w:t>-</w:t>
      </w:r>
      <w:r w:rsidRPr="000D385B">
        <w:rPr>
          <w:rFonts w:cs="Times New Roman"/>
          <w:szCs w:val="24"/>
        </w:rPr>
        <w:t xml:space="preserve">granted dominant discourses of leadership by exploring the notion of </w:t>
      </w:r>
      <w:r w:rsidRPr="000D385B">
        <w:rPr>
          <w:rFonts w:cs="Times New Roman"/>
          <w:szCs w:val="24"/>
        </w:rPr>
        <w:lastRenderedPageBreak/>
        <w:t>governmentality in educators’ constructions of leadership (Section 2.3)</w:t>
      </w:r>
      <w:r w:rsidR="00011F74" w:rsidRPr="000D385B">
        <w:rPr>
          <w:rFonts w:cs="Times New Roman"/>
          <w:szCs w:val="24"/>
        </w:rPr>
        <w:t xml:space="preserve">. </w:t>
      </w:r>
      <w:r w:rsidRPr="000D385B">
        <w:rPr>
          <w:rFonts w:cs="Times New Roman"/>
          <w:szCs w:val="24"/>
        </w:rPr>
        <w:t xml:space="preserve">Foucault’s </w:t>
      </w:r>
      <w:r w:rsidRPr="000D385B">
        <w:rPr>
          <w:rFonts w:cs="Times New Roman"/>
          <w:szCs w:val="24"/>
        </w:rPr>
        <w:fldChar w:fldCharType="begin"/>
      </w:r>
      <w:r w:rsidRPr="000D385B">
        <w:rPr>
          <w:rFonts w:cs="Times New Roman"/>
          <w:szCs w:val="24"/>
        </w:rPr>
        <w:instrText xml:space="preserve"> ADDIN EN.CITE &lt;EndNote&gt;&lt;Cite ExcludeAuth="1"&gt;&lt;Author&gt;Foucault&lt;/Author&gt;&lt;Year&gt;2000&lt;/Year&gt;&lt;RecNum&gt;238&lt;/RecNum&gt;&lt;DisplayText&gt;(2000)&lt;/DisplayText&gt;&lt;record&gt;&lt;rec-number&gt;238&lt;/rec-number&gt;&lt;foreign-keys&gt;&lt;key app="EN" db-id="s0pa2vevy9xwfne0vempdefsfpz9vv2vdwdz" timestamp="1478660857"&gt;238&lt;/key&gt;&lt;/foreign-keys&gt;&lt;ref-type name="Book Section"&gt;5&lt;/ref-type&gt;&lt;contributors&gt;&lt;authors&gt;&lt;author&gt;Foucault, M&lt;/author&gt;&lt;/authors&gt;&lt;secondary-authors&gt;&lt;author&gt;Rabinow, P.&lt;/author&gt;&lt;/secondary-authors&gt;&lt;/contributors&gt;&lt;titles&gt;&lt;title&gt;The ethics of concern for self as a practice of freedom&lt;/title&gt;&lt;secondary-title&gt;Michel Foucault: Ethics&lt;/secondary-title&gt;&lt;/titles&gt;&lt;pages&gt;281 -301&lt;/pages&gt;&lt;dates&gt;&lt;year&gt;2000&lt;/year&gt;&lt;/dates&gt;&lt;pub-location&gt;London&lt;/pub-location&gt;&lt;publisher&gt;Pengu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4" w:tooltip="Foucault, 2000 #238" w:history="1">
        <w:r w:rsidRPr="000D385B">
          <w:rPr>
            <w:rStyle w:val="Hyperlink"/>
            <w:rFonts w:cs="Times New Roman"/>
            <w:noProof/>
            <w:color w:val="auto"/>
            <w:szCs w:val="24"/>
            <w:u w:val="none"/>
          </w:rPr>
          <w:t>2000</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techniques of governmentality are an additional way educators’ narratives can be examined to look for possibilities of advocacy leadership in their relations with each other</w:t>
      </w:r>
      <w:r w:rsidR="0047425C" w:rsidRPr="000D385B">
        <w:rPr>
          <w:rFonts w:cs="Times New Roman"/>
          <w:szCs w:val="24"/>
        </w:rPr>
        <w:t xml:space="preserve"> ‒</w:t>
      </w:r>
      <w:r w:rsidRPr="000D385B">
        <w:rPr>
          <w:rFonts w:cs="Times New Roman"/>
          <w:szCs w:val="24"/>
        </w:rPr>
        <w:t xml:space="preserve"> “I intend this term of governmentality to cover the whole range of practices that constitute, define, organise and </w:t>
      </w:r>
      <w:proofErr w:type="spellStart"/>
      <w:r w:rsidRPr="000D385B">
        <w:rPr>
          <w:rFonts w:cs="Times New Roman"/>
          <w:szCs w:val="24"/>
        </w:rPr>
        <w:t>instrumentalise</w:t>
      </w:r>
      <w:proofErr w:type="spellEnd"/>
      <w:r w:rsidRPr="000D385B">
        <w:rPr>
          <w:rFonts w:cs="Times New Roman"/>
          <w:szCs w:val="24"/>
        </w:rPr>
        <w:t xml:space="preserve"> the strategies that individuals in their freedom can use in dealing with each other” </w:t>
      </w:r>
      <w:r w:rsidRPr="000D385B">
        <w:rPr>
          <w:rFonts w:cs="Times New Roman"/>
          <w:szCs w:val="24"/>
        </w:rPr>
        <w:fldChar w:fldCharType="begin"/>
      </w:r>
      <w:r w:rsidRPr="000D385B">
        <w:rPr>
          <w:rFonts w:cs="Times New Roman"/>
          <w:szCs w:val="24"/>
        </w:rPr>
        <w:instrText xml:space="preserve"> ADDIN EN.CITE &lt;EndNote&gt;&lt;Cite ExcludeAuth="1" ExcludeYear="1"&gt;&lt;Author&gt;Foucault&lt;/Author&gt;&lt;Year&gt;2000&lt;/Year&gt;&lt;RecNum&gt;238&lt;/RecNum&gt;&lt;Pages&gt;300&lt;/Pages&gt;&lt;DisplayText&gt;(p. 300)&lt;/DisplayText&gt;&lt;record&gt;&lt;rec-number&gt;238&lt;/rec-number&gt;&lt;foreign-keys&gt;&lt;key app="EN" db-id="s0pa2vevy9xwfne0vempdefsfpz9vv2vdwdz" timestamp="1478660857"&gt;238&lt;/key&gt;&lt;/foreign-keys&gt;&lt;ref-type name="Book Section"&gt;5&lt;/ref-type&gt;&lt;contributors&gt;&lt;authors&gt;&lt;author&gt;Foucault, M&lt;/author&gt;&lt;/authors&gt;&lt;secondary-authors&gt;&lt;author&gt;Rabinow, P.&lt;/author&gt;&lt;/secondary-authors&gt;&lt;/contributors&gt;&lt;titles&gt;&lt;title&gt;The ethics of concern for self as a practice of freedom&lt;/title&gt;&lt;secondary-title&gt;Michel Foucault: Ethics&lt;/secondary-title&gt;&lt;/titles&gt;&lt;pages&gt;281 -301&lt;/pages&gt;&lt;dates&gt;&lt;year&gt;2000&lt;/year&gt;&lt;/dates&gt;&lt;pub-location&gt;London&lt;/pub-location&gt;&lt;publisher&gt;Pengu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4" w:tooltip="Foucault, 2000 #238" w:history="1">
        <w:r w:rsidRPr="000D385B">
          <w:rPr>
            <w:rStyle w:val="Hyperlink"/>
            <w:rFonts w:cs="Times New Roman"/>
            <w:noProof/>
            <w:color w:val="auto"/>
            <w:szCs w:val="24"/>
            <w:u w:val="none"/>
          </w:rPr>
          <w:t>p. 300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C73CB7">
        <w:rPr>
          <w:rFonts w:cs="Times New Roman"/>
          <w:szCs w:val="24"/>
        </w:rPr>
        <w:t xml:space="preserve">Through a </w:t>
      </w:r>
      <w:r w:rsidR="007A1BC2">
        <w:rPr>
          <w:rFonts w:cs="Times New Roman"/>
          <w:szCs w:val="24"/>
        </w:rPr>
        <w:t>Foucauldian</w:t>
      </w:r>
      <w:r w:rsidR="00C73CB7">
        <w:rPr>
          <w:rFonts w:cs="Times New Roman"/>
          <w:szCs w:val="24"/>
        </w:rPr>
        <w:t xml:space="preserve"> lens,</w:t>
      </w:r>
      <w:r w:rsidR="007A1BC2">
        <w:rPr>
          <w:rFonts w:cs="Times New Roman"/>
          <w:szCs w:val="24"/>
        </w:rPr>
        <w:t xml:space="preserve"> this </w:t>
      </w:r>
      <w:r w:rsidR="00077121">
        <w:rPr>
          <w:rFonts w:cs="Times New Roman"/>
          <w:szCs w:val="24"/>
        </w:rPr>
        <w:t xml:space="preserve">statement </w:t>
      </w:r>
      <w:r w:rsidR="007A1BC2">
        <w:rPr>
          <w:rFonts w:cs="Times New Roman"/>
          <w:szCs w:val="24"/>
        </w:rPr>
        <w:t>suggests</w:t>
      </w:r>
      <w:r w:rsidR="006C4F64">
        <w:rPr>
          <w:rFonts w:cs="Times New Roman"/>
          <w:szCs w:val="24"/>
        </w:rPr>
        <w:t xml:space="preserve"> that </w:t>
      </w:r>
      <w:r w:rsidRPr="000D385B">
        <w:rPr>
          <w:rFonts w:cs="Times New Roman"/>
          <w:szCs w:val="24"/>
        </w:rPr>
        <w:t xml:space="preserve">governmentality </w:t>
      </w:r>
      <w:r w:rsidR="006C4F64">
        <w:rPr>
          <w:rFonts w:cs="Times New Roman"/>
          <w:szCs w:val="24"/>
        </w:rPr>
        <w:t>can be thought of as a set of techniques and instruments</w:t>
      </w:r>
      <w:r w:rsidRPr="000D385B">
        <w:rPr>
          <w:rFonts w:cs="Times New Roman"/>
          <w:szCs w:val="24"/>
        </w:rPr>
        <w:t xml:space="preserve"> which </w:t>
      </w:r>
      <w:r w:rsidR="006C4F64">
        <w:rPr>
          <w:rFonts w:cs="Times New Roman"/>
          <w:szCs w:val="24"/>
        </w:rPr>
        <w:t>can be used to administer the conduct of people.  Governmentality can construct</w:t>
      </w:r>
      <w:r w:rsidRPr="000D385B">
        <w:rPr>
          <w:rFonts w:cs="Times New Roman"/>
          <w:szCs w:val="24"/>
        </w:rPr>
        <w:t xml:space="preserve"> what </w:t>
      </w:r>
      <w:r w:rsidR="006C4F64">
        <w:rPr>
          <w:rFonts w:cs="Times New Roman"/>
          <w:szCs w:val="24"/>
        </w:rPr>
        <w:t xml:space="preserve">is possible for individuals to do and think in the discipline of education </w:t>
      </w:r>
      <w:r w:rsidR="006C4F64" w:rsidRPr="000D385B">
        <w:rPr>
          <w:rFonts w:cs="Times New Roman"/>
          <w:szCs w:val="24"/>
        </w:rPr>
        <w:fldChar w:fldCharType="begin"/>
      </w:r>
      <w:r w:rsidR="006C4F64" w:rsidRPr="000D385B">
        <w:rPr>
          <w:rFonts w:cs="Times New Roman"/>
          <w:szCs w:val="24"/>
        </w:rPr>
        <w:instrText xml:space="preserve"> ADDIN EN.CITE &lt;EndNote&gt;&lt;Cite&gt;&lt;Author&gt;O&amp;apos;Farrell&lt;/Author&gt;&lt;Year&gt;2005&lt;/Year&gt;&lt;RecNum&gt;13&lt;/RecNum&gt;&lt;DisplayText&gt;(O&amp;apos;Farrell, 2005)&lt;/DisplayText&gt;&lt;record&gt;&lt;rec-number&gt;13&lt;/rec-number&gt;&lt;foreign-keys&gt;&lt;key app="EN" db-id="s0pa2vevy9xwfne0vempdefsfpz9vv2vdwdz" timestamp="1368143777"&gt;13&lt;/key&gt;&lt;/foreign-keys&gt;&lt;ref-type name="Book"&gt;6&lt;/ref-type&gt;&lt;contributors&gt;&lt;authors&gt;&lt;author&gt;O&amp;apos;Farrell, C&lt;/author&gt;&lt;/authors&gt;&lt;/contributors&gt;&lt;titles&gt;&lt;title&gt;Michel Foucault&lt;/title&gt;&lt;/titles&gt;&lt;dates&gt;&lt;year&gt;2005&lt;/year&gt;&lt;/dates&gt;&lt;pub-location&gt;London&lt;/pub-location&gt;&lt;publisher&gt;Sage&lt;/publisher&gt;&lt;urls&gt;&lt;/urls&gt;&lt;/record&gt;&lt;/Cite&gt;&lt;/EndNote&gt;</w:instrText>
      </w:r>
      <w:r w:rsidR="006C4F64" w:rsidRPr="000D385B">
        <w:rPr>
          <w:rFonts w:cs="Times New Roman"/>
          <w:szCs w:val="24"/>
        </w:rPr>
        <w:fldChar w:fldCharType="separate"/>
      </w:r>
      <w:r w:rsidR="006C4F64" w:rsidRPr="000D385B">
        <w:rPr>
          <w:rFonts w:cs="Times New Roman"/>
          <w:noProof/>
          <w:szCs w:val="24"/>
        </w:rPr>
        <w:t>(</w:t>
      </w:r>
      <w:hyperlink w:anchor="_ENREF_112" w:tooltip="O'Farrell, 2005 #13" w:history="1">
        <w:r w:rsidR="006C4F64" w:rsidRPr="000D385B">
          <w:rPr>
            <w:rStyle w:val="Hyperlink"/>
            <w:rFonts w:cs="Times New Roman"/>
            <w:noProof/>
            <w:color w:val="auto"/>
            <w:szCs w:val="24"/>
            <w:u w:val="none"/>
          </w:rPr>
          <w:t>O'Farrell, 2005</w:t>
        </w:r>
      </w:hyperlink>
      <w:r w:rsidR="006C4F64" w:rsidRPr="000D385B">
        <w:rPr>
          <w:rFonts w:cs="Times New Roman"/>
          <w:noProof/>
          <w:szCs w:val="24"/>
        </w:rPr>
        <w:t>)</w:t>
      </w:r>
      <w:r w:rsidR="006C4F64" w:rsidRPr="000D385B">
        <w:rPr>
          <w:rFonts w:cs="Times New Roman"/>
          <w:szCs w:val="24"/>
        </w:rPr>
        <w:fldChar w:fldCharType="end"/>
      </w:r>
      <w:r w:rsidR="006C4F64" w:rsidRPr="000D385B">
        <w:rPr>
          <w:rFonts w:cs="Times New Roman"/>
          <w:szCs w:val="24"/>
        </w:rPr>
        <w:t>. In this research, governmentality provides a framework to analyse constructs of power in educators’ narratives when they expressed their perspectives of</w:t>
      </w:r>
      <w:r w:rsidRPr="000D385B">
        <w:rPr>
          <w:rFonts w:cs="Times New Roman"/>
          <w:szCs w:val="24"/>
        </w:rPr>
        <w:t xml:space="preserve"> leadership</w:t>
      </w:r>
      <w:r w:rsidR="00432BCA">
        <w:rPr>
          <w:rFonts w:cs="Times New Roman"/>
          <w:szCs w:val="24"/>
        </w:rPr>
        <w:t xml:space="preserve">. </w:t>
      </w:r>
      <w:r w:rsidRPr="000D385B">
        <w:rPr>
          <w:rFonts w:cs="Times New Roman"/>
          <w:szCs w:val="24"/>
        </w:rPr>
        <w:t>An exploration of discourses and techniques of governmentality leads to research questions which explore what these possibilities of advocacy leadership might look like from the perspective of educators.</w:t>
      </w:r>
    </w:p>
    <w:p w14:paraId="1ABAC1C9" w14:textId="5497A172" w:rsidR="006F6083" w:rsidRPr="000D385B" w:rsidRDefault="006F6083" w:rsidP="006F6083">
      <w:pPr>
        <w:pStyle w:val="Heading3"/>
        <w:rPr>
          <w:rFonts w:cs="Times New Roman"/>
          <w:szCs w:val="24"/>
        </w:rPr>
      </w:pPr>
      <w:bookmarkStart w:id="48" w:name="_Toc473551442"/>
      <w:r w:rsidRPr="000D385B">
        <w:rPr>
          <w:rFonts w:cs="Times New Roman"/>
          <w:szCs w:val="24"/>
        </w:rPr>
        <w:t xml:space="preserve">2.5 Research </w:t>
      </w:r>
      <w:r w:rsidR="0003779A" w:rsidRPr="000D385B">
        <w:rPr>
          <w:rFonts w:cs="Times New Roman"/>
          <w:szCs w:val="24"/>
        </w:rPr>
        <w:t>Q</w:t>
      </w:r>
      <w:r w:rsidRPr="000D385B">
        <w:rPr>
          <w:rFonts w:cs="Times New Roman"/>
          <w:szCs w:val="24"/>
        </w:rPr>
        <w:t>uestions</w:t>
      </w:r>
      <w:bookmarkEnd w:id="48"/>
    </w:p>
    <w:p w14:paraId="09A90634" w14:textId="40E29DD4" w:rsidR="006F6083" w:rsidRPr="000D385B" w:rsidRDefault="006F6083" w:rsidP="006F6083">
      <w:pPr>
        <w:spacing w:after="120"/>
        <w:rPr>
          <w:rFonts w:cs="Times New Roman"/>
          <w:szCs w:val="24"/>
        </w:rPr>
      </w:pPr>
      <w:r w:rsidRPr="000D385B">
        <w:rPr>
          <w:rFonts w:cs="Times New Roman"/>
          <w:szCs w:val="24"/>
        </w:rPr>
        <w:t xml:space="preserve">The research questions arise from the review of literature </w:t>
      </w:r>
      <w:r w:rsidR="00602E80">
        <w:rPr>
          <w:rFonts w:cs="Times New Roman"/>
          <w:szCs w:val="24"/>
        </w:rPr>
        <w:t>in this chapter</w:t>
      </w:r>
      <w:r w:rsidRPr="000D385B">
        <w:rPr>
          <w:rFonts w:cs="Times New Roman"/>
          <w:szCs w:val="24"/>
        </w:rPr>
        <w:t xml:space="preserve"> which considered five dimensions of leadership: administrative, educational, community, conceptual, </w:t>
      </w:r>
      <w:r w:rsidR="00457E70" w:rsidRPr="000D385B">
        <w:rPr>
          <w:rFonts w:cs="Times New Roman"/>
          <w:szCs w:val="24"/>
        </w:rPr>
        <w:t>and</w:t>
      </w:r>
      <w:r w:rsidRPr="000D385B">
        <w:rPr>
          <w:rFonts w:cs="Times New Roman"/>
          <w:szCs w:val="24"/>
        </w:rPr>
        <w:t xml:space="preserve"> advocacy leadership</w:t>
      </w:r>
      <w:r w:rsidR="006337D4">
        <w:rPr>
          <w:rFonts w:cs="Times New Roman"/>
          <w:szCs w:val="24"/>
        </w:rPr>
        <w:t xml:space="preserve"> (Section 2.4)</w:t>
      </w:r>
      <w:r w:rsidR="00011F74" w:rsidRPr="000D385B">
        <w:rPr>
          <w:rFonts w:cs="Times New Roman"/>
          <w:szCs w:val="24"/>
        </w:rPr>
        <w:t xml:space="preserve">. </w:t>
      </w:r>
      <w:r w:rsidRPr="000D385B">
        <w:rPr>
          <w:rFonts w:cs="Times New Roman"/>
          <w:szCs w:val="24"/>
        </w:rPr>
        <w:t>This analysis of the educational leadership literature positions advocacy leadership as integrated with these other dimensions of leadership</w:t>
      </w:r>
      <w:r w:rsidR="00011F74" w:rsidRPr="000D385B">
        <w:rPr>
          <w:rFonts w:cs="Times New Roman"/>
          <w:szCs w:val="24"/>
        </w:rPr>
        <w:t xml:space="preserve">. </w:t>
      </w:r>
      <w:r w:rsidRPr="000D385B">
        <w:rPr>
          <w:rFonts w:cs="Times New Roman"/>
          <w:szCs w:val="24"/>
        </w:rPr>
        <w:t xml:space="preserve">However, at times the complexity of this integration seems to be dismissed in the literature as either an </w:t>
      </w:r>
      <w:r w:rsidRPr="000D385B">
        <w:rPr>
          <w:rFonts w:cs="Times New Roman"/>
          <w:i/>
          <w:szCs w:val="24"/>
        </w:rPr>
        <w:t>ethic of care</w:t>
      </w:r>
      <w:r w:rsidRPr="000D385B">
        <w:rPr>
          <w:rFonts w:cs="Times New Roman"/>
          <w:szCs w:val="24"/>
        </w:rPr>
        <w:t xml:space="preserve"> or as confrontational advocacy (Section 2.4.1)  This research considers what it may mean to engage with, rather than to overlook, such complexity and to work to deconstruct these examples of binary (or opposite) notions of advocacy</w:t>
      </w:r>
      <w:r w:rsidR="006337D4">
        <w:rPr>
          <w:rFonts w:cs="Times New Roman"/>
          <w:szCs w:val="24"/>
        </w:rPr>
        <w:t xml:space="preserve"> (Section 2.4.1)</w:t>
      </w:r>
      <w:r w:rsidR="00011F74" w:rsidRPr="000D385B">
        <w:rPr>
          <w:rFonts w:cs="Times New Roman"/>
          <w:szCs w:val="24"/>
        </w:rPr>
        <w:t xml:space="preserve">. </w:t>
      </w:r>
      <w:r w:rsidRPr="000D385B">
        <w:rPr>
          <w:rFonts w:cs="Times New Roman"/>
          <w:szCs w:val="24"/>
        </w:rPr>
        <w:t>It questions the concept of universal constructs of leadership and works to open spaces to think differently about educational leaders’ enactment of advocacy leadership</w:t>
      </w:r>
      <w:r w:rsidR="006337D4">
        <w:rPr>
          <w:rFonts w:cs="Times New Roman"/>
          <w:szCs w:val="24"/>
        </w:rPr>
        <w:t xml:space="preserve"> (Section 2.4.6)</w:t>
      </w:r>
      <w:r w:rsidR="00011F74" w:rsidRPr="000D385B">
        <w:rPr>
          <w:rFonts w:cs="Times New Roman"/>
          <w:szCs w:val="24"/>
        </w:rPr>
        <w:t xml:space="preserve">. </w:t>
      </w:r>
      <w:r w:rsidRPr="000D385B">
        <w:rPr>
          <w:rFonts w:cs="Times New Roman"/>
          <w:szCs w:val="24"/>
        </w:rPr>
        <w:t>This work can be done by engaging with educators’ perspectives of leadership since the introduction of the NQF</w:t>
      </w:r>
      <w:r w:rsidR="00011F74" w:rsidRPr="000D385B">
        <w:rPr>
          <w:rFonts w:cs="Times New Roman"/>
          <w:szCs w:val="24"/>
        </w:rPr>
        <w:t xml:space="preserve">. </w:t>
      </w:r>
      <w:r w:rsidRPr="000D385B">
        <w:rPr>
          <w:rFonts w:cs="Times New Roman"/>
          <w:szCs w:val="24"/>
        </w:rPr>
        <w:t>This issue is investigated through the following research questions:</w:t>
      </w:r>
    </w:p>
    <w:p w14:paraId="345FA5A0" w14:textId="77777777" w:rsidR="006F6083" w:rsidRPr="000D385B" w:rsidRDefault="006F6083" w:rsidP="006F6083">
      <w:pPr>
        <w:pStyle w:val="ListParagraph"/>
        <w:numPr>
          <w:ilvl w:val="0"/>
          <w:numId w:val="36"/>
        </w:numPr>
        <w:tabs>
          <w:tab w:val="left" w:pos="1021"/>
          <w:tab w:val="num" w:pos="1440"/>
          <w:tab w:val="left" w:pos="2042"/>
          <w:tab w:val="left" w:pos="3063"/>
          <w:tab w:val="left" w:pos="4084"/>
          <w:tab w:val="left" w:pos="5105"/>
          <w:tab w:val="left" w:pos="6126"/>
          <w:tab w:val="left" w:pos="7147"/>
          <w:tab w:val="left" w:pos="8168"/>
        </w:tabs>
        <w:spacing w:after="120"/>
        <w:ind w:left="1440" w:hanging="360"/>
        <w:contextualSpacing w:val="0"/>
        <w:jc w:val="both"/>
        <w:rPr>
          <w:rFonts w:ascii="Times New Roman" w:hAnsi="Times New Roman" w:cs="Times New Roman"/>
          <w:szCs w:val="24"/>
        </w:rPr>
      </w:pPr>
      <w:r w:rsidRPr="000D385B">
        <w:rPr>
          <w:rFonts w:ascii="Times New Roman" w:hAnsi="Times New Roman" w:cs="Times New Roman"/>
          <w:szCs w:val="24"/>
        </w:rPr>
        <w:t xml:space="preserve">What discourses do early childhood educators draw on to articulate their perspectives of leadership? </w:t>
      </w:r>
    </w:p>
    <w:p w14:paraId="5461AF75" w14:textId="77777777" w:rsidR="006F6083" w:rsidRPr="000D385B" w:rsidRDefault="006F6083" w:rsidP="006F6083">
      <w:pPr>
        <w:pStyle w:val="ListParagraph"/>
        <w:numPr>
          <w:ilvl w:val="0"/>
          <w:numId w:val="36"/>
        </w:numPr>
        <w:tabs>
          <w:tab w:val="left" w:pos="1021"/>
          <w:tab w:val="num" w:pos="1440"/>
          <w:tab w:val="left" w:pos="2042"/>
          <w:tab w:val="left" w:pos="3063"/>
          <w:tab w:val="left" w:pos="4084"/>
          <w:tab w:val="left" w:pos="5105"/>
          <w:tab w:val="left" w:pos="6126"/>
          <w:tab w:val="left" w:pos="7147"/>
          <w:tab w:val="left" w:pos="8168"/>
        </w:tabs>
        <w:spacing w:after="120"/>
        <w:ind w:left="1440" w:hanging="360"/>
        <w:contextualSpacing w:val="0"/>
        <w:jc w:val="both"/>
        <w:rPr>
          <w:rFonts w:ascii="Times New Roman" w:hAnsi="Times New Roman" w:cs="Times New Roman"/>
          <w:szCs w:val="24"/>
        </w:rPr>
      </w:pPr>
      <w:r w:rsidRPr="000D385B">
        <w:rPr>
          <w:rFonts w:ascii="Times New Roman" w:hAnsi="Times New Roman" w:cs="Times New Roman"/>
          <w:szCs w:val="24"/>
        </w:rPr>
        <w:lastRenderedPageBreak/>
        <w:t xml:space="preserve">What techniques of governmentality are at work as early childhood educators narrate their perspectives of educational leaders’ positions and practices in leadership hierarchies? </w:t>
      </w:r>
    </w:p>
    <w:p w14:paraId="42950E85" w14:textId="77777777" w:rsidR="006F6083" w:rsidRPr="000D385B" w:rsidRDefault="006F6083" w:rsidP="006F6083">
      <w:pPr>
        <w:pStyle w:val="ListParagraph"/>
        <w:numPr>
          <w:ilvl w:val="0"/>
          <w:numId w:val="36"/>
        </w:numPr>
        <w:tabs>
          <w:tab w:val="left" w:pos="1021"/>
          <w:tab w:val="num" w:pos="1440"/>
          <w:tab w:val="left" w:pos="2042"/>
          <w:tab w:val="left" w:pos="3063"/>
          <w:tab w:val="left" w:pos="4084"/>
          <w:tab w:val="left" w:pos="5105"/>
          <w:tab w:val="left" w:pos="6126"/>
          <w:tab w:val="left" w:pos="7147"/>
          <w:tab w:val="left" w:pos="8168"/>
        </w:tabs>
        <w:spacing w:after="120"/>
        <w:ind w:left="1440" w:hanging="360"/>
        <w:contextualSpacing w:val="0"/>
        <w:jc w:val="both"/>
        <w:rPr>
          <w:rFonts w:ascii="Times New Roman" w:hAnsi="Times New Roman" w:cs="Times New Roman"/>
          <w:szCs w:val="24"/>
        </w:rPr>
      </w:pPr>
      <w:r w:rsidRPr="000D385B">
        <w:rPr>
          <w:rFonts w:ascii="Times New Roman" w:hAnsi="Times New Roman" w:cs="Times New Roman"/>
          <w:szCs w:val="24"/>
        </w:rPr>
        <w:t xml:space="preserve">How do discourses and techniques of governmentality enable and constrain advocacy leadership?  </w:t>
      </w:r>
    </w:p>
    <w:p w14:paraId="47BF7103" w14:textId="7BEFC5FE" w:rsidR="0082260A" w:rsidRDefault="0082260A" w:rsidP="00785221">
      <w:pPr>
        <w:spacing w:after="120"/>
        <w:rPr>
          <w:rFonts w:cs="Times New Roman"/>
          <w:szCs w:val="24"/>
        </w:rPr>
      </w:pPr>
      <w:bookmarkStart w:id="49" w:name="_Toc338418683"/>
      <w:bookmarkStart w:id="50" w:name="_Toc338419305"/>
      <w:bookmarkStart w:id="51" w:name="_Toc372133402"/>
      <w:bookmarkStart w:id="52" w:name="_Toc375911869"/>
      <w:bookmarkEnd w:id="40"/>
      <w:bookmarkEnd w:id="41"/>
      <w:r>
        <w:rPr>
          <w:rFonts w:cs="Times New Roman"/>
          <w:szCs w:val="24"/>
        </w:rPr>
        <w:t xml:space="preserve">These three research questions </w:t>
      </w:r>
      <w:r w:rsidR="0013129A">
        <w:rPr>
          <w:rFonts w:cs="Times New Roman"/>
          <w:szCs w:val="24"/>
        </w:rPr>
        <w:t xml:space="preserve">allow for </w:t>
      </w:r>
      <w:r>
        <w:rPr>
          <w:rFonts w:cs="Times New Roman"/>
          <w:szCs w:val="24"/>
        </w:rPr>
        <w:t>an investigation focussed on complexities in early childhood leadership and deconstruct</w:t>
      </w:r>
      <w:r w:rsidR="00A1407B">
        <w:rPr>
          <w:rFonts w:cs="Times New Roman"/>
          <w:szCs w:val="24"/>
        </w:rPr>
        <w:t xml:space="preserve">ion </w:t>
      </w:r>
      <w:r>
        <w:rPr>
          <w:rFonts w:cs="Times New Roman"/>
          <w:szCs w:val="24"/>
        </w:rPr>
        <w:t>of binary notions of advocacy leadership</w:t>
      </w:r>
      <w:r w:rsidR="00A1407B">
        <w:rPr>
          <w:rFonts w:cs="Times New Roman"/>
          <w:szCs w:val="24"/>
        </w:rPr>
        <w:t>.</w:t>
      </w:r>
    </w:p>
    <w:p w14:paraId="6B5AD72F" w14:textId="388BADC4" w:rsidR="006F6083" w:rsidRPr="000D385B" w:rsidRDefault="00602E80" w:rsidP="00785221">
      <w:pPr>
        <w:spacing w:after="120"/>
        <w:ind w:firstLine="720"/>
        <w:rPr>
          <w:rFonts w:eastAsiaTheme="majorEastAsia" w:cs="Times New Roman"/>
          <w:b/>
          <w:bCs/>
          <w:szCs w:val="24"/>
        </w:rPr>
      </w:pPr>
      <w:r>
        <w:rPr>
          <w:rFonts w:cs="Times New Roman"/>
          <w:szCs w:val="24"/>
        </w:rPr>
        <w:t xml:space="preserve">This chapter reviewed the literature around </w:t>
      </w:r>
      <w:r w:rsidR="007E44C6">
        <w:rPr>
          <w:rFonts w:cs="Times New Roman"/>
          <w:szCs w:val="24"/>
        </w:rPr>
        <w:t>l</w:t>
      </w:r>
      <w:r w:rsidR="007A1BC2" w:rsidRPr="000D385B">
        <w:rPr>
          <w:rFonts w:cs="Times New Roman"/>
          <w:szCs w:val="24"/>
        </w:rPr>
        <w:t xml:space="preserve">eadership in </w:t>
      </w:r>
      <w:r w:rsidR="007E44C6">
        <w:rPr>
          <w:rFonts w:cs="Times New Roman"/>
          <w:szCs w:val="24"/>
        </w:rPr>
        <w:t>e</w:t>
      </w:r>
      <w:r w:rsidR="007A1BC2" w:rsidRPr="000D385B">
        <w:rPr>
          <w:rFonts w:cs="Times New Roman"/>
          <w:szCs w:val="24"/>
        </w:rPr>
        <w:t xml:space="preserve">ducational </w:t>
      </w:r>
      <w:r w:rsidR="007E44C6">
        <w:rPr>
          <w:rFonts w:cs="Times New Roman"/>
          <w:szCs w:val="24"/>
        </w:rPr>
        <w:t>c</w:t>
      </w:r>
      <w:r w:rsidR="007A1BC2" w:rsidRPr="000D385B">
        <w:rPr>
          <w:rFonts w:cs="Times New Roman"/>
          <w:szCs w:val="24"/>
        </w:rPr>
        <w:t>ontexts</w:t>
      </w:r>
      <w:r w:rsidR="007A1BC2">
        <w:rPr>
          <w:rFonts w:cs="Times New Roman"/>
          <w:szCs w:val="24"/>
        </w:rPr>
        <w:t xml:space="preserve">, demonstrated the </w:t>
      </w:r>
      <w:r w:rsidR="007E44C6">
        <w:rPr>
          <w:rFonts w:cs="Times New Roman"/>
          <w:szCs w:val="24"/>
        </w:rPr>
        <w:t>s</w:t>
      </w:r>
      <w:r w:rsidR="007A1BC2" w:rsidRPr="000D385B">
        <w:rPr>
          <w:rFonts w:cs="Times New Roman"/>
          <w:szCs w:val="24"/>
        </w:rPr>
        <w:t xml:space="preserve">ignificance of </w:t>
      </w:r>
      <w:r w:rsidR="007E44C6">
        <w:rPr>
          <w:rFonts w:cs="Times New Roman"/>
          <w:szCs w:val="24"/>
        </w:rPr>
        <w:t>l</w:t>
      </w:r>
      <w:r w:rsidR="007A1BC2" w:rsidRPr="000D385B">
        <w:rPr>
          <w:rFonts w:cs="Times New Roman"/>
          <w:szCs w:val="24"/>
        </w:rPr>
        <w:t>eadership in ECEC</w:t>
      </w:r>
      <w:r w:rsidR="007A1BC2">
        <w:rPr>
          <w:rFonts w:cs="Times New Roman"/>
          <w:szCs w:val="24"/>
        </w:rPr>
        <w:t xml:space="preserve">, highlighted </w:t>
      </w:r>
      <w:r w:rsidR="007E44C6">
        <w:rPr>
          <w:rFonts w:cs="Times New Roman"/>
          <w:szCs w:val="24"/>
        </w:rPr>
        <w:t>c</w:t>
      </w:r>
      <w:r w:rsidR="007A1BC2" w:rsidRPr="000D385B">
        <w:rPr>
          <w:rFonts w:cs="Times New Roman"/>
          <w:szCs w:val="24"/>
        </w:rPr>
        <w:t xml:space="preserve">hanging </w:t>
      </w:r>
      <w:r w:rsidR="007E44C6">
        <w:rPr>
          <w:rFonts w:cs="Times New Roman"/>
          <w:szCs w:val="24"/>
        </w:rPr>
        <w:t>educational leadership approaches</w:t>
      </w:r>
      <w:r w:rsidR="007A1BC2">
        <w:rPr>
          <w:rFonts w:cs="Times New Roman"/>
          <w:szCs w:val="24"/>
        </w:rPr>
        <w:t xml:space="preserve">, </w:t>
      </w:r>
      <w:r w:rsidR="007E44C6">
        <w:rPr>
          <w:rFonts w:cs="Times New Roman"/>
          <w:szCs w:val="24"/>
        </w:rPr>
        <w:t xml:space="preserve">and </w:t>
      </w:r>
      <w:r w:rsidR="007A1BC2">
        <w:rPr>
          <w:rFonts w:cs="Times New Roman"/>
          <w:szCs w:val="24"/>
        </w:rPr>
        <w:t xml:space="preserve">outlined five dimensions of leadership in ECEC </w:t>
      </w:r>
      <w:r>
        <w:rPr>
          <w:rFonts w:cs="Times New Roman"/>
          <w:szCs w:val="24"/>
        </w:rPr>
        <w:t>to formulate a research purpose and research questions.  Chapter 3 presents the research design used to conduct the investigation</w:t>
      </w:r>
      <w:r w:rsidR="00361FD4">
        <w:rPr>
          <w:rFonts w:cs="Times New Roman"/>
          <w:szCs w:val="24"/>
        </w:rPr>
        <w:t xml:space="preserve"> into educators’ perspectives of advocacy leadership in early childhood education and care</w:t>
      </w:r>
      <w:r>
        <w:rPr>
          <w:rFonts w:cs="Times New Roman"/>
          <w:szCs w:val="24"/>
        </w:rPr>
        <w:t>.</w:t>
      </w:r>
      <w:r w:rsidR="006F6083" w:rsidRPr="000D385B">
        <w:rPr>
          <w:rFonts w:cs="Times New Roman"/>
          <w:szCs w:val="24"/>
        </w:rPr>
        <w:br w:type="page"/>
      </w:r>
    </w:p>
    <w:p w14:paraId="6B2AD2BC" w14:textId="32A158AD" w:rsidR="001D2FBB" w:rsidRPr="000D385B" w:rsidRDefault="001D2FBB" w:rsidP="00267B5C">
      <w:pPr>
        <w:pStyle w:val="Heading2"/>
      </w:pPr>
      <w:bookmarkStart w:id="53" w:name="_Toc473551443"/>
      <w:r w:rsidRPr="000D385B">
        <w:lastRenderedPageBreak/>
        <w:t>Chapter 3</w:t>
      </w:r>
      <w:bookmarkEnd w:id="53"/>
    </w:p>
    <w:p w14:paraId="16FE223C" w14:textId="54ACDA50" w:rsidR="006F6083" w:rsidRPr="000D385B" w:rsidRDefault="001D2FBB" w:rsidP="00267B5C">
      <w:pPr>
        <w:pStyle w:val="Heading2"/>
      </w:pPr>
      <w:r w:rsidRPr="000D385B">
        <w:t xml:space="preserve"> </w:t>
      </w:r>
      <w:bookmarkStart w:id="54" w:name="_Toc473551444"/>
      <w:r w:rsidRPr="000D385B">
        <w:t xml:space="preserve">Research </w:t>
      </w:r>
      <w:bookmarkEnd w:id="49"/>
      <w:bookmarkEnd w:id="50"/>
      <w:bookmarkEnd w:id="51"/>
      <w:bookmarkEnd w:id="52"/>
      <w:r w:rsidRPr="000D385B">
        <w:t>Design</w:t>
      </w:r>
      <w:bookmarkEnd w:id="54"/>
    </w:p>
    <w:p w14:paraId="2E740A86" w14:textId="6C5899F4" w:rsidR="006F6083" w:rsidRPr="000D385B" w:rsidRDefault="006F6083" w:rsidP="006F6083">
      <w:pPr>
        <w:spacing w:after="120"/>
        <w:rPr>
          <w:rFonts w:eastAsia="Times New Roman" w:cs="Times New Roman"/>
          <w:szCs w:val="24"/>
        </w:rPr>
      </w:pPr>
      <w:r w:rsidRPr="000D385B">
        <w:rPr>
          <w:rFonts w:eastAsia="Times New Roman" w:cs="Times New Roman"/>
          <w:szCs w:val="24"/>
        </w:rPr>
        <w:t>The previous chapter provided a review of literature which began with a broad overview of educational leadership</w:t>
      </w:r>
      <w:r w:rsidR="00011F74" w:rsidRPr="000D385B">
        <w:rPr>
          <w:rFonts w:eastAsia="Times New Roman" w:cs="Times New Roman"/>
          <w:szCs w:val="24"/>
        </w:rPr>
        <w:t xml:space="preserve">. </w:t>
      </w:r>
      <w:r w:rsidRPr="000D385B">
        <w:rPr>
          <w:rFonts w:eastAsia="Times New Roman" w:cs="Times New Roman"/>
          <w:szCs w:val="24"/>
        </w:rPr>
        <w:t>Then the review situated early childhood educational leadership literature as being significant for this research</w:t>
      </w:r>
      <w:r w:rsidR="00011F74" w:rsidRPr="000D385B">
        <w:rPr>
          <w:rFonts w:eastAsia="Times New Roman" w:cs="Times New Roman"/>
          <w:szCs w:val="24"/>
        </w:rPr>
        <w:t xml:space="preserve">. </w:t>
      </w:r>
      <w:r w:rsidRPr="000D385B">
        <w:rPr>
          <w:rFonts w:eastAsia="Times New Roman" w:cs="Times New Roman"/>
          <w:szCs w:val="24"/>
        </w:rPr>
        <w:t xml:space="preserve">Next, </w:t>
      </w:r>
      <w:r w:rsidR="006642CB" w:rsidRPr="000D385B">
        <w:rPr>
          <w:rFonts w:eastAsia="Times New Roman" w:cs="Times New Roman"/>
          <w:szCs w:val="24"/>
        </w:rPr>
        <w:t xml:space="preserve">outlining </w:t>
      </w:r>
      <w:r w:rsidRPr="000D385B">
        <w:rPr>
          <w:rFonts w:eastAsia="Times New Roman" w:cs="Times New Roman"/>
          <w:szCs w:val="24"/>
        </w:rPr>
        <w:t xml:space="preserve">ways </w:t>
      </w:r>
      <w:r w:rsidR="006642CB" w:rsidRPr="000D385B">
        <w:rPr>
          <w:rFonts w:eastAsia="Times New Roman" w:cs="Times New Roman"/>
          <w:szCs w:val="24"/>
        </w:rPr>
        <w:t xml:space="preserve">by which </w:t>
      </w:r>
      <w:r w:rsidRPr="000D385B">
        <w:rPr>
          <w:rFonts w:eastAsia="Times New Roman" w:cs="Times New Roman"/>
          <w:szCs w:val="24"/>
        </w:rPr>
        <w:t>educational leadership literature can be approached from multiple perspectives open</w:t>
      </w:r>
      <w:r w:rsidR="00946B9A" w:rsidRPr="000D385B">
        <w:rPr>
          <w:rFonts w:eastAsia="Times New Roman" w:cs="Times New Roman"/>
          <w:szCs w:val="24"/>
        </w:rPr>
        <w:t>ed</w:t>
      </w:r>
      <w:r w:rsidRPr="000D385B">
        <w:rPr>
          <w:rFonts w:eastAsia="Times New Roman" w:cs="Times New Roman"/>
          <w:szCs w:val="24"/>
        </w:rPr>
        <w:t xml:space="preserve"> opportunities for this research design</w:t>
      </w:r>
      <w:r w:rsidR="00011F74" w:rsidRPr="000D385B">
        <w:rPr>
          <w:rFonts w:eastAsia="Times New Roman" w:cs="Times New Roman"/>
          <w:szCs w:val="24"/>
        </w:rPr>
        <w:t xml:space="preserve">. </w:t>
      </w:r>
      <w:r w:rsidRPr="000D385B">
        <w:rPr>
          <w:rFonts w:eastAsia="Times New Roman" w:cs="Times New Roman"/>
          <w:szCs w:val="24"/>
        </w:rPr>
        <w:t>After that</w:t>
      </w:r>
      <w:r w:rsidR="00946B9A" w:rsidRPr="000D385B">
        <w:rPr>
          <w:rFonts w:eastAsia="Times New Roman" w:cs="Times New Roman"/>
          <w:szCs w:val="24"/>
        </w:rPr>
        <w:t>,</w:t>
      </w:r>
      <w:r w:rsidRPr="000D385B">
        <w:rPr>
          <w:rFonts w:eastAsia="Times New Roman" w:cs="Times New Roman"/>
          <w:szCs w:val="24"/>
        </w:rPr>
        <w:t xml:space="preserve"> an investigation into the five dimensions of leadership provided an opportunity to consider </w:t>
      </w:r>
      <w:r w:rsidR="00E640FB" w:rsidRPr="000D385B">
        <w:rPr>
          <w:rFonts w:eastAsia="Times New Roman" w:cs="Times New Roman"/>
          <w:szCs w:val="24"/>
        </w:rPr>
        <w:t xml:space="preserve">how </w:t>
      </w:r>
      <w:r w:rsidRPr="000D385B">
        <w:rPr>
          <w:rFonts w:eastAsia="Times New Roman" w:cs="Times New Roman"/>
          <w:szCs w:val="24"/>
        </w:rPr>
        <w:t xml:space="preserve">leadership in ECEC is complex </w:t>
      </w:r>
      <w:r w:rsidR="00946B9A" w:rsidRPr="000D385B">
        <w:rPr>
          <w:rFonts w:eastAsia="Times New Roman" w:cs="Times New Roman"/>
          <w:szCs w:val="24"/>
        </w:rPr>
        <w:t xml:space="preserve">and this </w:t>
      </w:r>
      <w:r w:rsidRPr="000D385B">
        <w:rPr>
          <w:rFonts w:eastAsia="Times New Roman" w:cs="Times New Roman"/>
          <w:szCs w:val="24"/>
        </w:rPr>
        <w:t>raised issues to be considered in the research questions (Chapter 2)</w:t>
      </w:r>
      <w:r w:rsidR="00F11003">
        <w:rPr>
          <w:rFonts w:eastAsia="Times New Roman" w:cs="Times New Roman"/>
          <w:szCs w:val="24"/>
        </w:rPr>
        <w:t xml:space="preserve"> (</w:t>
      </w:r>
      <w:proofErr w:type="spellStart"/>
      <w:r w:rsidR="00F11003">
        <w:rPr>
          <w:rFonts w:eastAsia="Times New Roman" w:cs="Times New Roman"/>
          <w:szCs w:val="24"/>
        </w:rPr>
        <w:t>Kagan</w:t>
      </w:r>
      <w:proofErr w:type="spellEnd"/>
      <w:r w:rsidR="00F11003">
        <w:rPr>
          <w:rFonts w:eastAsia="Times New Roman" w:cs="Times New Roman"/>
          <w:szCs w:val="24"/>
        </w:rPr>
        <w:t xml:space="preserve"> &amp; Bowman, 1997)</w:t>
      </w:r>
      <w:r w:rsidR="00011F74" w:rsidRPr="000D385B">
        <w:rPr>
          <w:rFonts w:eastAsia="Times New Roman" w:cs="Times New Roman"/>
          <w:szCs w:val="24"/>
        </w:rPr>
        <w:t xml:space="preserve">. </w:t>
      </w:r>
      <w:r w:rsidRPr="000D385B">
        <w:rPr>
          <w:rFonts w:eastAsia="Times New Roman" w:cs="Times New Roman"/>
          <w:szCs w:val="24"/>
        </w:rPr>
        <w:t>The review of literature provided the context for the research design.</w:t>
      </w:r>
    </w:p>
    <w:p w14:paraId="34C48F65" w14:textId="77D4A4ED" w:rsidR="006F6083" w:rsidRPr="000D385B" w:rsidRDefault="006F6083" w:rsidP="006F6083">
      <w:pPr>
        <w:spacing w:after="120"/>
        <w:ind w:firstLine="709"/>
        <w:rPr>
          <w:rFonts w:eastAsia="Times New Roman" w:cs="Times New Roman"/>
          <w:szCs w:val="24"/>
        </w:rPr>
      </w:pPr>
      <w:r w:rsidRPr="000D385B">
        <w:rPr>
          <w:rFonts w:eastAsia="Times New Roman" w:cs="Times New Roman"/>
          <w:szCs w:val="24"/>
        </w:rPr>
        <w:t>This chapter offers an overview of eight research design sections</w:t>
      </w:r>
      <w:r w:rsidR="00011F74" w:rsidRPr="000D385B">
        <w:rPr>
          <w:rFonts w:eastAsia="Times New Roman" w:cs="Times New Roman"/>
          <w:szCs w:val="24"/>
        </w:rPr>
        <w:t xml:space="preserve">. </w:t>
      </w:r>
      <w:r w:rsidRPr="000D385B">
        <w:rPr>
          <w:rFonts w:eastAsia="Times New Roman" w:cs="Times New Roman"/>
          <w:szCs w:val="24"/>
        </w:rPr>
        <w:t>The first section describes the appropriateness of the way in which a postmodern epistemology has informed and shaped this research (Section 3.1)</w:t>
      </w:r>
      <w:r w:rsidR="00011F74" w:rsidRPr="000D385B">
        <w:rPr>
          <w:rFonts w:eastAsia="Times New Roman" w:cs="Times New Roman"/>
          <w:szCs w:val="24"/>
        </w:rPr>
        <w:t xml:space="preserve">. </w:t>
      </w:r>
      <w:r w:rsidRPr="000D385B">
        <w:rPr>
          <w:rFonts w:eastAsia="Times New Roman" w:cs="Times New Roman"/>
          <w:szCs w:val="24"/>
        </w:rPr>
        <w:t xml:space="preserve">In the next section, a </w:t>
      </w:r>
      <w:proofErr w:type="spellStart"/>
      <w:r w:rsidRPr="000D385B">
        <w:rPr>
          <w:rFonts w:eastAsia="Times New Roman" w:cs="Times New Roman"/>
          <w:szCs w:val="24"/>
        </w:rPr>
        <w:t>poststructural</w:t>
      </w:r>
      <w:proofErr w:type="spellEnd"/>
      <w:r w:rsidRPr="000D385B">
        <w:rPr>
          <w:rFonts w:eastAsia="Times New Roman" w:cs="Times New Roman"/>
          <w:szCs w:val="24"/>
        </w:rPr>
        <w:t xml:space="preserve"> theoretical framework is outlined (Section 3.2)</w:t>
      </w:r>
      <w:r w:rsidR="00011F74" w:rsidRPr="000D385B">
        <w:rPr>
          <w:rFonts w:eastAsia="Times New Roman" w:cs="Times New Roman"/>
          <w:szCs w:val="24"/>
        </w:rPr>
        <w:t xml:space="preserve">. </w:t>
      </w:r>
      <w:r w:rsidRPr="000D385B">
        <w:rPr>
          <w:rFonts w:eastAsia="Times New Roman" w:cs="Times New Roman"/>
          <w:szCs w:val="24"/>
        </w:rPr>
        <w:t xml:space="preserve">Then an overview of ways </w:t>
      </w:r>
      <w:r w:rsidR="00946B9A" w:rsidRPr="000D385B">
        <w:rPr>
          <w:rFonts w:eastAsia="Times New Roman" w:cs="Times New Roman"/>
          <w:szCs w:val="24"/>
        </w:rPr>
        <w:t>by</w:t>
      </w:r>
      <w:r w:rsidRPr="000D385B">
        <w:rPr>
          <w:rFonts w:eastAsia="Times New Roman" w:cs="Times New Roman"/>
          <w:szCs w:val="24"/>
        </w:rPr>
        <w:t xml:space="preserve"> which a Foucauldian genealogical approach and topical life history narrative shape the methodology for this study is provided (Section 3.3)</w:t>
      </w:r>
      <w:r w:rsidR="00011F74" w:rsidRPr="000D385B">
        <w:rPr>
          <w:rFonts w:eastAsia="Times New Roman" w:cs="Times New Roman"/>
          <w:szCs w:val="24"/>
        </w:rPr>
        <w:t xml:space="preserve">. </w:t>
      </w:r>
      <w:r w:rsidRPr="000D385B">
        <w:rPr>
          <w:rFonts w:eastAsia="Times New Roman" w:cs="Times New Roman"/>
          <w:szCs w:val="24"/>
        </w:rPr>
        <w:t>Subsequently, an outline of participant selection processes is presented (Section 3.4)</w:t>
      </w:r>
      <w:r w:rsidR="00011F74" w:rsidRPr="000D385B">
        <w:rPr>
          <w:rFonts w:eastAsia="Times New Roman" w:cs="Times New Roman"/>
          <w:szCs w:val="24"/>
        </w:rPr>
        <w:t xml:space="preserve">. </w:t>
      </w:r>
      <w:r w:rsidRPr="000D385B">
        <w:rPr>
          <w:rFonts w:eastAsia="Times New Roman" w:cs="Times New Roman"/>
          <w:szCs w:val="24"/>
        </w:rPr>
        <w:t>After that, four data collection strategies are outlined (Section 3.5)</w:t>
      </w:r>
      <w:r w:rsidR="00011F74" w:rsidRPr="000D385B">
        <w:rPr>
          <w:rFonts w:eastAsia="Times New Roman" w:cs="Times New Roman"/>
          <w:szCs w:val="24"/>
        </w:rPr>
        <w:t xml:space="preserve">. </w:t>
      </w:r>
      <w:r w:rsidRPr="000D385B">
        <w:rPr>
          <w:rFonts w:eastAsia="Times New Roman" w:cs="Times New Roman"/>
          <w:szCs w:val="24"/>
        </w:rPr>
        <w:t>Then, Foucauldian genealogical analysis is detailed as a data analysis strategy (Section 3.6)</w:t>
      </w:r>
      <w:r w:rsidR="00011F74" w:rsidRPr="000D385B">
        <w:rPr>
          <w:rFonts w:eastAsia="Times New Roman" w:cs="Times New Roman"/>
          <w:szCs w:val="24"/>
        </w:rPr>
        <w:t xml:space="preserve">. </w:t>
      </w:r>
      <w:r w:rsidRPr="000D385B">
        <w:rPr>
          <w:rFonts w:eastAsia="Times New Roman" w:cs="Times New Roman"/>
          <w:szCs w:val="24"/>
        </w:rPr>
        <w:t>The next section offers an overview of rigour in the research design (Section 3.7)</w:t>
      </w:r>
      <w:r w:rsidR="00011F74" w:rsidRPr="000D385B">
        <w:rPr>
          <w:rFonts w:eastAsia="Times New Roman" w:cs="Times New Roman"/>
          <w:szCs w:val="24"/>
        </w:rPr>
        <w:t xml:space="preserve">. </w:t>
      </w:r>
      <w:r w:rsidRPr="000D385B">
        <w:rPr>
          <w:rFonts w:eastAsia="Times New Roman" w:cs="Times New Roman"/>
          <w:szCs w:val="24"/>
        </w:rPr>
        <w:t xml:space="preserve">Finally, ethical considerations are outlined (Section 3.8). </w:t>
      </w:r>
    </w:p>
    <w:p w14:paraId="73BDF1ED" w14:textId="33C818C0" w:rsidR="006F6083" w:rsidRPr="000D385B" w:rsidRDefault="006F6083" w:rsidP="006F6083">
      <w:pPr>
        <w:pStyle w:val="Heading3"/>
        <w:rPr>
          <w:rFonts w:cs="Times New Roman"/>
          <w:szCs w:val="24"/>
        </w:rPr>
      </w:pPr>
      <w:bookmarkStart w:id="55" w:name="_Toc338418685"/>
      <w:bookmarkStart w:id="56" w:name="_Toc338419307"/>
      <w:bookmarkStart w:id="57" w:name="_Toc372133403"/>
      <w:bookmarkStart w:id="58" w:name="_Toc375911870"/>
      <w:bookmarkStart w:id="59" w:name="_Toc473551445"/>
      <w:r w:rsidRPr="000D385B">
        <w:rPr>
          <w:rFonts w:cs="Times New Roman"/>
          <w:szCs w:val="24"/>
        </w:rPr>
        <w:t xml:space="preserve">3.1 Postmodern </w:t>
      </w:r>
      <w:r w:rsidR="002D4490" w:rsidRPr="000D385B">
        <w:rPr>
          <w:rFonts w:cs="Times New Roman"/>
          <w:szCs w:val="24"/>
        </w:rPr>
        <w:t>E</w:t>
      </w:r>
      <w:r w:rsidRPr="000D385B">
        <w:rPr>
          <w:rFonts w:cs="Times New Roman"/>
          <w:szCs w:val="24"/>
        </w:rPr>
        <w:t>pistemology</w:t>
      </w:r>
      <w:bookmarkEnd w:id="55"/>
      <w:bookmarkEnd w:id="56"/>
      <w:bookmarkEnd w:id="57"/>
      <w:bookmarkEnd w:id="58"/>
      <w:bookmarkEnd w:id="59"/>
    </w:p>
    <w:p w14:paraId="58F701F0" w14:textId="6FFCD58B" w:rsidR="006F6083" w:rsidRPr="000D385B" w:rsidRDefault="006F6083" w:rsidP="006F6083">
      <w:pPr>
        <w:spacing w:after="120"/>
        <w:rPr>
          <w:rFonts w:cs="Times New Roman"/>
          <w:szCs w:val="24"/>
        </w:rPr>
      </w:pPr>
      <w:r w:rsidRPr="000D385B">
        <w:rPr>
          <w:rFonts w:cs="Times New Roman"/>
          <w:szCs w:val="24"/>
        </w:rPr>
        <w:t>A postmodern epistemology allows thinking that enables alternative possibilities for advocacy leadership</w:t>
      </w:r>
      <w:r w:rsidR="00011F74" w:rsidRPr="000D385B">
        <w:rPr>
          <w:rFonts w:cs="Times New Roman"/>
          <w:szCs w:val="24"/>
        </w:rPr>
        <w:t xml:space="preserve">. </w:t>
      </w:r>
      <w:r w:rsidRPr="000D385B">
        <w:rPr>
          <w:rFonts w:cs="Times New Roman"/>
          <w:szCs w:val="24"/>
        </w:rPr>
        <w:t xml:space="preserve">This epistemology challenges the notion that there is one right, universal way of constructing knowledge of leadership and questions fixed enactment of educational leadership </w:t>
      </w:r>
      <w:r w:rsidRPr="000D385B">
        <w:rPr>
          <w:rFonts w:cs="Times New Roman"/>
          <w:szCs w:val="24"/>
        </w:rPr>
        <w:fldChar w:fldCharType="begin"/>
      </w:r>
      <w:r w:rsidRPr="000D385B">
        <w:rPr>
          <w:rFonts w:cs="Times New Roman"/>
          <w:szCs w:val="24"/>
        </w:rPr>
        <w:instrText xml:space="preserve"> ADDIN EN.CITE &lt;EndNote&gt;&lt;Cite&gt;&lt;Author&gt;Ball&lt;/Author&gt;&lt;Year&gt;2013&lt;/Year&gt;&lt;RecNum&gt;129&lt;/RecNum&gt;&lt;DisplayText&gt;(Ball, 2013; Niesche, 2011)&lt;/DisplayText&gt;&lt;record&gt;&lt;rec-number&gt;129&lt;/rec-number&gt;&lt;foreign-keys&gt;&lt;key app="EN" db-id="s0pa2vevy9xwfne0vempdefsfpz9vv2vdwdz" timestamp="1390093993"&gt;129&lt;/key&gt;&lt;/foreign-keys&gt;&lt;ref-type name="Book"&gt;6&lt;/ref-type&gt;&lt;contributors&gt;&lt;authors&gt;&lt;author&gt;Ball, S.&lt;/author&gt;&lt;/authors&gt;&lt;/contributors&gt;&lt;titles&gt;&lt;title&gt;Foucault, power, and education&lt;/title&gt;&lt;/titles&gt;&lt;dates&gt;&lt;year&gt;2013&lt;/year&gt;&lt;/dates&gt;&lt;pub-location&gt;New York&lt;/pub-location&gt;&lt;publisher&gt;Routledge&lt;/publisher&gt;&lt;urls&gt;&lt;/urls&gt;&lt;/record&gt;&lt;/Cite&gt;&lt;Cite&gt;&lt;Author&gt;Niesche&lt;/Author&gt;&lt;Year&gt;2011&lt;/Year&gt;&lt;RecNum&gt;85&lt;/RecNum&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1" w:tooltip="Ball, 2013 #129" w:history="1">
        <w:r w:rsidRPr="000D385B">
          <w:rPr>
            <w:rStyle w:val="Hyperlink"/>
            <w:rFonts w:cs="Times New Roman"/>
            <w:noProof/>
            <w:color w:val="auto"/>
            <w:szCs w:val="24"/>
            <w:u w:val="none"/>
          </w:rPr>
          <w:t>Ball, 2013</w:t>
        </w:r>
      </w:hyperlink>
      <w:r w:rsidRPr="000D385B">
        <w:rPr>
          <w:rFonts w:cs="Times New Roman"/>
          <w:noProof/>
          <w:szCs w:val="24"/>
        </w:rPr>
        <w:t xml:space="preserve">; </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 postmodern standpoint provides an opportunity to locate a proposed universal truth of leadership in the NQF and challenge this notion to open possibilities for advocacy leadership.</w:t>
      </w:r>
    </w:p>
    <w:p w14:paraId="1712434F" w14:textId="18E4AAD3" w:rsidR="006F6083" w:rsidRPr="000D385B" w:rsidRDefault="006F6083" w:rsidP="006F6083">
      <w:pPr>
        <w:spacing w:after="120"/>
        <w:ind w:firstLine="720"/>
        <w:rPr>
          <w:rFonts w:cs="Times New Roman"/>
          <w:szCs w:val="24"/>
        </w:rPr>
      </w:pPr>
      <w:r w:rsidRPr="000D385B">
        <w:rPr>
          <w:rFonts w:cs="Times New Roman"/>
          <w:szCs w:val="24"/>
        </w:rPr>
        <w:t xml:space="preserve">A postmodernist framework positions participants as knowing something within their situational limits, without claiming to know the truth of everything </w:t>
      </w:r>
      <w:r w:rsidRPr="000D385B">
        <w:rPr>
          <w:rFonts w:cs="Times New Roman"/>
          <w:szCs w:val="24"/>
        </w:rPr>
        <w:fldChar w:fldCharType="begin"/>
      </w:r>
      <w:r w:rsidRPr="000D385B">
        <w:rPr>
          <w:rFonts w:cs="Times New Roman"/>
          <w:szCs w:val="24"/>
        </w:rPr>
        <w:instrText xml:space="preserve"> ADDIN EN.CITE &lt;EndNote&gt;&lt;Cite&gt;&lt;Author&gt;Richardson&lt;/Author&gt;&lt;Year&gt;2005&lt;/Year&gt;&lt;RecNum&gt;160&lt;/RecNum&gt;&lt;DisplayText&gt;(Richardson &amp;amp; St. Pierre, 2005)&lt;/DisplayText&gt;&lt;record&gt;&lt;rec-number&gt;160&lt;/rec-number&gt;&lt;foreign-keys&gt;&lt;key app="EN" db-id="s0pa2vevy9xwfne0vempdefsfpz9vv2vdwdz" timestamp="1394414441"&gt;160&lt;/key&gt;&lt;/foreign-keys&gt;&lt;ref-type name="Edited Book"&gt;28&lt;/ref-type&gt;&lt;contributors&gt;&lt;authors&gt;&lt;author&gt;Richardson, L&lt;/author&gt;&lt;author&gt;St. Pierre, E. A&lt;/author&gt;&lt;/authors&gt;&lt;secondary-authors&gt;&lt;author&gt;N. Denzin &amp;amp; Y. Lincoln&lt;/author&gt;&lt;/secondary-authors&gt;&lt;/contributors&gt;&lt;titles&gt;&lt;title&gt;Writing: A method of inquiry&lt;/title&gt;&lt;secondary-title&gt;The sage handbook of qualitative research&lt;/secondary-title&gt;&lt;/titles&gt;&lt;dates&gt;&lt;year&gt;2005&lt;/year&gt;&lt;/dates&gt;&lt;pub-location&gt;London, UK&lt;/pub-location&gt;&lt;publisher&gt;Sage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2" w:tooltip="Richardson, 2005 #160" w:history="1">
        <w:r w:rsidRPr="000D385B">
          <w:rPr>
            <w:rStyle w:val="Hyperlink"/>
            <w:rFonts w:cs="Times New Roman"/>
            <w:noProof/>
            <w:color w:val="auto"/>
            <w:szCs w:val="24"/>
            <w:u w:val="none"/>
          </w:rPr>
          <w:t xml:space="preserve">Richardson &amp; St. </w:t>
        </w:r>
        <w:r w:rsidRPr="000D385B">
          <w:rPr>
            <w:rStyle w:val="Hyperlink"/>
            <w:rFonts w:cs="Times New Roman"/>
            <w:noProof/>
            <w:color w:val="auto"/>
            <w:szCs w:val="24"/>
            <w:u w:val="none"/>
          </w:rPr>
          <w:lastRenderedPageBreak/>
          <w:t>Pierre,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Situational limits around participants position them as having local, partial, and historical knowledge</w:t>
      </w:r>
      <w:r w:rsidR="00011F74" w:rsidRPr="000D385B">
        <w:rPr>
          <w:rFonts w:cs="Times New Roman"/>
          <w:szCs w:val="24"/>
        </w:rPr>
        <w:t xml:space="preserve">. </w:t>
      </w:r>
      <w:r w:rsidRPr="000D385B">
        <w:rPr>
          <w:rFonts w:cs="Times New Roman"/>
          <w:szCs w:val="24"/>
        </w:rPr>
        <w:t>Situating this research within a postmodern framework raises possibilities of truth and knowledge being open to local challenges and changes</w:t>
      </w:r>
      <w:r w:rsidR="00011F74" w:rsidRPr="000D385B">
        <w:rPr>
          <w:rFonts w:cs="Times New Roman"/>
          <w:szCs w:val="24"/>
        </w:rPr>
        <w:t xml:space="preserve">. </w:t>
      </w:r>
      <w:r w:rsidRPr="000D385B">
        <w:rPr>
          <w:rFonts w:cs="Times New Roman"/>
          <w:noProof/>
          <w:szCs w:val="24"/>
        </w:rPr>
        <w:t xml:space="preserve">Local challenges involve analysing dominant </w:t>
      </w:r>
      <w:r w:rsidRPr="000D385B">
        <w:rPr>
          <w:rFonts w:cs="Times New Roman"/>
          <w:szCs w:val="24"/>
        </w:rPr>
        <w:t>‘universal’ ways of knowing how to practi</w:t>
      </w:r>
      <w:r w:rsidR="002D4490" w:rsidRPr="000D385B">
        <w:rPr>
          <w:rFonts w:cs="Times New Roman"/>
          <w:szCs w:val="24"/>
        </w:rPr>
        <w:t>s</w:t>
      </w:r>
      <w:r w:rsidRPr="000D385B">
        <w:rPr>
          <w:rFonts w:cs="Times New Roman"/>
          <w:szCs w:val="24"/>
        </w:rPr>
        <w:t>e leadership, which could open fluid, multiple and local ways of knowing how to practi</w:t>
      </w:r>
      <w:r w:rsidR="002D4490" w:rsidRPr="000D385B">
        <w:rPr>
          <w:rFonts w:cs="Times New Roman"/>
          <w:szCs w:val="24"/>
        </w:rPr>
        <w:t>s</w:t>
      </w:r>
      <w:r w:rsidRPr="000D385B">
        <w:rPr>
          <w:rFonts w:cs="Times New Roman"/>
          <w:szCs w:val="24"/>
        </w:rPr>
        <w:t xml:space="preserve">e leadership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noProof/>
          <w:szCs w:val="24"/>
        </w:rPr>
        <w:t xml:space="preserve">. </w:t>
      </w:r>
      <w:r w:rsidRPr="000D385B">
        <w:rPr>
          <w:rFonts w:cs="Times New Roman"/>
          <w:szCs w:val="24"/>
        </w:rPr>
        <w:t xml:space="preserve">Analysing dominant ways of knowing educational leadership can create space for thinking in new ways about thinking </w:t>
      </w:r>
      <w:r w:rsidR="00ED36C0" w:rsidRPr="000D385B">
        <w:rPr>
          <w:rFonts w:cs="Times New Roman"/>
          <w:szCs w:val="24"/>
        </w:rPr>
        <w:t xml:space="preserve">about </w:t>
      </w:r>
      <w:r w:rsidRPr="000D385B">
        <w:rPr>
          <w:rFonts w:cs="Times New Roman"/>
          <w:szCs w:val="24"/>
        </w:rPr>
        <w:t xml:space="preserve">and doing early ECEC leadership </w:t>
      </w:r>
      <w:r w:rsidRPr="000D385B">
        <w:rPr>
          <w:rFonts w:cs="Times New Roman"/>
          <w:szCs w:val="24"/>
        </w:rPr>
        <w:fldChar w:fldCharType="begin"/>
      </w:r>
      <w:r w:rsidRPr="000D385B">
        <w:rPr>
          <w:rFonts w:cs="Times New Roman"/>
          <w:szCs w:val="24"/>
        </w:rPr>
        <w:instrText xml:space="preserve"> ADDIN EN.CITE &lt;EndNote&gt;&lt;Cite&gt;&lt;Author&gt;Thomas&lt;/Author&gt;&lt;Year&gt;2014&lt;/Year&gt;&lt;RecNum&gt;127&lt;/RecNum&gt;&lt;DisplayText&gt;(Thomas &amp;amp; Nuttall, 2014)&lt;/DisplayText&gt;&lt;record&gt;&lt;rec-number&gt;127&lt;/rec-number&gt;&lt;foreign-keys&gt;&lt;key app="EN" db-id="s0pa2vevy9xwfne0vempdefsfpz9vv2vdwdz" timestamp="1389762484"&gt;127&lt;/key&gt;&lt;/foreign-keys&gt;&lt;ref-type name="Journal Article"&gt;17&lt;/ref-type&gt;&lt;contributors&gt;&lt;authors&gt;&lt;author&gt;Thomas, L&lt;/author&gt;&lt;author&gt;Nuttall, J&lt;/author&gt;&lt;/authors&gt;&lt;/contributors&gt;&lt;titles&gt;&lt;title&gt;Negotiating policy-driven and state mandated expectations of leadership: Discourses accessed by early childhood educators in Australia&lt;/title&gt;&lt;secondary-title&gt;New Zealand Research in Early Childhood Education Journal&lt;/secondary-title&gt;&lt;/titles&gt;&lt;periodical&gt;&lt;full-title&gt;New Zealand Research in Early Childhood Education Journal&lt;/full-title&gt;&lt;/periodical&gt;&lt;pages&gt;101-114&lt;/pages&gt;&lt;volume&gt;17&lt;/volume&gt;&lt;dates&gt;&lt;year&gt;2014&lt;/year&gt;&lt;/dates&gt;&lt;urls&gt;&lt;/urls&gt;&lt;/record&gt;&lt;/Cite&gt;&lt;/EndNote&gt;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40" w:tooltip="Thomas, 2014 #127" w:history="1">
        <w:r w:rsidRPr="000D385B">
          <w:rPr>
            <w:rStyle w:val="Hyperlink"/>
            <w:rFonts w:cs="Times New Roman"/>
            <w:noProof/>
            <w:color w:val="auto"/>
            <w:szCs w:val="24"/>
            <w:u w:val="none"/>
          </w:rPr>
          <w:t>Thomas &amp; Nuttall,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These additional ways of thinking about educational leadership open space for multiple ways of enacting advocacy leadership within current policy.</w:t>
      </w:r>
    </w:p>
    <w:p w14:paraId="32ACEF7D" w14:textId="2A7B1E89" w:rsidR="006F6083" w:rsidRPr="000D385B" w:rsidRDefault="006F6083" w:rsidP="006F6083">
      <w:pPr>
        <w:spacing w:after="120"/>
        <w:ind w:firstLine="720"/>
        <w:rPr>
          <w:rFonts w:cs="Times New Roman"/>
          <w:szCs w:val="24"/>
        </w:rPr>
      </w:pPr>
      <w:r w:rsidRPr="000D385B">
        <w:rPr>
          <w:rFonts w:cs="Times New Roman"/>
          <w:szCs w:val="24"/>
        </w:rPr>
        <w:t>Postmodern approaches to research provide an opportunity to add to knowledge by allowing a challenge to universal notions of leadership emerging from current policy expectations</w:t>
      </w:r>
      <w:r w:rsidR="00011F74" w:rsidRPr="000D385B">
        <w:rPr>
          <w:rFonts w:cs="Times New Roman"/>
          <w:szCs w:val="24"/>
        </w:rPr>
        <w:t xml:space="preserve">. </w:t>
      </w:r>
      <w:r w:rsidRPr="000D385B">
        <w:rPr>
          <w:rFonts w:cs="Times New Roman"/>
          <w:szCs w:val="24"/>
        </w:rPr>
        <w:t xml:space="preserve">A postmodern approach to challenging universal truths or dominant discourses rejects any research based on a deductive approach to confirm a hypothesis, which potentially creates new dominant discourses </w:t>
      </w:r>
      <w:r w:rsidRPr="000D385B">
        <w:rPr>
          <w:rFonts w:cs="Times New Roman"/>
          <w:szCs w:val="24"/>
        </w:rPr>
        <w:fldChar w:fldCharType="begin"/>
      </w:r>
      <w:r w:rsidRPr="000D385B">
        <w:rPr>
          <w:rFonts w:cs="Times New Roman"/>
          <w:szCs w:val="24"/>
        </w:rPr>
        <w:instrText xml:space="preserve"> ADDIN EN.CITE &lt;EndNote&gt;&lt;Cite&gt;&lt;Author&gt;MacNaughton&lt;/Author&gt;&lt;Year&gt;2010&lt;/Year&gt;&lt;RecNum&gt;181&lt;/RecNum&gt;&lt;DisplayText&gt;(MacNaughton, Rolfe, &amp;amp; Siraj-Blatchford, 2010)&lt;/DisplayText&gt;&lt;record&gt;&lt;rec-number&gt;181&lt;/rec-number&gt;&lt;foreign-keys&gt;&lt;key app="EN" db-id="s0pa2vevy9xwfne0vempdefsfpz9vv2vdwdz" timestamp="1395451590"&gt;181&lt;/key&gt;&lt;/foreign-keys&gt;&lt;ref-type name="Book Section"&gt;5&lt;/ref-type&gt;&lt;contributors&gt;&lt;authors&gt;&lt;author&gt;MacNaughton, G&lt;/author&gt;&lt;author&gt;Rolfe, S&lt;/author&gt;&lt;author&gt;Siraj-Blatchford, I&lt;/author&gt;&lt;/authors&gt;&lt;secondary-authors&gt;&lt;author&gt;Mac Naughton, G&lt;/author&gt;&lt;author&gt;Rolfe, S&lt;/author&gt;&lt;author&gt;Siraj-Blatchford, I&lt;/author&gt;&lt;/secondary-authors&gt;&lt;/contributors&gt;&lt;titles&gt;&lt;title&gt;The research process&lt;/title&gt;&lt;secondary-title&gt;Doing early childhood research: International perspectives on theory and practice&lt;/secondary-title&gt;&lt;/titles&gt;&lt;pages&gt;13-34&lt;/pages&gt;&lt;edition&gt;2nd&lt;/edition&gt;&lt;dates&gt;&lt;year&gt;2010&lt;/year&gt;&lt;/dates&gt;&lt;pub-location&gt;Maidenhead, England&lt;/pub-location&gt;&lt;publisher&gt;Open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6" w:tooltip="MacNaughton, 2010 #181" w:history="1">
        <w:r w:rsidRPr="000D385B">
          <w:rPr>
            <w:rStyle w:val="Hyperlink"/>
            <w:rFonts w:cs="Times New Roman"/>
            <w:noProof/>
            <w:color w:val="auto"/>
            <w:szCs w:val="24"/>
            <w:u w:val="none"/>
          </w:rPr>
          <w:t>MacNaughton, Rolfe, &amp; Siraj-Blatchford, 2010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A dominant discourse can become entrenched and </w:t>
      </w:r>
      <w:r w:rsidR="008628E7" w:rsidRPr="000D385B">
        <w:rPr>
          <w:rFonts w:cs="Times New Roman"/>
          <w:szCs w:val="24"/>
        </w:rPr>
        <w:t xml:space="preserve">turn into </w:t>
      </w:r>
      <w:r w:rsidRPr="000D385B">
        <w:rPr>
          <w:rFonts w:cs="Times New Roman"/>
          <w:szCs w:val="24"/>
        </w:rPr>
        <w:t>such a universal way to speak and act that it is rarely questioned</w:t>
      </w:r>
      <w:r w:rsidR="00011F74" w:rsidRPr="000D385B">
        <w:rPr>
          <w:rFonts w:cs="Times New Roman"/>
          <w:szCs w:val="24"/>
        </w:rPr>
        <w:t xml:space="preserve">. </w:t>
      </w:r>
      <w:r w:rsidRPr="000D385B">
        <w:rPr>
          <w:rFonts w:cs="Times New Roman"/>
          <w:szCs w:val="24"/>
        </w:rPr>
        <w:t xml:space="preserve">This research does not seek to create a new dominant discourse but to illuminate new spaces for advocacy leadership. </w:t>
      </w:r>
    </w:p>
    <w:p w14:paraId="2F6C5452" w14:textId="013DAE74" w:rsidR="006F6083" w:rsidRPr="000D385B" w:rsidRDefault="006F6083" w:rsidP="006F6083">
      <w:pPr>
        <w:pStyle w:val="Heading3"/>
        <w:rPr>
          <w:rFonts w:cs="Times New Roman"/>
          <w:szCs w:val="24"/>
        </w:rPr>
      </w:pPr>
      <w:bookmarkStart w:id="60" w:name="_Toc338418686"/>
      <w:bookmarkStart w:id="61" w:name="_Toc338419308"/>
      <w:bookmarkStart w:id="62" w:name="_Toc372133404"/>
      <w:bookmarkStart w:id="63" w:name="_Toc375911871"/>
      <w:bookmarkStart w:id="64" w:name="_Toc473551446"/>
      <w:r w:rsidRPr="000D385B">
        <w:rPr>
          <w:rFonts w:cs="Times New Roman"/>
          <w:szCs w:val="24"/>
        </w:rPr>
        <w:t xml:space="preserve">3.2 </w:t>
      </w:r>
      <w:proofErr w:type="spellStart"/>
      <w:r w:rsidRPr="000D385B">
        <w:rPr>
          <w:rFonts w:cs="Times New Roman"/>
          <w:szCs w:val="24"/>
        </w:rPr>
        <w:t>Poststructural</w:t>
      </w:r>
      <w:proofErr w:type="spellEnd"/>
      <w:r w:rsidRPr="000D385B">
        <w:rPr>
          <w:rFonts w:cs="Times New Roman"/>
          <w:szCs w:val="24"/>
        </w:rPr>
        <w:t xml:space="preserve"> </w:t>
      </w:r>
      <w:r w:rsidR="002D4490" w:rsidRPr="000D385B">
        <w:rPr>
          <w:rFonts w:cs="Times New Roman"/>
          <w:szCs w:val="24"/>
        </w:rPr>
        <w:t>T</w:t>
      </w:r>
      <w:r w:rsidRPr="000D385B">
        <w:rPr>
          <w:rFonts w:cs="Times New Roman"/>
          <w:szCs w:val="24"/>
        </w:rPr>
        <w:t xml:space="preserve">heoretical </w:t>
      </w:r>
      <w:bookmarkEnd w:id="60"/>
      <w:bookmarkEnd w:id="61"/>
      <w:r w:rsidR="002D4490" w:rsidRPr="000D385B">
        <w:rPr>
          <w:rFonts w:cs="Times New Roman"/>
          <w:szCs w:val="24"/>
        </w:rPr>
        <w:t>F</w:t>
      </w:r>
      <w:r w:rsidRPr="000D385B">
        <w:rPr>
          <w:rFonts w:cs="Times New Roman"/>
          <w:szCs w:val="24"/>
        </w:rPr>
        <w:t>ramework</w:t>
      </w:r>
      <w:bookmarkEnd w:id="62"/>
      <w:bookmarkEnd w:id="63"/>
      <w:bookmarkEnd w:id="64"/>
    </w:p>
    <w:p w14:paraId="69EB9352" w14:textId="1E1725EC" w:rsidR="006F6083" w:rsidRPr="000D385B" w:rsidRDefault="006F6083" w:rsidP="006F6083">
      <w:pPr>
        <w:spacing w:after="120"/>
        <w:rPr>
          <w:rFonts w:cs="Times New Roman"/>
          <w:szCs w:val="24"/>
        </w:rPr>
      </w:pPr>
      <w:r w:rsidRPr="000D385B">
        <w:rPr>
          <w:rFonts w:eastAsia="Times New Roman" w:cs="Times New Roman"/>
          <w:szCs w:val="24"/>
        </w:rPr>
        <w:t xml:space="preserve">This section provides an overview of </w:t>
      </w:r>
      <w:proofErr w:type="spellStart"/>
      <w:r w:rsidRPr="000D385B">
        <w:rPr>
          <w:rFonts w:eastAsia="Times New Roman" w:cs="Times New Roman"/>
          <w:szCs w:val="24"/>
        </w:rPr>
        <w:t>poststructural</w:t>
      </w:r>
      <w:proofErr w:type="spellEnd"/>
      <w:r w:rsidRPr="000D385B">
        <w:rPr>
          <w:rFonts w:eastAsia="Times New Roman" w:cs="Times New Roman"/>
          <w:szCs w:val="24"/>
        </w:rPr>
        <w:t xml:space="preserve"> constructs </w:t>
      </w:r>
      <w:r w:rsidR="00F11003">
        <w:rPr>
          <w:rFonts w:eastAsia="Times New Roman" w:cs="Times New Roman"/>
          <w:szCs w:val="24"/>
        </w:rPr>
        <w:t>used</w:t>
      </w:r>
      <w:r w:rsidRPr="000D385B">
        <w:rPr>
          <w:rFonts w:eastAsia="Times New Roman" w:cs="Times New Roman"/>
          <w:szCs w:val="24"/>
        </w:rPr>
        <w:t xml:space="preserve"> in this research, such as discourses, discursive practices, power relations, governmentality, disciplinary power and universal truths</w:t>
      </w:r>
      <w:r w:rsidR="00011F74" w:rsidRPr="000D385B">
        <w:rPr>
          <w:rFonts w:eastAsia="Times New Roman" w:cs="Times New Roman"/>
          <w:szCs w:val="24"/>
        </w:rPr>
        <w:t xml:space="preserve">. </w:t>
      </w:r>
      <w:r w:rsidRPr="000D385B">
        <w:rPr>
          <w:rFonts w:cs="Times New Roman"/>
          <w:szCs w:val="24"/>
        </w:rPr>
        <w:t xml:space="preserve">The theoretical framework used is poststructuralism </w:t>
      </w:r>
      <w:r w:rsidRPr="000D385B">
        <w:rPr>
          <w:rFonts w:cs="Times New Roman"/>
          <w:szCs w:val="24"/>
        </w:rPr>
        <w:fldChar w:fldCharType="begin"/>
      </w:r>
      <w:r w:rsidRPr="000D385B">
        <w:rPr>
          <w:rFonts w:cs="Times New Roman"/>
          <w:szCs w:val="24"/>
        </w:rPr>
        <w:instrText xml:space="preserve"> ADDIN EN.CITE &lt;EndNote&gt;&lt;Cite&gt;&lt;Author&gt;MacNaughton&lt;/Author&gt;&lt;Year&gt;2005&lt;/Year&gt;&lt;RecNum&gt;77&lt;/RecNum&gt;&lt;DisplayText&gt;(MacNaughton, 2005; Niesche, 2011; O&amp;apos;Farrell, 2005)&lt;/DisplayText&gt;&lt;record&gt;&lt;rec-number&gt;77&lt;/rec-number&gt;&lt;foreign-keys&gt;&lt;key app="EN" db-id="s0pa2vevy9xwfne0vempdefsfpz9vv2vdwdz" timestamp="1388540768"&gt;77&lt;/key&gt;&lt;/foreign-keys&gt;&lt;ref-type name="Book"&gt;6&lt;/ref-type&gt;&lt;contributors&gt;&lt;authors&gt;&lt;author&gt;MacNaughton, G&lt;/author&gt;&lt;/authors&gt;&lt;/contributors&gt;&lt;titles&gt;&lt;title&gt;Doing Foucault in early childhood studies: Applying poststructural ideas&lt;/title&gt;&lt;/titles&gt;&lt;dates&gt;&lt;year&gt;2005&lt;/year&gt;&lt;/dates&gt;&lt;pub-location&gt;New York, NY&lt;/pub-location&gt;&lt;publisher&gt;Routledge&lt;/publisher&gt;&lt;urls&gt;&lt;/urls&gt;&lt;/record&gt;&lt;/Cite&gt;&lt;Cite&gt;&lt;Author&gt;Niesche&lt;/Author&gt;&lt;Year&gt;2011&lt;/Year&gt;&lt;RecNum&gt;85&lt;/RecNum&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Cite&gt;&lt;Author&gt;O&amp;apos;Farrell&lt;/Author&gt;&lt;Year&gt;2005&lt;/Year&gt;&lt;RecNum&gt;13&lt;/RecNum&gt;&lt;record&gt;&lt;rec-number&gt;13&lt;/rec-number&gt;&lt;foreign-keys&gt;&lt;key app="EN" db-id="s0pa2vevy9xwfne0vempdefsfpz9vv2vdwdz" timestamp="1368143777"&gt;13&lt;/key&gt;&lt;/foreign-keys&gt;&lt;ref-type name="Book"&gt;6&lt;/ref-type&gt;&lt;contributors&gt;&lt;authors&gt;&lt;author&gt;O&amp;apos;Farrell, C&lt;/author&gt;&lt;/authors&gt;&lt;/contributors&gt;&lt;titles&gt;&lt;title&gt;Michel Foucault&lt;/title&gt;&lt;/titles&gt;&lt;dates&gt;&lt;year&gt;2005&lt;/year&gt;&lt;/dates&gt;&lt;pub-location&gt;London&lt;/pub-location&gt;&lt;publisher&gt;Sage&lt;/publisher&gt;&lt;urls&gt;&lt;/urls&gt;&lt;/record&gt;&lt;/Cite&gt;&lt;/EndNote&gt;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5" w:tooltip="MacNaughton, 2005 #77" w:history="1">
        <w:r w:rsidRPr="000D385B">
          <w:rPr>
            <w:rStyle w:val="Hyperlink"/>
            <w:rFonts w:cs="Times New Roman"/>
            <w:noProof/>
            <w:color w:val="auto"/>
            <w:szCs w:val="24"/>
            <w:u w:val="none"/>
          </w:rPr>
          <w:t>MacNaughton, 2005</w:t>
        </w:r>
      </w:hyperlink>
      <w:r w:rsidRPr="000D385B">
        <w:rPr>
          <w:rFonts w:cs="Times New Roman"/>
          <w:noProof/>
          <w:szCs w:val="24"/>
        </w:rPr>
        <w:t xml:space="preserve">; </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 xml:space="preserve">; </w:t>
      </w:r>
      <w:hyperlink w:anchor="_ENREF_112" w:tooltip="O'Farrell, 2005 #13" w:history="1">
        <w:r w:rsidRPr="000D385B">
          <w:rPr>
            <w:rStyle w:val="Hyperlink"/>
            <w:rFonts w:cs="Times New Roman"/>
            <w:noProof/>
            <w:color w:val="auto"/>
            <w:szCs w:val="24"/>
            <w:u w:val="none"/>
          </w:rPr>
          <w:t>O'Farrell,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eastAsia="Times New Roman" w:cs="Times New Roman"/>
          <w:szCs w:val="24"/>
        </w:rPr>
        <w:t xml:space="preserve">This study positions discourses, power, governmentality and truth within a </w:t>
      </w:r>
      <w:proofErr w:type="spellStart"/>
      <w:r w:rsidRPr="000D385B">
        <w:rPr>
          <w:rFonts w:eastAsia="Times New Roman" w:cs="Times New Roman"/>
          <w:szCs w:val="24"/>
        </w:rPr>
        <w:t>poststructural</w:t>
      </w:r>
      <w:proofErr w:type="spellEnd"/>
      <w:r w:rsidRPr="000D385B">
        <w:rPr>
          <w:rFonts w:eastAsia="Times New Roman" w:cs="Times New Roman"/>
          <w:szCs w:val="24"/>
        </w:rPr>
        <w:t xml:space="preserve"> orientation which provides multiple possibilities for constructions of knowledge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&lt;EndNote&gt;&lt;Cite&gt;&lt;Author&gt;St. Pierre&lt;/Author&gt;&lt;Year&gt;2010&lt;/Year&gt;&lt;RecNum&gt;222&lt;/RecNum&gt;&lt;DisplayText&gt;(St. Pierre, 2010)&lt;/DisplayText&gt;&lt;record&gt;&lt;rec-number&gt;222&lt;/rec-number&gt;&lt;foreign-keys&gt;&lt;key app="EN" db-id="s0pa2vevy9xwfne0vempdefsfpz9vv2vdwdz" timestamp="1474875081"&gt;222&lt;/key&gt;&lt;/foreign-keys&gt;&lt;ref-type name="Journal Article"&gt;17&lt;/ref-type&gt;&lt;contributors&gt;&lt;authors&gt;&lt;author&gt;St. Pierre, E&lt;/author&gt;&lt;/authors&gt;&lt;/contributors&gt;&lt;titles&gt;&lt;title&gt;Poststructural feminism in education: An overview&lt;/title&gt;&lt;secondary-title&gt;International Journal of Qualitative Studies in Education&lt;/secondary-title&gt;&lt;/titles&gt;&lt;periodical&gt;&lt;full-title&gt;International Journal of Qualitative Studies in Education&lt;/full-title&gt;&lt;/periodical&gt;&lt;pages&gt;477-515&lt;/pages&gt;&lt;volume&gt;13&lt;/volume&gt;&lt;number&gt;5&lt;/number&gt;&lt;dates&gt;&lt;year&gt;2010&lt;/year&gt;&lt;/dates&gt;&lt;urls&gt;&lt;/urls&gt;&lt;electronic-resource-num&gt;10.1080/09518390050156422&lt;/electronic-resource-num&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32" w:tooltip="St. Pierre, 2010 #222" w:history="1">
        <w:r w:rsidRPr="000D385B">
          <w:rPr>
            <w:rStyle w:val="Hyperlink"/>
            <w:rFonts w:eastAsia="Times New Roman" w:cs="Times New Roman"/>
            <w:noProof/>
            <w:color w:val="auto"/>
            <w:szCs w:val="24"/>
            <w:u w:val="none"/>
          </w:rPr>
          <w:t>St. Pierre, 2010</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Challenging taken-for-granted assumptions can open possibilities for exploring advocacy leadership. </w:t>
      </w:r>
    </w:p>
    <w:p w14:paraId="0D7FA036" w14:textId="56F1FFF1" w:rsidR="006F6083" w:rsidRPr="000D385B" w:rsidRDefault="006F6083" w:rsidP="006F6083">
      <w:pPr>
        <w:spacing w:after="120"/>
        <w:ind w:right="95" w:firstLine="720"/>
        <w:rPr>
          <w:rFonts w:eastAsia="Times New Roman" w:cs="Times New Roman"/>
          <w:szCs w:val="24"/>
        </w:rPr>
      </w:pPr>
      <w:r w:rsidRPr="000D385B">
        <w:rPr>
          <w:rFonts w:cs="Times New Roman"/>
          <w:szCs w:val="24"/>
        </w:rPr>
        <w:t xml:space="preserve">Multiple constructions of advocacy leadership are </w:t>
      </w:r>
      <w:r w:rsidRPr="000D385B">
        <w:rPr>
          <w:rFonts w:eastAsia="Times New Roman" w:cs="Times New Roman"/>
          <w:szCs w:val="24"/>
        </w:rPr>
        <w:t xml:space="preserve">explored through a Foucauldian notion of </w:t>
      </w:r>
      <w:r w:rsidRPr="000D385B">
        <w:rPr>
          <w:rFonts w:eastAsia="Times New Roman" w:cs="Times New Roman"/>
          <w:i/>
          <w:szCs w:val="24"/>
        </w:rPr>
        <w:t>discourses</w:t>
      </w:r>
      <w:r w:rsidRPr="000D385B">
        <w:rPr>
          <w:rFonts w:eastAsia="Times New Roman" w:cs="Times New Roman"/>
          <w:szCs w:val="24"/>
        </w:rPr>
        <w:t xml:space="preserve"> “as practices that systematically form the objects of which they speak”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&lt;EndNote&gt;&lt;Cite&gt;&lt;Author&gt;Foucault&lt;/Author&gt;&lt;Year&gt;1972&lt;/Year&gt;&lt;RecNum&gt;45&lt;/RecNum&gt;&lt;Pages&gt;49&lt;/Pages&gt;&lt;DisplayText&gt;(Foucault, 1972, p. 49)&lt;/DisplayText&gt;&lt;record&gt;&lt;rec-number&gt;45&lt;/rec-number&gt;&lt;foreign-keys&gt;&lt;key app="EN" db-id="s0pa2vevy9xwfne0vempdefsfpz9vv2vdwdz" timestamp="1387237363"&gt;45&lt;/key&gt;&lt;/foreign-keys&gt;&lt;ref-type name="Book"&gt;6&lt;/ref-type&gt;&lt;contributors&gt;&lt;authors&gt;&lt;author&gt;Foucault, M&lt;/author&gt;&lt;/authors&gt;&lt;/contributors&gt;&lt;titles&gt;&lt;title&gt;The archaeology of knowledge&lt;/title&gt;&lt;/titles&gt;&lt;dates&gt;&lt;year&gt;1972&lt;/year&gt;&lt;/dates&gt;&lt;pub-location&gt;New York, NY&lt;/pub-location&gt;&lt;publisher&gt;Pantheon&lt;/publisher&gt;&lt;urls&gt;&lt;/urls&gt;&lt;/record&gt;&lt;/Cite&gt;&lt;/EndNote&gt;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57" w:tooltip="Foucault, 1972 #45" w:history="1">
        <w:r w:rsidRPr="000D385B">
          <w:rPr>
            <w:rStyle w:val="Hyperlink"/>
            <w:rFonts w:eastAsia="Times New Roman" w:cs="Times New Roman"/>
            <w:noProof/>
            <w:color w:val="auto"/>
            <w:szCs w:val="24"/>
            <w:u w:val="none"/>
          </w:rPr>
          <w:t>Foucault, 1972, p. 49</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In Foucauldian terms, discourses both shape and are shaped by knowledge and relations of power which, it can be argued, both use and create discursive practices around advocacy leadership</w:t>
      </w:r>
      <w:r w:rsidR="00011F74" w:rsidRPr="000D385B">
        <w:rPr>
          <w:rFonts w:eastAsia="Times New Roman" w:cs="Times New Roman"/>
          <w:szCs w:val="24"/>
        </w:rPr>
        <w:t xml:space="preserve">. </w:t>
      </w:r>
      <w:r w:rsidRPr="000D385B">
        <w:rPr>
          <w:rFonts w:eastAsia="Times New Roman" w:cs="Times New Roman"/>
          <w:i/>
          <w:szCs w:val="24"/>
        </w:rPr>
        <w:t xml:space="preserve">Discursive practices </w:t>
      </w:r>
      <w:r w:rsidRPr="000D385B">
        <w:rPr>
          <w:rFonts w:eastAsia="Times New Roman" w:cs="Times New Roman"/>
          <w:szCs w:val="24"/>
        </w:rPr>
        <w:t xml:space="preserve">are a set of rules about what is possible to say, </w:t>
      </w:r>
      <w:r w:rsidRPr="000D385B">
        <w:rPr>
          <w:rFonts w:cs="Times New Roman"/>
          <w:szCs w:val="24"/>
          <w:lang w:val="en"/>
        </w:rPr>
        <w:t xml:space="preserve">the rules for the production of statements, determining not </w:t>
      </w:r>
      <w:r w:rsidRPr="000D385B">
        <w:rPr>
          <w:rFonts w:cs="Times New Roman"/>
          <w:szCs w:val="24"/>
          <w:lang w:val="en"/>
        </w:rPr>
        <w:lastRenderedPageBreak/>
        <w:t xml:space="preserve">merely what can and cannot be said at one moment, but also—and more importantly—what it is possible to say. </w:t>
      </w:r>
      <w:r w:rsidRPr="000D385B">
        <w:rPr>
          <w:rFonts w:cs="Times New Roman"/>
          <w:szCs w:val="24"/>
          <w:lang w:val="en"/>
        </w:rPr>
        <w:fldChar w:fldCharType="begin"/>
      </w:r>
      <w:r w:rsidRPr="000D385B">
        <w:rPr>
          <w:rFonts w:cs="Times New Roman"/>
          <w:szCs w:val="24"/>
          <w:lang w:val="en"/>
        </w:rPr>
        <w:instrText xml:space="preserve"> ADDIN EN.CITE &lt;EndNote&gt;&lt;Cite&gt;&lt;Author&gt;Buchanan&lt;/Author&gt;&lt;Year&gt;2010&lt;/Year&gt;&lt;RecNum&gt;186&lt;/RecNum&gt;&lt;Pages&gt;135&lt;/Pages&gt;&lt;DisplayText&gt;(Buchanan, 2010, p. 135)&lt;/DisplayText&gt;&lt;record&gt;&lt;rec-number&gt;186&lt;/rec-number&gt;&lt;foreign-keys&gt;&lt;key app="EN" db-id="s0pa2vevy9xwfne0vempdefsfpz9vv2vdwdz" timestamp="1396001792"&gt;186&lt;/key&gt;&lt;/foreign-keys&gt;&lt;ref-type name="Book Section"&gt;5&lt;/ref-type&gt;&lt;contributors&gt;&lt;authors&gt;&lt;author&gt;Buchanan, I. &lt;/author&gt;&lt;/authors&gt;&lt;/contributors&gt;&lt;titles&gt;&lt;title&gt;Discursive practice. &lt;/title&gt;&lt;secondary-title&gt;A dictionary of critical theory&lt;/secondary-title&gt;&lt;/titles&gt;&lt;dates&gt;&lt;year&gt;2010&lt;/year&gt;&lt;/dates&gt;&lt;publisher&gt;Oxford University Press&lt;/publisher&gt;&lt;urls&gt;&lt;related-urls&gt;&lt;url&gt;http://www.oxfordreference.com/view/10.1093/acref/9780199532919.001.0001/acref-9780199532919-e-196&lt;/url&gt;&lt;/related-urls&gt;&lt;/urls&gt;&lt;/record&gt;&lt;/Cite&gt;&lt;/EndNote&gt;</w:instrText>
      </w:r>
      <w:r w:rsidRPr="000D385B">
        <w:rPr>
          <w:rFonts w:cs="Times New Roman"/>
          <w:szCs w:val="24"/>
          <w:lang w:val="en"/>
        </w:rPr>
        <w:fldChar w:fldCharType="separate"/>
      </w:r>
      <w:r w:rsidRPr="000D385B">
        <w:rPr>
          <w:rFonts w:cs="Times New Roman"/>
          <w:noProof/>
          <w:szCs w:val="24"/>
          <w:lang w:val="en"/>
        </w:rPr>
        <w:t>(</w:t>
      </w:r>
      <w:hyperlink w:anchor="_ENREF_20" w:tooltip="Buchanan, 2010 #186" w:history="1">
        <w:r w:rsidRPr="000D385B">
          <w:rPr>
            <w:rStyle w:val="Hyperlink"/>
            <w:rFonts w:cs="Times New Roman"/>
            <w:noProof/>
            <w:color w:val="auto"/>
            <w:szCs w:val="24"/>
            <w:u w:val="none"/>
            <w:lang w:val="en"/>
          </w:rPr>
          <w:t>Buchanan, 2010, p. 135</w:t>
        </w:r>
      </w:hyperlink>
      <w:r w:rsidRPr="000D385B">
        <w:rPr>
          <w:rFonts w:cs="Times New Roman"/>
          <w:noProof/>
          <w:szCs w:val="24"/>
          <w:lang w:val="en"/>
        </w:rPr>
        <w:t>)</w:t>
      </w:r>
      <w:r w:rsidRPr="000D385B">
        <w:rPr>
          <w:rFonts w:cs="Times New Roman"/>
          <w:szCs w:val="24"/>
          <w:lang w:val="en"/>
        </w:rPr>
        <w:fldChar w:fldCharType="end"/>
      </w:r>
      <w:r w:rsidR="00011F74" w:rsidRPr="000D385B">
        <w:rPr>
          <w:rFonts w:cs="Times New Roman"/>
          <w:szCs w:val="24"/>
          <w:lang w:val="en"/>
        </w:rPr>
        <w:t xml:space="preserve">. </w:t>
      </w:r>
      <w:r w:rsidRPr="000D385B">
        <w:rPr>
          <w:rFonts w:eastAsia="Times New Roman" w:cs="Times New Roman"/>
          <w:szCs w:val="24"/>
        </w:rPr>
        <w:t xml:space="preserve">Educators participate in discursive practices through relationships which can form them as subjects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&lt;EndNote&gt;&lt;Cite&gt;&lt;Author&gt;Foucault&lt;/Author&gt;&lt;Year&gt;1972&lt;/Year&gt;&lt;RecNum&gt;45&lt;/RecNum&gt;&lt;DisplayText&gt;(Foucault, 1972)&lt;/DisplayText&gt;&lt;record&gt;&lt;rec-number&gt;45&lt;/rec-number&gt;&lt;foreign-keys&gt;&lt;key app="EN" db-id="s0pa2vevy9xwfne0vempdefsfpz9vv2vdwdz" timestamp="1387237363"&gt;45&lt;/key&gt;&lt;/foreign-keys&gt;&lt;ref-type name="Book"&gt;6&lt;/ref-type&gt;&lt;contributors&gt;&lt;authors&gt;&lt;author&gt;Foucault, M&lt;/author&gt;&lt;/authors&gt;&lt;/contributors&gt;&lt;titles&gt;&lt;title&gt;The archaeology of knowledge&lt;/title&gt;&lt;/titles&gt;&lt;dates&gt;&lt;year&gt;1972&lt;/year&gt;&lt;/dates&gt;&lt;pub-location&gt;New York, NY&lt;/pub-location&gt;&lt;publisher&gt;Pantheon&lt;/publisher&gt;&lt;urls&gt;&lt;/urls&gt;&lt;/record&gt;&lt;/Cite&gt;&lt;/EndNote&gt;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57" w:tooltip="Foucault, 1972 #45" w:history="1">
        <w:r w:rsidRPr="000D385B">
          <w:rPr>
            <w:rStyle w:val="Hyperlink"/>
            <w:rFonts w:eastAsia="Times New Roman" w:cs="Times New Roman"/>
            <w:noProof/>
            <w:color w:val="auto"/>
            <w:szCs w:val="24"/>
            <w:u w:val="none"/>
          </w:rPr>
          <w:t>Foucault, 1972</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This is known in Foucauldian terms as </w:t>
      </w:r>
      <w:r w:rsidRPr="000D385B">
        <w:rPr>
          <w:rFonts w:eastAsia="Times New Roman" w:cs="Times New Roman"/>
          <w:i/>
          <w:szCs w:val="24"/>
        </w:rPr>
        <w:t>power relations</w:t>
      </w:r>
      <w:r w:rsidR="00011F74" w:rsidRPr="000D385B">
        <w:rPr>
          <w:rFonts w:eastAsia="Times New Roman" w:cs="Times New Roman"/>
          <w:szCs w:val="24"/>
        </w:rPr>
        <w:t xml:space="preserve">. </w:t>
      </w:r>
      <w:r w:rsidRPr="000D385B">
        <w:rPr>
          <w:rFonts w:eastAsia="Times New Roman" w:cs="Times New Roman"/>
          <w:szCs w:val="24"/>
        </w:rPr>
        <w:t xml:space="preserve">This means discourses form power/knowledge </w:t>
      </w:r>
      <w:r w:rsidR="008628E7" w:rsidRPr="000D385B">
        <w:rPr>
          <w:rFonts w:eastAsia="Times New Roman" w:cs="Times New Roman"/>
          <w:szCs w:val="24"/>
        </w:rPr>
        <w:t>which shapes what is silenced or available</w:t>
      </w:r>
      <w:r w:rsidRPr="000D385B">
        <w:rPr>
          <w:rFonts w:eastAsia="Times New Roman" w:cs="Times New Roman"/>
          <w:szCs w:val="24"/>
        </w:rPr>
        <w:t xml:space="preserve"> for educators to articulate their perspectives of advocacy leadership</w:t>
      </w:r>
      <w:r w:rsidR="00011F74" w:rsidRPr="000D385B">
        <w:rPr>
          <w:rFonts w:eastAsia="Times New Roman" w:cs="Times New Roman"/>
          <w:szCs w:val="24"/>
        </w:rPr>
        <w:t xml:space="preserve">. </w:t>
      </w:r>
      <w:r w:rsidRPr="000D385B">
        <w:rPr>
          <w:rFonts w:eastAsia="Times New Roman" w:cs="Times New Roman"/>
          <w:szCs w:val="24"/>
        </w:rPr>
        <w:t>Power relations between educators and leaders ha</w:t>
      </w:r>
      <w:r w:rsidR="00BA243C" w:rsidRPr="000D385B">
        <w:rPr>
          <w:rFonts w:eastAsia="Times New Roman" w:cs="Times New Roman"/>
          <w:szCs w:val="24"/>
        </w:rPr>
        <w:t>ve</w:t>
      </w:r>
      <w:r w:rsidRPr="000D385B">
        <w:rPr>
          <w:rFonts w:eastAsia="Times New Roman" w:cs="Times New Roman"/>
          <w:szCs w:val="24"/>
        </w:rPr>
        <w:t xml:space="preserve"> been identified by </w:t>
      </w:r>
      <w:hyperlink w:anchor="_ENREF_101" w:tooltip="Mevawalla, 2012 #83"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AuthorYear="1"&gt;&lt;Author&gt;Mevawalla&lt;/Author&gt;&lt;Year&gt;2012&lt;/Year&gt;&lt;RecNum&gt;83&lt;/RecNum&gt;&lt;DisplayText&gt;Mevawalla and Hadley (2012)&lt;/DisplayText&gt;&lt;record&gt;&lt;rec-number&gt;83&lt;/rec-number&gt;&lt;foreign-keys&gt;&lt;key app="EN" db-id="s0pa2vevy9xwfne0vempdefsfpz9vv2vdwdz" timestamp="1388966902"&gt;83&lt;/key&gt;&lt;/foreign-keys&gt;&lt;ref-type name="Journal Article"&gt;17&lt;/ref-type&gt;&lt;contributors&gt;&lt;authors&gt;&lt;author&gt;Mevawalla, Z&lt;/author&gt;&lt;author&gt;Hadley, F&lt;/author&gt;&lt;/authors&gt;&lt;/contributors&gt;&lt;titles&gt;&lt;title&gt;The advocacy of educators: Perspectives from early childhood&lt;/title&gt;&lt;secondary-title&gt;Australasian Journal of Early Childhood&lt;/secondary-title&gt;&lt;/titles&gt;&lt;periodical&gt;&lt;full-title&gt;Australasian Journal of Early Childhood&lt;/full-title&gt;&lt;/periodical&gt;&lt;pages&gt;74-80&lt;/pages&gt;&lt;volume&gt;37&lt;/volume&gt;&lt;number&gt;1&lt;/number&gt;&lt;dates&gt;&lt;year&gt;2012&lt;/year&gt;&lt;/dates&gt;&lt;urls&gt;&lt;related-urls&gt;&lt;url&gt;http://search.informit.com.au/search;rs=8;rec=1;action=showCompleteRec&lt;/url&gt;&lt;/related-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Mevawalla and Hadley (2012)</w:t>
        </w:r>
        <w:r w:rsidRPr="000D385B">
          <w:rPr>
            <w:rStyle w:val="Hyperlink"/>
            <w:rFonts w:eastAsia="Times New Roman" w:cs="Times New Roman"/>
            <w:color w:val="auto"/>
            <w:szCs w:val="24"/>
            <w:u w:val="none"/>
          </w:rPr>
          <w:fldChar w:fldCharType="end"/>
        </w:r>
      </w:hyperlink>
      <w:r w:rsidRPr="000D385B">
        <w:rPr>
          <w:rFonts w:eastAsia="Times New Roman" w:cs="Times New Roman"/>
          <w:szCs w:val="24"/>
        </w:rPr>
        <w:t xml:space="preserve"> as limiting advocacy practices in ECEC</w:t>
      </w:r>
      <w:r w:rsidR="00011F74" w:rsidRPr="000D385B">
        <w:rPr>
          <w:rFonts w:eastAsia="Times New Roman" w:cs="Times New Roman"/>
          <w:szCs w:val="24"/>
        </w:rPr>
        <w:t xml:space="preserve">. </w:t>
      </w:r>
      <w:r w:rsidRPr="000D385B">
        <w:rPr>
          <w:rFonts w:eastAsia="Times New Roman" w:cs="Times New Roman"/>
          <w:szCs w:val="24"/>
        </w:rPr>
        <w:t xml:space="preserve">For this reason, a </w:t>
      </w:r>
      <w:proofErr w:type="spellStart"/>
      <w:r w:rsidRPr="000D385B">
        <w:rPr>
          <w:rFonts w:eastAsia="Times New Roman" w:cs="Times New Roman"/>
          <w:szCs w:val="24"/>
        </w:rPr>
        <w:t>poststructural</w:t>
      </w:r>
      <w:proofErr w:type="spellEnd"/>
      <w:r w:rsidRPr="000D385B">
        <w:rPr>
          <w:rFonts w:eastAsia="Times New Roman" w:cs="Times New Roman"/>
          <w:szCs w:val="24"/>
        </w:rPr>
        <w:t xml:space="preserve"> genealogical discourse analysis is incorporated to analyse power relations around educators and leadership (Section 3.3.1)</w:t>
      </w:r>
      <w:r w:rsidR="00011F74" w:rsidRPr="000D385B">
        <w:rPr>
          <w:rFonts w:eastAsia="Times New Roman" w:cs="Times New Roman"/>
          <w:szCs w:val="24"/>
        </w:rPr>
        <w:t xml:space="preserve">. </w:t>
      </w:r>
      <w:r w:rsidRPr="000D385B">
        <w:rPr>
          <w:rFonts w:eastAsia="Times New Roman" w:cs="Times New Roman"/>
          <w:szCs w:val="24"/>
        </w:rPr>
        <w:t xml:space="preserve">The </w:t>
      </w:r>
      <w:proofErr w:type="spellStart"/>
      <w:r w:rsidRPr="000D385B">
        <w:rPr>
          <w:rFonts w:eastAsia="Times New Roman" w:cs="Times New Roman"/>
          <w:szCs w:val="24"/>
        </w:rPr>
        <w:t>poststructural</w:t>
      </w:r>
      <w:proofErr w:type="spellEnd"/>
      <w:r w:rsidRPr="000D385B">
        <w:rPr>
          <w:rFonts w:eastAsia="Times New Roman" w:cs="Times New Roman"/>
          <w:szCs w:val="24"/>
        </w:rPr>
        <w:t xml:space="preserve"> discourse analysis </w:t>
      </w:r>
      <w:r w:rsidR="008628E7" w:rsidRPr="000D385B">
        <w:rPr>
          <w:rFonts w:eastAsia="Times New Roman" w:cs="Times New Roman"/>
          <w:szCs w:val="24"/>
        </w:rPr>
        <w:t xml:space="preserve">scrutinises </w:t>
      </w:r>
      <w:r w:rsidRPr="000D385B">
        <w:rPr>
          <w:rFonts w:eastAsia="Times New Roman" w:cs="Times New Roman"/>
          <w:szCs w:val="24"/>
        </w:rPr>
        <w:t>discursive practices available to educators and educational leadership</w:t>
      </w:r>
      <w:r w:rsidR="00011F74" w:rsidRPr="000D385B">
        <w:rPr>
          <w:rFonts w:eastAsia="Times New Roman" w:cs="Times New Roman"/>
          <w:szCs w:val="24"/>
        </w:rPr>
        <w:t xml:space="preserve">. </w:t>
      </w:r>
      <w:r w:rsidRPr="000D385B">
        <w:rPr>
          <w:rFonts w:eastAsia="Times New Roman" w:cs="Times New Roman"/>
          <w:szCs w:val="24"/>
        </w:rPr>
        <w:t xml:space="preserve">The analysis of dynamic and changing educators’ discourses about ECEC leadership illuminates power relations at work, enabling and constraining advocacy leadership discourses and practices. </w:t>
      </w:r>
    </w:p>
    <w:p w14:paraId="7431EEE9" w14:textId="79168102" w:rsidR="006F6083" w:rsidRPr="000D385B" w:rsidRDefault="006F6083" w:rsidP="006F6083">
      <w:pPr>
        <w:spacing w:after="120"/>
        <w:ind w:firstLine="720"/>
        <w:rPr>
          <w:rFonts w:cs="Times New Roman"/>
          <w:szCs w:val="24"/>
        </w:rPr>
      </w:pPr>
      <w:r w:rsidRPr="000D385B">
        <w:rPr>
          <w:rFonts w:cs="Times New Roman"/>
          <w:szCs w:val="24"/>
        </w:rPr>
        <w:t>In this research, disrupting dominant discourses of leadership through lens</w:t>
      </w:r>
      <w:r w:rsidR="00112EE5">
        <w:rPr>
          <w:rFonts w:cs="Times New Roman"/>
          <w:szCs w:val="24"/>
        </w:rPr>
        <w:t>es</w:t>
      </w:r>
      <w:r w:rsidRPr="000D385B">
        <w:rPr>
          <w:rFonts w:cs="Times New Roman"/>
          <w:szCs w:val="24"/>
        </w:rPr>
        <w:t xml:space="preserve"> of governmentality opens a space for considering advocacy leadership</w:t>
      </w:r>
      <w:r w:rsidR="00011F74" w:rsidRPr="000D385B">
        <w:rPr>
          <w:rFonts w:cs="Times New Roman"/>
          <w:szCs w:val="24"/>
        </w:rPr>
        <w:t xml:space="preserve">. </w:t>
      </w:r>
      <w:hyperlink w:anchor="_ENREF_61" w:tooltip="Foucault, 1991 #203"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AuthorYear="1"&gt;&lt;Author&gt;Foucault&lt;/Author&gt;&lt;Year&gt;1991&lt;/Year&gt;&lt;RecNum&gt;203&lt;/RecNum&gt;&lt;DisplayText&gt;Foucault (1991a)&lt;/DisplayText&gt;&lt;record&gt;&lt;rec-number&gt;203&lt;/rec-number&gt;&lt;foreign-keys&gt;&lt;key app="EN" db-id="s0pa2vevy9xwfne0vempdefsfpz9vv2vdwdz" timestamp="1430023468"&gt;203&lt;/key&gt;&lt;/foreign-keys&gt;&lt;ref-type name="Book Section"&gt;5&lt;/ref-type&gt;&lt;contributors&gt;&lt;authors&gt;&lt;author&gt;Foucault, M&lt;/author&gt;&lt;/authors&gt;&lt;secondary-authors&gt;&lt;author&gt;Burchell, G.&lt;/author&gt;&lt;author&gt;Gordon, C.&lt;/author&gt;&lt;author&gt;Miller, P.&lt;/author&gt;&lt;/secondary-authors&gt;&lt;/contributors&gt;&lt;titles&gt;&lt;title&gt;Governmentality&lt;/title&gt;&lt;secondary-title&gt;The Foucault effect: Studies in governentality with two lecturers by and an interview with Michael Foucualt.&lt;/secondary-title&gt;&lt;/titles&gt;&lt;pages&gt;87-104&lt;/pages&gt;&lt;section&gt;4&lt;/section&gt;&lt;dates&gt;&lt;year&gt;1991&lt;/year&gt;&lt;/dates&gt;&lt;pub-location&gt;Chicago, USA&lt;/pub-location&gt;&lt;publisher&gt;University of Chicago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Foucault (1991a)</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refers</w:t>
      </w:r>
      <w:proofErr w:type="gramEnd"/>
      <w:r w:rsidRPr="000D385B">
        <w:rPr>
          <w:rFonts w:cs="Times New Roman"/>
          <w:szCs w:val="24"/>
        </w:rPr>
        <w:t xml:space="preserve"> to governmentality as ways </w:t>
      </w:r>
      <w:r w:rsidR="00763B1E" w:rsidRPr="000D385B">
        <w:rPr>
          <w:rFonts w:cs="Times New Roman"/>
          <w:szCs w:val="24"/>
        </w:rPr>
        <w:t xml:space="preserve">by which </w:t>
      </w:r>
      <w:r w:rsidRPr="000D385B">
        <w:rPr>
          <w:rFonts w:cs="Times New Roman"/>
          <w:szCs w:val="24"/>
        </w:rPr>
        <w:t xml:space="preserve">the conduct of people </w:t>
      </w:r>
      <w:r w:rsidR="00763B1E" w:rsidRPr="000D385B">
        <w:rPr>
          <w:rFonts w:cs="Times New Roman"/>
          <w:szCs w:val="24"/>
        </w:rPr>
        <w:t xml:space="preserve">is </w:t>
      </w:r>
      <w:r w:rsidRPr="000D385B">
        <w:rPr>
          <w:rFonts w:cs="Times New Roman"/>
          <w:szCs w:val="24"/>
        </w:rPr>
        <w:t>administered</w:t>
      </w:r>
      <w:r w:rsidR="00011F74" w:rsidRPr="000D385B">
        <w:rPr>
          <w:rFonts w:cs="Times New Roman"/>
          <w:szCs w:val="24"/>
        </w:rPr>
        <w:t xml:space="preserve">. </w:t>
      </w:r>
      <w:r w:rsidRPr="000D385B">
        <w:rPr>
          <w:rFonts w:cs="Times New Roman"/>
          <w:szCs w:val="24"/>
        </w:rPr>
        <w:t xml:space="preserve">Governmentality is a set of techniques, each with instruments, which construct what is possible for people to think and do within the education discipline </w:t>
      </w:r>
      <w:r w:rsidRPr="000D385B">
        <w:rPr>
          <w:rFonts w:cs="Times New Roman"/>
          <w:szCs w:val="24"/>
        </w:rPr>
        <w:fldChar w:fldCharType="begin"/>
      </w:r>
      <w:r w:rsidRPr="000D385B">
        <w:rPr>
          <w:rFonts w:cs="Times New Roman"/>
          <w:szCs w:val="24"/>
        </w:rPr>
        <w:instrText xml:space="preserve"> ADDIN EN.CITE &lt;EndNote&gt;&lt;Cite&gt;&lt;Author&gt;O&amp;apos;Farrell&lt;/Author&gt;&lt;Year&gt;2005&lt;/Year&gt;&lt;RecNum&gt;13&lt;/RecNum&gt;&lt;DisplayText&gt;(O&amp;apos;Farrell, 2005)&lt;/DisplayText&gt;&lt;record&gt;&lt;rec-number&gt;13&lt;/rec-number&gt;&lt;foreign-keys&gt;&lt;key app="EN" db-id="s0pa2vevy9xwfne0vempdefsfpz9vv2vdwdz" timestamp="1368143777"&gt;13&lt;/key&gt;&lt;/foreign-keys&gt;&lt;ref-type name="Book"&gt;6&lt;/ref-type&gt;&lt;contributors&gt;&lt;authors&gt;&lt;author&gt;O&amp;apos;Farrell, C&lt;/author&gt;&lt;/authors&gt;&lt;/contributors&gt;&lt;titles&gt;&lt;title&gt;Michel Foucault&lt;/title&gt;&lt;/titles&gt;&lt;dates&gt;&lt;year&gt;2005&lt;/year&gt;&lt;/dates&gt;&lt;pub-location&gt;London&lt;/pub-location&gt;&lt;publisher&gt;Sage&lt;/publisher&gt;&lt;urls&gt;&lt;/urls&gt;&lt;/record&gt;&lt;/Cite&gt;&lt;/EndNote&gt;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12" w:tooltip="O'Farrell, 2005 #13" w:history="1">
        <w:r w:rsidRPr="000D385B">
          <w:rPr>
            <w:rStyle w:val="Hyperlink"/>
            <w:rFonts w:cs="Times New Roman"/>
            <w:noProof/>
            <w:color w:val="auto"/>
            <w:szCs w:val="24"/>
            <w:u w:val="none"/>
          </w:rPr>
          <w:t>O'Farrell,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In this research, governmentality provides a framework to analyse constructs of power in educators’ narratives when they expressed their perspectives of leadership</w:t>
      </w:r>
      <w:r w:rsidR="00011F74" w:rsidRPr="000D385B">
        <w:rPr>
          <w:rFonts w:cs="Times New Roman"/>
          <w:szCs w:val="24"/>
        </w:rPr>
        <w:t xml:space="preserve">. </w:t>
      </w:r>
      <w:hyperlink w:anchor="_ENREF_61" w:tooltip="Foucault, 1991 #203"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AuthorYear="1"&gt;&lt;Author&gt;Foucault&lt;/Author&gt;&lt;Year&gt;1991&lt;/Year&gt;&lt;RecNum&gt;203&lt;/RecNum&gt;&lt;DisplayText&gt;Foucault (1991a)&lt;/DisplayText&gt;&lt;record&gt;&lt;rec-number&gt;203&lt;/rec-number&gt;&lt;foreign-keys&gt;&lt;key app="EN" db-id="s0pa2vevy9xwfne0vempdefsfpz9vv2vdwdz" timestamp="1430023468"&gt;203&lt;/key&gt;&lt;/foreign-keys&gt;&lt;ref-type name="Book Section"&gt;5&lt;/ref-type&gt;&lt;contributors&gt;&lt;authors&gt;&lt;author&gt;Foucault, M&lt;/author&gt;&lt;/authors&gt;&lt;secondary-authors&gt;&lt;author&gt;Burchell, G.&lt;/author&gt;&lt;author&gt;Gordon, C.&lt;/author&gt;&lt;author&gt;Miller, P.&lt;/author&gt;&lt;/secondary-authors&gt;&lt;/contributors&gt;&lt;titles&gt;&lt;title&gt;Governmentality&lt;/title&gt;&lt;secondary-title&gt;The Foucault effect: Studies in governentality with two lecturers by and an interview with Michael Foucualt.&lt;/secondary-title&gt;&lt;/titles&gt;&lt;pages&gt;87-104&lt;/pages&gt;&lt;section&gt;4&lt;/section&gt;&lt;dates&gt;&lt;year&gt;1991&lt;/year&gt;&lt;/dates&gt;&lt;pub-location&gt;Chicago, USA&lt;/pub-location&gt;&lt;publisher&gt;University of Chicago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Foucault (1991a)</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explores</w:t>
      </w:r>
      <w:proofErr w:type="gramEnd"/>
      <w:r w:rsidRPr="000D385B">
        <w:rPr>
          <w:rFonts w:cs="Times New Roman"/>
          <w:szCs w:val="24"/>
        </w:rPr>
        <w:t xml:space="preserve"> governmentality through disciplinary power and power relations</w:t>
      </w:r>
      <w:r w:rsidR="00011F74" w:rsidRPr="000D385B">
        <w:rPr>
          <w:rFonts w:cs="Times New Roman"/>
          <w:szCs w:val="24"/>
        </w:rPr>
        <w:t xml:space="preserve">. </w:t>
      </w:r>
    </w:p>
    <w:p w14:paraId="3AA762CC" w14:textId="490F9790" w:rsidR="006F6083" w:rsidRPr="000D385B" w:rsidRDefault="006F6083" w:rsidP="006F6083">
      <w:pPr>
        <w:spacing w:after="120"/>
        <w:ind w:firstLine="720"/>
        <w:rPr>
          <w:rFonts w:cs="Times New Roman"/>
          <w:szCs w:val="24"/>
        </w:rPr>
      </w:pPr>
      <w:r w:rsidRPr="000D385B">
        <w:rPr>
          <w:rFonts w:cs="Times New Roman"/>
          <w:szCs w:val="24"/>
        </w:rPr>
        <w:t xml:space="preserve">Disciplinary power is </w:t>
      </w:r>
      <w:r w:rsidR="0099689E" w:rsidRPr="000D385B">
        <w:rPr>
          <w:rFonts w:cs="Times New Roman"/>
          <w:szCs w:val="24"/>
        </w:rPr>
        <w:t xml:space="preserve">the </w:t>
      </w:r>
      <w:r w:rsidRPr="000D385B">
        <w:rPr>
          <w:rFonts w:cs="Times New Roman"/>
          <w:szCs w:val="24"/>
        </w:rPr>
        <w:t>power of institutions to control subjects</w:t>
      </w:r>
      <w:r w:rsidR="00011F74" w:rsidRPr="000D385B">
        <w:rPr>
          <w:rFonts w:cs="Times New Roman"/>
          <w:szCs w:val="24"/>
        </w:rPr>
        <w:t xml:space="preserve">. </w:t>
      </w:r>
      <w:r w:rsidRPr="000D385B">
        <w:rPr>
          <w:rFonts w:cs="Times New Roman"/>
          <w:szCs w:val="24"/>
        </w:rPr>
        <w:t xml:space="preserve">Disciplinary power includes three techniques: </w:t>
      </w:r>
      <w:r w:rsidRPr="000D385B">
        <w:rPr>
          <w:rFonts w:cs="Times New Roman"/>
          <w:i/>
          <w:szCs w:val="24"/>
        </w:rPr>
        <w:t>hierarchical surveillance</w:t>
      </w:r>
      <w:r w:rsidR="004852C8" w:rsidRPr="000D385B">
        <w:rPr>
          <w:rFonts w:cs="Times New Roman"/>
          <w:i/>
          <w:szCs w:val="24"/>
        </w:rPr>
        <w:t>;</w:t>
      </w:r>
      <w:r w:rsidRPr="000D385B">
        <w:rPr>
          <w:rFonts w:cs="Times New Roman"/>
          <w:i/>
          <w:szCs w:val="24"/>
        </w:rPr>
        <w:t xml:space="preserve"> normalising judgements</w:t>
      </w:r>
      <w:r w:rsidR="004852C8" w:rsidRPr="000D385B">
        <w:rPr>
          <w:rFonts w:cs="Times New Roman"/>
          <w:i/>
          <w:szCs w:val="24"/>
        </w:rPr>
        <w:t>;</w:t>
      </w:r>
      <w:r w:rsidRPr="000D385B">
        <w:rPr>
          <w:rFonts w:cs="Times New Roman"/>
          <w:i/>
          <w:szCs w:val="24"/>
        </w:rPr>
        <w:t xml:space="preserve"> and examination</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&lt;EndNote&gt;&lt;Cite&gt;&lt;Author&gt;Foucault&lt;/Author&gt;&lt;Year&gt;1977&lt;/Year&gt;&lt;RecNum&gt;204&lt;/RecNum&gt;&lt;DisplayText&gt;(Foucault, 1977)&lt;/DisplayText&gt;&lt;record&gt;&lt;rec-number&gt;204&lt;/rec-number&gt;&lt;foreign-keys&gt;&lt;key app="EN" db-id="s0pa2vevy9xwfne0vempdefsfpz9vv2vdwdz" timestamp="1430024305"&gt;204&lt;/key&gt;&lt;/foreign-keys&gt;&lt;ref-type name="Book"&gt;6&lt;/ref-type&gt;&lt;contributors&gt;&lt;authors&gt;&lt;author&gt;Foucault, M&lt;/author&gt;&lt;/authors&gt;&lt;/contributors&gt;&lt;titles&gt;&lt;title&gt;Discipline and punish: the birth of the prison&lt;/title&gt;&lt;/titles&gt;&lt;dates&gt;&lt;year&gt;1977&lt;/year&gt;&lt;/dates&gt;&lt;pub-location&gt;London&lt;/pub-location&gt;&lt;publisher&gt;Allen Lane&lt;/publisher&gt;&lt;urls&gt;&lt;/urls&gt;&lt;/record&gt;&lt;/Cite&gt;&lt;/EndNote&gt;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58" w:tooltip="Foucault, 1977 #204" w:history="1">
        <w:r w:rsidRPr="000D385B">
          <w:rPr>
            <w:rStyle w:val="Hyperlink"/>
            <w:rFonts w:cs="Times New Roman"/>
            <w:noProof/>
            <w:color w:val="auto"/>
            <w:szCs w:val="24"/>
            <w:u w:val="none"/>
          </w:rPr>
          <w:t>Foucault, 1977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Hierarchical surveillance is a technique which makes it possible to observe disciplinary power at work in educators’ narratives of early childhood leadership construction and practices</w:t>
      </w:r>
      <w:r w:rsidR="00011F74" w:rsidRPr="000D385B">
        <w:rPr>
          <w:rFonts w:cs="Times New Roman"/>
          <w:szCs w:val="24"/>
        </w:rPr>
        <w:t xml:space="preserve">. </w:t>
      </w:r>
      <w:r w:rsidRPr="000D385B">
        <w:rPr>
          <w:rFonts w:cs="Times New Roman"/>
          <w:szCs w:val="24"/>
        </w:rPr>
        <w:t xml:space="preserve">Foucault (1977) refers to the notion of surveillance as a gaze which operates from the top to the </w:t>
      </w:r>
      <w:proofErr w:type="gramStart"/>
      <w:r w:rsidRPr="000D385B">
        <w:rPr>
          <w:rFonts w:cs="Times New Roman"/>
          <w:szCs w:val="24"/>
        </w:rPr>
        <w:t>bottom,</w:t>
      </w:r>
      <w:proofErr w:type="gramEnd"/>
      <w:r w:rsidRPr="000D385B">
        <w:rPr>
          <w:rFonts w:cs="Times New Roman"/>
          <w:szCs w:val="24"/>
        </w:rPr>
        <w:t xml:space="preserve"> and from the bottom to the top, and horizontally, “a network of gazes that supervise one another” (</w:t>
      </w:r>
      <w:hyperlink w:anchor="ENREF_51" w:history="1">
        <w:r w:rsidRPr="000D385B">
          <w:rPr>
            <w:rStyle w:val="Hyperlink1"/>
            <w:rFonts w:cs="Times New Roman"/>
            <w:color w:val="auto"/>
            <w:sz w:val="24"/>
            <w:szCs w:val="24"/>
            <w:u w:val="none"/>
          </w:rPr>
          <w:t>Foucault, 1977, p. 171</w:t>
        </w:r>
      </w:hyperlink>
      <w:r w:rsidRPr="000D385B">
        <w:rPr>
          <w:rFonts w:cs="Times New Roman"/>
          <w:szCs w:val="24"/>
        </w:rPr>
        <w:t>)</w:t>
      </w:r>
      <w:r w:rsidR="00011F74" w:rsidRPr="000D385B">
        <w:rPr>
          <w:rFonts w:cs="Times New Roman"/>
          <w:szCs w:val="24"/>
        </w:rPr>
        <w:t xml:space="preserve">. </w:t>
      </w:r>
      <w:r w:rsidRPr="000D385B">
        <w:rPr>
          <w:rFonts w:cs="Times New Roman"/>
          <w:szCs w:val="24"/>
        </w:rPr>
        <w:t>There are two ways this can occur</w:t>
      </w:r>
      <w:r w:rsidR="00011F74" w:rsidRPr="000D385B">
        <w:rPr>
          <w:rFonts w:cs="Times New Roman"/>
          <w:szCs w:val="24"/>
        </w:rPr>
        <w:t xml:space="preserve">. </w:t>
      </w:r>
      <w:r w:rsidR="00B06B06" w:rsidRPr="000D385B">
        <w:rPr>
          <w:rFonts w:cs="Times New Roman"/>
          <w:szCs w:val="24"/>
        </w:rPr>
        <w:t>The f</w:t>
      </w:r>
      <w:r w:rsidRPr="000D385B">
        <w:rPr>
          <w:rFonts w:cs="Times New Roman"/>
          <w:szCs w:val="24"/>
        </w:rPr>
        <w:t>irst is through physical surveillance when adults are in a room together</w:t>
      </w:r>
      <w:r w:rsidR="00011F74" w:rsidRPr="000D385B">
        <w:rPr>
          <w:rFonts w:cs="Times New Roman"/>
          <w:szCs w:val="24"/>
        </w:rPr>
        <w:t xml:space="preserve">. </w:t>
      </w:r>
      <w:r w:rsidR="00B06B06" w:rsidRPr="000D385B">
        <w:rPr>
          <w:rFonts w:cs="Times New Roman"/>
          <w:szCs w:val="24"/>
        </w:rPr>
        <w:t>The s</w:t>
      </w:r>
      <w:r w:rsidR="008628E7" w:rsidRPr="000D385B">
        <w:rPr>
          <w:rFonts w:cs="Times New Roman"/>
          <w:szCs w:val="24"/>
        </w:rPr>
        <w:t>e</w:t>
      </w:r>
      <w:r w:rsidRPr="000D385B">
        <w:rPr>
          <w:rFonts w:cs="Times New Roman"/>
          <w:szCs w:val="24"/>
        </w:rPr>
        <w:t>cond is through the gaze of surveillance when there is the possibility that someone may be engaging in surveillance, but is not physically present</w:t>
      </w:r>
      <w:r w:rsidR="00011F74" w:rsidRPr="000D385B">
        <w:rPr>
          <w:rFonts w:cs="Times New Roman"/>
          <w:szCs w:val="24"/>
        </w:rPr>
        <w:t xml:space="preserve">. </w:t>
      </w:r>
      <w:r w:rsidRPr="000D385B">
        <w:rPr>
          <w:rFonts w:cs="Times New Roman"/>
          <w:szCs w:val="24"/>
        </w:rPr>
        <w:t xml:space="preserve">To give a simple example of Foucault’s notion, some drivers might only be motivated to drive at or under the speed limit because they can see the physical presence of police, and this is </w:t>
      </w:r>
      <w:r w:rsidRPr="000D385B">
        <w:rPr>
          <w:rFonts w:cs="Times New Roman"/>
          <w:szCs w:val="24"/>
        </w:rPr>
        <w:lastRenderedPageBreak/>
        <w:t>physical surveillance</w:t>
      </w:r>
      <w:r w:rsidR="00011F74" w:rsidRPr="000D385B">
        <w:rPr>
          <w:rFonts w:cs="Times New Roman"/>
          <w:szCs w:val="24"/>
        </w:rPr>
        <w:t xml:space="preserve">. </w:t>
      </w:r>
      <w:r w:rsidRPr="000D385B">
        <w:rPr>
          <w:rFonts w:cs="Times New Roman"/>
          <w:szCs w:val="24"/>
        </w:rPr>
        <w:t>Other times, the same type of driver might not see physical presence of police but are concerned about the gaze of surveillance, or the possibility that police might catch them speeding through their surveillance equipment which they cannot see</w:t>
      </w:r>
      <w:r w:rsidR="00011F74" w:rsidRPr="000D385B">
        <w:rPr>
          <w:rFonts w:cs="Times New Roman"/>
          <w:szCs w:val="24"/>
        </w:rPr>
        <w:t xml:space="preserve">. </w:t>
      </w:r>
      <w:r w:rsidRPr="000D385B">
        <w:rPr>
          <w:rFonts w:cs="Times New Roman"/>
          <w:szCs w:val="24"/>
        </w:rPr>
        <w:t>This is an example of the gaze of surveillance.</w:t>
      </w:r>
    </w:p>
    <w:p w14:paraId="4285F337" w14:textId="2A785E9B"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ab/>
        <w:t xml:space="preserve">One way to apply Foucault’s notion to early childhood contexts is to consider ways in which adults in an </w:t>
      </w:r>
      <w:r w:rsidR="008628E7" w:rsidRPr="000D385B">
        <w:rPr>
          <w:rFonts w:ascii="Times New Roman" w:hAnsi="Times New Roman" w:cs="Times New Roman"/>
          <w:szCs w:val="24"/>
        </w:rPr>
        <w:t xml:space="preserve">ECEC </w:t>
      </w:r>
      <w:r w:rsidRPr="000D385B">
        <w:rPr>
          <w:rFonts w:ascii="Times New Roman" w:hAnsi="Times New Roman" w:cs="Times New Roman"/>
          <w:szCs w:val="24"/>
        </w:rPr>
        <w:t>room are in a network of gazes that supervise one another</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Adults who might be in attendance in an </w:t>
      </w:r>
      <w:r w:rsidR="008628E7" w:rsidRPr="000D385B">
        <w:rPr>
          <w:rFonts w:ascii="Times New Roman" w:hAnsi="Times New Roman" w:cs="Times New Roman"/>
          <w:szCs w:val="24"/>
        </w:rPr>
        <w:t xml:space="preserve">ECEC </w:t>
      </w:r>
      <w:r w:rsidRPr="000D385B">
        <w:rPr>
          <w:rFonts w:ascii="Times New Roman" w:hAnsi="Times New Roman" w:cs="Times New Roman"/>
          <w:szCs w:val="24"/>
        </w:rPr>
        <w:t>room include parents, colleagues, educational leaders, directors, and regulatory assessors (</w:t>
      </w:r>
      <w:hyperlink w:anchor="ENREF_115" w:history="1">
        <w:r w:rsidRPr="000D385B">
          <w:rPr>
            <w:rStyle w:val="Hyperlink1"/>
            <w:rFonts w:ascii="Times New Roman" w:hAnsi="Times New Roman" w:cs="Times New Roman"/>
            <w:color w:val="auto"/>
            <w:sz w:val="24"/>
            <w:szCs w:val="24"/>
            <w:u w:val="none"/>
          </w:rPr>
          <w:t>Osgood, 2006</w:t>
        </w:r>
      </w:hyperlink>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Educators experience surveillance as a kaleidoscope of gazes</w:t>
      </w:r>
      <w:r w:rsidR="00397B0D" w:rsidRPr="000D385B">
        <w:rPr>
          <w:rFonts w:ascii="Times New Roman" w:hAnsi="Times New Roman" w:cs="Times New Roman"/>
          <w:szCs w:val="24"/>
        </w:rPr>
        <w:t xml:space="preserve"> which are at work in multidirectional ways</w:t>
      </w:r>
      <w:r w:rsidRPr="000D385B">
        <w:rPr>
          <w:rFonts w:ascii="Times New Roman" w:hAnsi="Times New Roman" w:cs="Times New Roman"/>
          <w:szCs w:val="24"/>
        </w:rPr>
        <w:t xml:space="preserve"> among these adults</w:t>
      </w:r>
      <w:r w:rsidR="00011F74" w:rsidRPr="000D385B">
        <w:rPr>
          <w:rFonts w:ascii="Times New Roman" w:hAnsi="Times New Roman" w:cs="Times New Roman"/>
          <w:szCs w:val="24"/>
        </w:rPr>
        <w:t xml:space="preserve">. </w:t>
      </w:r>
      <w:r w:rsidRPr="000D385B">
        <w:rPr>
          <w:rFonts w:ascii="Times New Roman" w:hAnsi="Times New Roman" w:cs="Times New Roman"/>
          <w:szCs w:val="24"/>
        </w:rPr>
        <w:t>In an early childhood setting</w:t>
      </w:r>
      <w:r w:rsidR="00397B0D" w:rsidRPr="000D385B">
        <w:rPr>
          <w:rFonts w:ascii="Times New Roman" w:hAnsi="Times New Roman" w:cs="Times New Roman"/>
          <w:szCs w:val="24"/>
        </w:rPr>
        <w:t>,</w:t>
      </w:r>
      <w:r w:rsidRPr="000D385B">
        <w:rPr>
          <w:rFonts w:ascii="Times New Roman" w:hAnsi="Times New Roman" w:cs="Times New Roman"/>
          <w:szCs w:val="24"/>
        </w:rPr>
        <w:t xml:space="preserve"> both the physical and </w:t>
      </w:r>
      <w:r w:rsidR="00397B0D" w:rsidRPr="000D385B">
        <w:rPr>
          <w:rFonts w:ascii="Times New Roman" w:hAnsi="Times New Roman" w:cs="Times New Roman"/>
          <w:szCs w:val="24"/>
        </w:rPr>
        <w:t xml:space="preserve">the </w:t>
      </w:r>
      <w:r w:rsidRPr="000D385B">
        <w:rPr>
          <w:rFonts w:ascii="Times New Roman" w:hAnsi="Times New Roman" w:cs="Times New Roman"/>
          <w:szCs w:val="24"/>
        </w:rPr>
        <w:t>gaze of surveillance</w:t>
      </w:r>
      <w:r w:rsidR="00397B0D" w:rsidRPr="000D385B">
        <w:rPr>
          <w:rFonts w:ascii="Times New Roman" w:hAnsi="Times New Roman" w:cs="Times New Roman"/>
          <w:szCs w:val="24"/>
        </w:rPr>
        <w:t xml:space="preserve"> </w:t>
      </w:r>
      <w:r w:rsidRPr="000D385B">
        <w:rPr>
          <w:rFonts w:ascii="Times New Roman" w:hAnsi="Times New Roman" w:cs="Times New Roman"/>
          <w:szCs w:val="24"/>
        </w:rPr>
        <w:t>are multidirectional</w:t>
      </w:r>
      <w:r w:rsidR="00011F74" w:rsidRPr="000D385B">
        <w:rPr>
          <w:rFonts w:ascii="Times New Roman" w:hAnsi="Times New Roman" w:cs="Times New Roman"/>
          <w:szCs w:val="24"/>
        </w:rPr>
        <w:t xml:space="preserve">. </w:t>
      </w:r>
      <w:r w:rsidRPr="000D385B">
        <w:rPr>
          <w:rFonts w:ascii="Times New Roman" w:hAnsi="Times New Roman" w:cs="Times New Roman"/>
          <w:szCs w:val="24"/>
        </w:rPr>
        <w:t>For example, at times parents might be physically present in a room with an educator and supervising ways educators are practi</w:t>
      </w:r>
      <w:r w:rsidR="00397B0D" w:rsidRPr="000D385B">
        <w:rPr>
          <w:rFonts w:ascii="Times New Roman" w:hAnsi="Times New Roman" w:cs="Times New Roman"/>
          <w:szCs w:val="24"/>
        </w:rPr>
        <w:t>s</w:t>
      </w:r>
      <w:r w:rsidRPr="000D385B">
        <w:rPr>
          <w:rFonts w:ascii="Times New Roman" w:hAnsi="Times New Roman" w:cs="Times New Roman"/>
          <w:szCs w:val="24"/>
        </w:rPr>
        <w:t>ing</w:t>
      </w:r>
      <w:r w:rsidR="00011F74" w:rsidRPr="000D385B">
        <w:rPr>
          <w:rFonts w:ascii="Times New Roman" w:hAnsi="Times New Roman" w:cs="Times New Roman"/>
          <w:szCs w:val="24"/>
        </w:rPr>
        <w:t xml:space="preserve">. </w:t>
      </w:r>
      <w:r w:rsidRPr="000D385B">
        <w:rPr>
          <w:rFonts w:ascii="Times New Roman" w:hAnsi="Times New Roman" w:cs="Times New Roman"/>
          <w:szCs w:val="24"/>
        </w:rPr>
        <w:t>Parents might also supervise educators through the gaze of surveillance</w:t>
      </w:r>
      <w:r w:rsidR="00011F74" w:rsidRPr="000D385B">
        <w:rPr>
          <w:rFonts w:ascii="Times New Roman" w:hAnsi="Times New Roman" w:cs="Times New Roman"/>
          <w:szCs w:val="24"/>
        </w:rPr>
        <w:t xml:space="preserve">. </w:t>
      </w:r>
      <w:r w:rsidRPr="000D385B">
        <w:rPr>
          <w:rFonts w:ascii="Times New Roman" w:hAnsi="Times New Roman" w:cs="Times New Roman"/>
          <w:szCs w:val="24"/>
        </w:rPr>
        <w:t>This might occur when parents are not physically present in the room but have the opportunity to supervise what the educators do by reading through the program</w:t>
      </w:r>
      <w:r w:rsidR="00011F74" w:rsidRPr="000D385B">
        <w:rPr>
          <w:rFonts w:ascii="Times New Roman" w:hAnsi="Times New Roman" w:cs="Times New Roman"/>
          <w:szCs w:val="24"/>
        </w:rPr>
        <w:t xml:space="preserve">. </w:t>
      </w:r>
      <w:r w:rsidRPr="000D385B">
        <w:rPr>
          <w:rFonts w:ascii="Times New Roman" w:hAnsi="Times New Roman" w:cs="Times New Roman"/>
          <w:szCs w:val="24"/>
        </w:rPr>
        <w:t>This hierarchical surveillance gaze is also multidirectional so at other times it might be educators who are supervising ways in which the parents or regulators are practi</w:t>
      </w:r>
      <w:r w:rsidR="00397B0D" w:rsidRPr="000D385B">
        <w:rPr>
          <w:rFonts w:ascii="Times New Roman" w:hAnsi="Times New Roman" w:cs="Times New Roman"/>
          <w:szCs w:val="24"/>
        </w:rPr>
        <w:t>s</w:t>
      </w:r>
      <w:r w:rsidRPr="000D385B">
        <w:rPr>
          <w:rFonts w:ascii="Times New Roman" w:hAnsi="Times New Roman" w:cs="Times New Roman"/>
          <w:szCs w:val="24"/>
        </w:rPr>
        <w:t>ing</w:t>
      </w:r>
      <w:r w:rsidR="00397B0D" w:rsidRPr="000D385B">
        <w:rPr>
          <w:rFonts w:ascii="Times New Roman" w:hAnsi="Times New Roman" w:cs="Times New Roman"/>
          <w:szCs w:val="24"/>
        </w:rPr>
        <w:t>,</w:t>
      </w:r>
      <w:r w:rsidRPr="000D385B">
        <w:rPr>
          <w:rFonts w:ascii="Times New Roman" w:hAnsi="Times New Roman" w:cs="Times New Roman"/>
          <w:szCs w:val="24"/>
        </w:rPr>
        <w:t xml:space="preserve"> </w:t>
      </w:r>
      <w:r w:rsidR="00397B0D" w:rsidRPr="000D385B">
        <w:rPr>
          <w:rFonts w:ascii="Times New Roman" w:hAnsi="Times New Roman" w:cs="Times New Roman"/>
          <w:szCs w:val="24"/>
        </w:rPr>
        <w:t>f</w:t>
      </w:r>
      <w:r w:rsidRPr="000D385B">
        <w:rPr>
          <w:rFonts w:ascii="Times New Roman" w:hAnsi="Times New Roman" w:cs="Times New Roman"/>
          <w:szCs w:val="24"/>
        </w:rPr>
        <w:t>or example, to ensure assessors</w:t>
      </w:r>
      <w:r w:rsidR="00397B0D" w:rsidRPr="000D385B">
        <w:rPr>
          <w:rFonts w:ascii="Times New Roman" w:hAnsi="Times New Roman" w:cs="Times New Roman"/>
          <w:szCs w:val="24"/>
        </w:rPr>
        <w:t>’</w:t>
      </w:r>
      <w:r w:rsidRPr="000D385B">
        <w:rPr>
          <w:rFonts w:ascii="Times New Roman" w:hAnsi="Times New Roman" w:cs="Times New Roman"/>
          <w:szCs w:val="24"/>
        </w:rPr>
        <w:t xml:space="preserve"> reports are written to include their perspective</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Therefore, hierarchical surveillance refers to the ultimate gaze which is capable of drawing knowledge from the total of the multidirectional gazes which are supervising one another (</w:t>
      </w:r>
      <w:hyperlink w:anchor="ENREF_51" w:history="1">
        <w:r w:rsidRPr="000D385B">
          <w:rPr>
            <w:rStyle w:val="Hyperlink1"/>
            <w:rFonts w:ascii="Times New Roman" w:hAnsi="Times New Roman" w:cs="Times New Roman"/>
            <w:color w:val="auto"/>
            <w:sz w:val="24"/>
            <w:szCs w:val="24"/>
            <w:u w:val="none"/>
          </w:rPr>
          <w:t>Foucault, 1977</w:t>
        </w:r>
      </w:hyperlink>
      <w:r w:rsidRPr="000D385B">
        <w:rPr>
          <w:rFonts w:ascii="Times New Roman" w:hAnsi="Times New Roman" w:cs="Times New Roman"/>
          <w:szCs w:val="24"/>
        </w:rPr>
        <w:t>)</w:t>
      </w:r>
      <w:r w:rsidR="00011F74" w:rsidRPr="000D385B">
        <w:rPr>
          <w:rFonts w:ascii="Times New Roman" w:hAnsi="Times New Roman" w:cs="Times New Roman"/>
          <w:szCs w:val="24"/>
        </w:rPr>
        <w:t xml:space="preserve">. </w:t>
      </w:r>
    </w:p>
    <w:p w14:paraId="27D06D48" w14:textId="52DA6E63" w:rsidR="006F6083" w:rsidRPr="000D385B" w:rsidRDefault="006F6083" w:rsidP="006F6083">
      <w:pPr>
        <w:spacing w:after="120"/>
        <w:ind w:firstLine="720"/>
        <w:rPr>
          <w:rFonts w:cs="Times New Roman"/>
          <w:szCs w:val="24"/>
        </w:rPr>
      </w:pPr>
      <w:r w:rsidRPr="000D385B">
        <w:rPr>
          <w:rFonts w:cs="Times New Roman"/>
          <w:szCs w:val="24"/>
        </w:rPr>
        <w:t>Normalising judgements and examinations are the final two techniques of disciplinary power</w:t>
      </w:r>
      <w:r w:rsidR="00011F74" w:rsidRPr="000D385B">
        <w:rPr>
          <w:rFonts w:cs="Times New Roman"/>
          <w:szCs w:val="24"/>
        </w:rPr>
        <w:t xml:space="preserve">. </w:t>
      </w:r>
      <w:r w:rsidRPr="000D385B">
        <w:rPr>
          <w:rFonts w:cs="Times New Roman"/>
          <w:szCs w:val="24"/>
        </w:rPr>
        <w:t>The former relates to judgements which are made against norms to determine if a specified act is permitted or forbidden by disciplines (</w:t>
      </w:r>
      <w:hyperlink w:anchor="ENREF_51" w:history="1">
        <w:r w:rsidRPr="000D385B">
          <w:rPr>
            <w:rStyle w:val="Hyperlink1"/>
            <w:rFonts w:cs="Times New Roman"/>
            <w:color w:val="auto"/>
            <w:sz w:val="24"/>
            <w:szCs w:val="24"/>
            <w:u w:val="none"/>
          </w:rPr>
          <w:t>Foucault, 1977</w:t>
        </w:r>
      </w:hyperlink>
      <w:r w:rsidRPr="000D385B">
        <w:rPr>
          <w:rFonts w:cs="Times New Roman"/>
          <w:szCs w:val="24"/>
        </w:rPr>
        <w:t xml:space="preserve">). Foucault (1977) suggests </w:t>
      </w:r>
      <w:r w:rsidR="00F56FD0" w:rsidRPr="000D385B">
        <w:rPr>
          <w:rFonts w:cs="Times New Roman"/>
          <w:szCs w:val="24"/>
        </w:rPr>
        <w:t xml:space="preserve">that </w:t>
      </w:r>
      <w:r w:rsidRPr="000D385B">
        <w:rPr>
          <w:rFonts w:cs="Times New Roman"/>
          <w:szCs w:val="24"/>
        </w:rPr>
        <w:t>when subjects act in accordance with norms, they are elevated to a higher level in their discipline’s hierarchical system</w:t>
      </w:r>
      <w:r w:rsidR="00011F74" w:rsidRPr="000D385B">
        <w:rPr>
          <w:rFonts w:cs="Times New Roman"/>
          <w:szCs w:val="24"/>
        </w:rPr>
        <w:t xml:space="preserve">. </w:t>
      </w:r>
      <w:r w:rsidRPr="000D385B">
        <w:rPr>
          <w:rFonts w:cs="Times New Roman"/>
          <w:szCs w:val="24"/>
        </w:rPr>
        <w:t>That is, normalising judgements are made against normalised practices to homogenise subjects, measure differences between subjects, and place them in a hierarchical system</w:t>
      </w:r>
      <w:r w:rsidR="00011F74" w:rsidRPr="000D385B">
        <w:rPr>
          <w:rFonts w:cs="Times New Roman"/>
          <w:szCs w:val="24"/>
        </w:rPr>
        <w:t xml:space="preserve">. </w:t>
      </w:r>
      <w:r w:rsidRPr="000D385B">
        <w:rPr>
          <w:rFonts w:cs="Times New Roman"/>
          <w:szCs w:val="24"/>
        </w:rPr>
        <w:t>Normalising judgements can be made about subjects</w:t>
      </w:r>
      <w:r w:rsidR="00397B0D" w:rsidRPr="000D385B">
        <w:rPr>
          <w:rFonts w:cs="Times New Roman"/>
          <w:szCs w:val="24"/>
        </w:rPr>
        <w:t>’</w:t>
      </w:r>
      <w:r w:rsidRPr="000D385B">
        <w:rPr>
          <w:rFonts w:cs="Times New Roman"/>
          <w:szCs w:val="24"/>
        </w:rPr>
        <w:t xml:space="preserve"> act</w:t>
      </w:r>
      <w:r w:rsidR="00397B0D" w:rsidRPr="000D385B">
        <w:rPr>
          <w:rFonts w:cs="Times New Roman"/>
          <w:szCs w:val="24"/>
        </w:rPr>
        <w:t>ions</w:t>
      </w:r>
      <w:r w:rsidRPr="000D385B">
        <w:rPr>
          <w:rFonts w:cs="Times New Roman"/>
          <w:szCs w:val="24"/>
        </w:rPr>
        <w:t xml:space="preserve"> or practices such as their paperwork</w:t>
      </w:r>
      <w:r w:rsidR="00011F74" w:rsidRPr="000D385B">
        <w:rPr>
          <w:rFonts w:cs="Times New Roman"/>
          <w:szCs w:val="24"/>
        </w:rPr>
        <w:t xml:space="preserve">. </w:t>
      </w:r>
      <w:r w:rsidRPr="000D385B">
        <w:rPr>
          <w:rFonts w:cs="Times New Roman"/>
          <w:szCs w:val="24"/>
        </w:rPr>
        <w:t xml:space="preserve">When subjects do not act according to norms, normalising judgements can be made about their differences </w:t>
      </w:r>
      <w:r w:rsidR="00397B0D" w:rsidRPr="000D385B">
        <w:rPr>
          <w:rFonts w:cs="Times New Roman"/>
          <w:szCs w:val="24"/>
        </w:rPr>
        <w:t xml:space="preserve">from </w:t>
      </w:r>
      <w:r w:rsidRPr="000D385B">
        <w:rPr>
          <w:rFonts w:cs="Times New Roman"/>
          <w:szCs w:val="24"/>
        </w:rPr>
        <w:t>the norms, and a perpetual penalty is imposed (</w:t>
      </w:r>
      <w:hyperlink w:anchor="ENREF_51" w:history="1">
        <w:r w:rsidRPr="000D385B">
          <w:rPr>
            <w:rStyle w:val="Hyperlink1"/>
            <w:rFonts w:cs="Times New Roman"/>
            <w:color w:val="auto"/>
            <w:sz w:val="24"/>
            <w:szCs w:val="24"/>
            <w:u w:val="none"/>
          </w:rPr>
          <w:t>Foucault, 1977</w:t>
        </w:r>
      </w:hyperlink>
      <w:r w:rsidRPr="000D385B">
        <w:rPr>
          <w:rFonts w:cs="Times New Roman"/>
          <w:szCs w:val="24"/>
        </w:rPr>
        <w:t>)</w:t>
      </w:r>
      <w:r w:rsidR="00011F74" w:rsidRPr="000D385B">
        <w:rPr>
          <w:rFonts w:cs="Times New Roman"/>
          <w:szCs w:val="24"/>
        </w:rPr>
        <w:t xml:space="preserve">. </w:t>
      </w:r>
      <w:r w:rsidRPr="000D385B">
        <w:rPr>
          <w:rFonts w:cs="Times New Roman"/>
          <w:szCs w:val="24"/>
        </w:rPr>
        <w:t>A perpetual penalty is enacted by placing the subject on a lower level in the discipline’s hierarchical system if an act they engage in is considered outside the norms (</w:t>
      </w:r>
      <w:hyperlink w:anchor="ENREF_51" w:history="1">
        <w:r w:rsidRPr="000D385B">
          <w:rPr>
            <w:rStyle w:val="Hyperlink1"/>
            <w:rFonts w:cs="Times New Roman"/>
            <w:color w:val="auto"/>
            <w:sz w:val="24"/>
            <w:szCs w:val="24"/>
            <w:u w:val="none"/>
          </w:rPr>
          <w:t>Foucault, 1977</w:t>
        </w:r>
      </w:hyperlink>
      <w:r w:rsidRPr="000D385B">
        <w:rPr>
          <w:rFonts w:cs="Times New Roman"/>
          <w:szCs w:val="24"/>
        </w:rPr>
        <w:t>)</w:t>
      </w:r>
      <w:r w:rsidR="00011F74" w:rsidRPr="000D385B">
        <w:rPr>
          <w:rFonts w:cs="Times New Roman"/>
          <w:szCs w:val="24"/>
        </w:rPr>
        <w:t xml:space="preserve">. </w:t>
      </w:r>
      <w:r w:rsidRPr="000D385B">
        <w:t xml:space="preserve">Examination </w:t>
      </w:r>
      <w:r w:rsidR="00397B0D" w:rsidRPr="000D385B">
        <w:t>a</w:t>
      </w:r>
      <w:r w:rsidRPr="000D385B">
        <w:t xml:space="preserve">s a technique of disciplinary power relies on both hierarchical </w:t>
      </w:r>
      <w:r w:rsidRPr="000D385B">
        <w:lastRenderedPageBreak/>
        <w:t>surveillance and normalising judgements</w:t>
      </w:r>
      <w:r w:rsidR="00011F74" w:rsidRPr="000D385B">
        <w:t xml:space="preserve">. </w:t>
      </w:r>
      <w:r w:rsidRPr="000D385B">
        <w:t>The combination of the first two techniques with examination ensures an individual, rather than solely the mass population, can be seen</w:t>
      </w:r>
      <w:r w:rsidR="00011F74" w:rsidRPr="000D385B">
        <w:t xml:space="preserve">. </w:t>
      </w:r>
      <w:r w:rsidRPr="000D385B">
        <w:t xml:space="preserve">Examination breaks individuals down so they can be seen and modified </w:t>
      </w:r>
      <w:r w:rsidRPr="000D385B">
        <w:fldChar w:fldCharType="begin"/>
      </w:r>
      <w:r w:rsidRPr="000D385B">
        <w:instrText xml:space="preserve"> ADDIN EN.CITE &lt;EndNote&gt;&lt;Cite&gt;&lt;Author&gt;Foucault&lt;/Author&gt;&lt;Year&gt;2009&lt;/Year&gt;&lt;RecNum&gt;214&lt;/RecNum&gt;&lt;DisplayText&gt;(Foucault, 2009)&lt;/DisplayText&gt;&lt;record&gt;&lt;rec-number&gt;214&lt;/rec-number&gt;&lt;foreign-keys&gt;&lt;key app="EN" db-id="s0pa2vevy9xwfne0vempdefsfpz9vv2vdwdz" timestamp="1445721108"&gt;214&lt;/key&gt;&lt;/foreign-keys&gt;&lt;ref-type name="Book"&gt;6&lt;/ref-type&gt;&lt;contributors&gt;&lt;authors&gt;&lt;author&gt;Foucault, M&lt;/author&gt;&lt;/authors&gt;&lt;/contributors&gt;&lt;titles&gt;&lt;title&gt;Security, territory, population: lectures at the College de France 1977-78&lt;/title&gt;&lt;/titles&gt;&lt;dates&gt;&lt;year&gt;2009&lt;/year&gt;&lt;/dates&gt;&lt;pub-location&gt;New York&lt;/pub-location&gt;&lt;publisher&gt;Palgrave Macmillan&lt;/publisher&gt;&lt;urls&gt;&lt;/urls&gt;&lt;/record&gt;&lt;/Cite&gt;&lt;/EndNote&gt;</w:instrText>
      </w:r>
      <w:r w:rsidRPr="000D385B">
        <w:fldChar w:fldCharType="separate"/>
      </w:r>
      <w:r w:rsidRPr="000D385B">
        <w:rPr>
          <w:noProof/>
        </w:rPr>
        <w:t>(</w:t>
      </w:r>
      <w:hyperlink w:anchor="_ENREF_65" w:tooltip="Foucault, 2009 #214" w:history="1">
        <w:r w:rsidRPr="000D385B">
          <w:rPr>
            <w:rStyle w:val="Hyperlink"/>
            <w:noProof/>
            <w:color w:val="auto"/>
            <w:u w:val="none"/>
          </w:rPr>
          <w:t>Foucault, 2009</w:t>
        </w:r>
      </w:hyperlink>
      <w:r w:rsidRPr="000D385B">
        <w:rPr>
          <w:noProof/>
        </w:rPr>
        <w:t>)</w:t>
      </w:r>
      <w:r w:rsidRPr="000D385B">
        <w:fldChar w:fldCharType="end"/>
      </w:r>
      <w:r w:rsidR="00011F74" w:rsidRPr="000D385B">
        <w:t xml:space="preserve">. </w:t>
      </w:r>
      <w:r w:rsidRPr="000D385B">
        <w:t xml:space="preserve"> Both normalising judgements and examinations are important techniques of disciplinary power. </w:t>
      </w:r>
    </w:p>
    <w:p w14:paraId="01FD3701" w14:textId="6AEB2AB8" w:rsidR="006F6083" w:rsidRPr="000D385B" w:rsidRDefault="006F6083" w:rsidP="006F6083">
      <w:pPr>
        <w:spacing w:after="120"/>
        <w:ind w:firstLine="720"/>
        <w:rPr>
          <w:rFonts w:eastAsia="Times New Roman" w:cs="Times New Roman"/>
          <w:szCs w:val="24"/>
        </w:rPr>
      </w:pPr>
      <w:r w:rsidRPr="000D385B">
        <w:rPr>
          <w:rFonts w:cs="Times New Roman"/>
          <w:szCs w:val="24"/>
        </w:rPr>
        <w:t>There are up to four instruments within each technique</w:t>
      </w:r>
      <w:r w:rsidR="00011F74" w:rsidRPr="000D385B">
        <w:rPr>
          <w:rFonts w:cs="Times New Roman"/>
          <w:szCs w:val="24"/>
        </w:rPr>
        <w:t xml:space="preserve">. </w:t>
      </w:r>
      <w:r w:rsidRPr="000D385B">
        <w:rPr>
          <w:rFonts w:cs="Times New Roman"/>
          <w:szCs w:val="24"/>
        </w:rPr>
        <w:t>Foucault (1977) highlights ways techniques and instruments make all details of life visible, for example in the discipline of education</w:t>
      </w:r>
      <w:r w:rsidR="00011F74" w:rsidRPr="000D385B">
        <w:rPr>
          <w:rFonts w:cs="Times New Roman"/>
          <w:szCs w:val="24"/>
        </w:rPr>
        <w:t xml:space="preserve">. </w:t>
      </w:r>
      <w:r w:rsidRPr="000D385B">
        <w:rPr>
          <w:rFonts w:cs="Times New Roman"/>
          <w:szCs w:val="24"/>
        </w:rPr>
        <w:t>The four instruments used in hierarchical surveillance are: physical surveillance, feel</w:t>
      </w:r>
      <w:r w:rsidR="008628E7" w:rsidRPr="000D385B">
        <w:rPr>
          <w:rFonts w:cs="Times New Roman"/>
          <w:szCs w:val="24"/>
        </w:rPr>
        <w:t>ing</w:t>
      </w:r>
      <w:r w:rsidRPr="000D385B">
        <w:rPr>
          <w:rFonts w:cs="Times New Roman"/>
          <w:szCs w:val="24"/>
        </w:rPr>
        <w:t>s of surveillance, complexity of surveillance; and finally frequency of surveillance</w:t>
      </w:r>
      <w:r w:rsidR="00011F74" w:rsidRPr="000D385B">
        <w:rPr>
          <w:rFonts w:cs="Times New Roman"/>
          <w:szCs w:val="24"/>
        </w:rPr>
        <w:t xml:space="preserve">. </w:t>
      </w:r>
      <w:r w:rsidRPr="000D385B">
        <w:rPr>
          <w:rFonts w:cs="Times New Roman"/>
          <w:szCs w:val="24"/>
        </w:rPr>
        <w:t>The two instruments used in normalising judgements are paperwork, and perpetual penalties</w:t>
      </w:r>
      <w:r w:rsidR="00011F74" w:rsidRPr="000D385B">
        <w:rPr>
          <w:rFonts w:cs="Times New Roman"/>
          <w:szCs w:val="24"/>
        </w:rPr>
        <w:t xml:space="preserve">. </w:t>
      </w:r>
      <w:r w:rsidRPr="000D385B">
        <w:rPr>
          <w:rFonts w:cs="Times New Roman"/>
          <w:szCs w:val="24"/>
        </w:rPr>
        <w:t>Two instruments in examination are writing and quality of examinations</w:t>
      </w:r>
      <w:r w:rsidR="00011F74" w:rsidRPr="000D385B">
        <w:rPr>
          <w:rFonts w:cs="Times New Roman"/>
          <w:szCs w:val="24"/>
        </w:rPr>
        <w:t xml:space="preserve">. </w:t>
      </w:r>
      <w:r w:rsidRPr="000D385B">
        <w:rPr>
          <w:rFonts w:cs="Times New Roman"/>
          <w:szCs w:val="24"/>
        </w:rPr>
        <w:t xml:space="preserve">Foucault’s techniques and instruments of governmentality are useful concepts for analysing ways in which leadership discourses are constructed in educators’ narratives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 Savage, 2013)&lt;/DisplayText&gt;&lt;record&gt;&lt;rec-number&gt;85&lt;/rec-number&gt;&lt;foreign-keys&gt;&lt;key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Cite&gt;&lt;Author&gt;Savage&lt;/Author&gt;&lt;Year&gt;2013&lt;/Year&gt;&lt;RecNum&gt;209&lt;/RecNum&gt;&lt;record&gt;&lt;rec-number&gt;209&lt;/rec-number&gt;&lt;foreign-keys&gt;&lt;key app="EN" db-id="s0pa2vevy9xwfne0vempdefsfpz9vv2vdwdz" timestamp="1443915464"&gt;209&lt;/key&gt;&lt;/foreign-keys&gt;&lt;ref-type name="Book Section"&gt;5&lt;/ref-type&gt;&lt;contributors&gt;&lt;authors&gt;&lt;author&gt;Savage, G.&lt;/author&gt;&lt;/authors&gt;&lt;secondary-authors&gt;&lt;author&gt;Donald Gillies&lt;/author&gt;&lt;/secondary-authors&gt;&lt;tertiary-authors&gt;&lt;author&gt;Pat Thomson, Helen Gunter, Jill Blackmore&lt;/author&gt;&lt;/tertiary-authors&gt;&lt;/contributors&gt;&lt;titles&gt;&lt;title&gt;Governmentality and educational leadership&lt;/title&gt;&lt;secondary-title&gt;Educational leadership and Michel Foucault&lt;/secondary-title&gt;&lt;tertiary-title&gt;Critical studies educational leadership, management and administration &lt;/tertiary-title&gt;&lt;/titles&gt;&lt;pages&gt;66 - 85&lt;/pages&gt;&lt;section&gt;5&lt;/section&gt;&lt;dates&gt;&lt;year&gt;2013&lt;/year&gt;&lt;/dates&gt;&lt;pub-location&gt;New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 xml:space="preserve">; </w:t>
      </w:r>
      <w:hyperlink w:anchor="_ENREF_127" w:tooltip="Savage, 2013 #209" w:history="1">
        <w:r w:rsidRPr="000D385B">
          <w:rPr>
            <w:rStyle w:val="Hyperlink"/>
            <w:rFonts w:cs="Times New Roman"/>
            <w:noProof/>
            <w:color w:val="auto"/>
            <w:szCs w:val="24"/>
            <w:u w:val="none"/>
          </w:rPr>
          <w:t>Savage, 2013</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p>
    <w:p w14:paraId="6A33DEA7" w14:textId="6EE722EC" w:rsidR="006F6083" w:rsidRPr="000D385B" w:rsidRDefault="006F6083" w:rsidP="006F6083">
      <w:pPr>
        <w:spacing w:after="120"/>
        <w:ind w:firstLine="720"/>
        <w:rPr>
          <w:rFonts w:cs="Times New Roman"/>
          <w:szCs w:val="24"/>
        </w:rPr>
      </w:pPr>
      <w:r w:rsidRPr="000D385B">
        <w:rPr>
          <w:rFonts w:cs="Times New Roman"/>
          <w:szCs w:val="24"/>
        </w:rPr>
        <w:t xml:space="preserve">A </w:t>
      </w:r>
      <w:proofErr w:type="spellStart"/>
      <w:r w:rsidRPr="000D385B">
        <w:rPr>
          <w:rFonts w:cs="Times New Roman"/>
          <w:szCs w:val="24"/>
        </w:rPr>
        <w:t>poststructural</w:t>
      </w:r>
      <w:proofErr w:type="spellEnd"/>
      <w:r w:rsidRPr="000D385B">
        <w:rPr>
          <w:rFonts w:cs="Times New Roman"/>
          <w:szCs w:val="24"/>
        </w:rPr>
        <w:t xml:space="preserve"> theoretical framework in this research opens possibilities for new ways to consider ECEC educational leadership practices</w:t>
      </w:r>
      <w:r w:rsidR="00011F74" w:rsidRPr="000D385B">
        <w:rPr>
          <w:rFonts w:eastAsia="Times New Roman" w:cs="Times New Roman"/>
          <w:szCs w:val="24"/>
        </w:rPr>
        <w:t xml:space="preserve">. </w:t>
      </w:r>
      <w:r w:rsidRPr="000D385B">
        <w:rPr>
          <w:rFonts w:eastAsia="Times New Roman" w:cs="Times New Roman"/>
          <w:szCs w:val="24"/>
        </w:rPr>
        <w:t xml:space="preserve">Exploring educators’ perspectives of different ways </w:t>
      </w:r>
      <w:r w:rsidR="00F56FD0" w:rsidRPr="000D385B">
        <w:rPr>
          <w:rFonts w:eastAsia="Times New Roman" w:cs="Times New Roman"/>
          <w:szCs w:val="24"/>
        </w:rPr>
        <w:t xml:space="preserve">in which </w:t>
      </w:r>
      <w:r w:rsidRPr="000D385B">
        <w:rPr>
          <w:rFonts w:eastAsia="Times New Roman" w:cs="Times New Roman"/>
          <w:szCs w:val="24"/>
        </w:rPr>
        <w:t>educational leadership works to accept or resist these dominant discourses might bring to light new ways to think about and action advocacy leadership in ECEC</w:t>
      </w:r>
      <w:r w:rsidR="00011F74" w:rsidRPr="000D385B">
        <w:rPr>
          <w:rFonts w:eastAsia="Times New Roman" w:cs="Times New Roman"/>
          <w:szCs w:val="24"/>
        </w:rPr>
        <w:t xml:space="preserve">. </w:t>
      </w:r>
      <w:r w:rsidRPr="000D385B">
        <w:rPr>
          <w:rFonts w:eastAsia="Times New Roman" w:cs="Times New Roman"/>
          <w:szCs w:val="24"/>
        </w:rPr>
        <w:t>The choice of poststructuralism is appropriate to explore educators’ perspectives o</w:t>
      </w:r>
      <w:r w:rsidR="00764F27" w:rsidRPr="000D385B">
        <w:rPr>
          <w:rFonts w:eastAsia="Times New Roman" w:cs="Times New Roman"/>
          <w:szCs w:val="24"/>
        </w:rPr>
        <w:t>n</w:t>
      </w:r>
      <w:r w:rsidRPr="000D385B">
        <w:rPr>
          <w:rFonts w:eastAsia="Times New Roman" w:cs="Times New Roman"/>
          <w:szCs w:val="24"/>
        </w:rPr>
        <w:t xml:space="preserve"> e</w:t>
      </w:r>
      <w:r w:rsidRPr="000D385B">
        <w:rPr>
          <w:rFonts w:cs="Times New Roman"/>
          <w:szCs w:val="24"/>
        </w:rPr>
        <w:t xml:space="preserve">ducational leadership </w:t>
      </w:r>
      <w:r w:rsidRPr="000D385B">
        <w:rPr>
          <w:rFonts w:eastAsia="Times New Roman" w:cs="Times New Roman"/>
          <w:szCs w:val="24"/>
        </w:rPr>
        <w:t xml:space="preserve">by allowing a disruption to the notion of universal truth of what it means to </w:t>
      </w:r>
      <w:r w:rsidR="00F56FD0" w:rsidRPr="000D385B">
        <w:rPr>
          <w:rFonts w:eastAsia="Times New Roman" w:cs="Times New Roman"/>
          <w:szCs w:val="24"/>
        </w:rPr>
        <w:t>‘</w:t>
      </w:r>
      <w:r w:rsidRPr="000D385B">
        <w:rPr>
          <w:rFonts w:eastAsia="Times New Roman" w:cs="Times New Roman"/>
          <w:szCs w:val="24"/>
        </w:rPr>
        <w:t>do leadership</w:t>
      </w:r>
      <w:r w:rsidR="00F56FD0" w:rsidRPr="000D385B">
        <w:rPr>
          <w:rFonts w:eastAsia="Times New Roman" w:cs="Times New Roman"/>
          <w:szCs w:val="24"/>
        </w:rPr>
        <w:t>’</w:t>
      </w:r>
      <w:r w:rsidR="00011F74" w:rsidRPr="000D385B">
        <w:rPr>
          <w:rFonts w:eastAsia="Times New Roman" w:cs="Times New Roman"/>
          <w:szCs w:val="24"/>
        </w:rPr>
        <w:t xml:space="preserve">. </w:t>
      </w:r>
    </w:p>
    <w:p w14:paraId="62F19CD6" w14:textId="36B90CA0" w:rsidR="006F6083" w:rsidRPr="000D385B" w:rsidRDefault="006F6083" w:rsidP="006F6083">
      <w:pPr>
        <w:pStyle w:val="Heading3"/>
        <w:rPr>
          <w:rFonts w:cs="Times New Roman"/>
          <w:szCs w:val="24"/>
        </w:rPr>
      </w:pPr>
      <w:bookmarkStart w:id="65" w:name="_Toc338418687"/>
      <w:bookmarkStart w:id="66" w:name="_Toc338419309"/>
      <w:bookmarkStart w:id="67" w:name="_Toc372133405"/>
      <w:bookmarkStart w:id="68" w:name="_Toc375911872"/>
      <w:bookmarkStart w:id="69" w:name="_Toc473551447"/>
      <w:r w:rsidRPr="000D385B">
        <w:rPr>
          <w:rFonts w:cs="Times New Roman"/>
          <w:szCs w:val="24"/>
        </w:rPr>
        <w:t xml:space="preserve">3.3 Research </w:t>
      </w:r>
      <w:r w:rsidR="0085777A" w:rsidRPr="000D385B">
        <w:rPr>
          <w:rFonts w:cs="Times New Roman"/>
          <w:szCs w:val="24"/>
        </w:rPr>
        <w:t>M</w:t>
      </w:r>
      <w:r w:rsidRPr="000D385B">
        <w:rPr>
          <w:rFonts w:cs="Times New Roman"/>
          <w:szCs w:val="24"/>
        </w:rPr>
        <w:t>ethodology</w:t>
      </w:r>
      <w:bookmarkEnd w:id="65"/>
      <w:bookmarkEnd w:id="66"/>
      <w:bookmarkEnd w:id="67"/>
      <w:bookmarkEnd w:id="68"/>
      <w:bookmarkEnd w:id="69"/>
    </w:p>
    <w:p w14:paraId="6A1AAB5C" w14:textId="44BA0149" w:rsidR="006F6083" w:rsidRPr="000D385B" w:rsidRDefault="006F6083" w:rsidP="006F6083">
      <w:pPr>
        <w:spacing w:after="120"/>
        <w:rPr>
          <w:rFonts w:cs="Times New Roman"/>
          <w:szCs w:val="24"/>
        </w:rPr>
      </w:pPr>
      <w:r w:rsidRPr="000D385B">
        <w:rPr>
          <w:rFonts w:cs="Times New Roman"/>
          <w:szCs w:val="24"/>
        </w:rPr>
        <w:t xml:space="preserve">Postmodern research methodologies create “the provision of space for alternative voices” </w:t>
      </w:r>
      <w:r w:rsidRPr="000D385B">
        <w:rPr>
          <w:rFonts w:cs="Times New Roman"/>
          <w:szCs w:val="24"/>
        </w:rPr>
        <w:fldChar w:fldCharType="begin"/>
      </w:r>
      <w:r w:rsidRPr="000D385B">
        <w:rPr>
          <w:rFonts w:cs="Times New Roman"/>
          <w:szCs w:val="24"/>
        </w:rPr>
        <w:instrText xml:space="preserve"> ADDIN EN.CITE &lt;EndNote&gt;&lt;Cite&gt;&lt;Author&gt;Duncan&lt;/Author&gt;&lt;Year&gt;2012&lt;/Year&gt;&lt;RecNum&gt;124&lt;/RecNum&gt;&lt;Pages&gt;105&lt;/Pages&gt;&lt;DisplayText&gt;(Duncan, 2012, p. 105)&lt;/DisplayText&gt;&lt;record&gt;&lt;rec-number&gt;124&lt;/rec-number&gt;&lt;foreign-keys&gt;&lt;key app="EN" db-id="s0pa2vevy9xwfne0vempdefsfpz9vv2vdwdz" timestamp="1389754788"&gt;124&lt;/key&gt;&lt;/foreign-keys&gt;&lt;ref-type name="Book"&gt;6&lt;/ref-type&gt;&lt;contributors&gt;&lt;authors&gt;&lt;author&gt;Duncan, J&lt;/author&gt;&lt;/authors&gt;&lt;/contributors&gt;&lt;titles&gt;&lt;title&gt;Comparative early childhood education services: International perspectives.&lt;/title&gt;&lt;/titles&gt;&lt;dates&gt;&lt;year&gt;2012&lt;/year&gt;&lt;/dates&gt;&lt;pub-location&gt;London&lt;/pub-location&gt;&lt;publisher&gt;Palgrave Macmillan&lt;/publisher&gt;&lt;isbn&gt;9781137016782&lt;/isbn&gt;&lt;urls&gt;&lt;related-urls&gt;&lt;url&gt;http://books.google.com.au/books?id=jcvFAAAAQBAJ&lt;/url&gt;&lt;/related-urls&gt;&lt;/urls&gt;&lt;/record&gt;&lt;/Cite&gt;&lt;/EndNote&gt;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40" w:tooltip="Duncan, 2012 #124" w:history="1">
        <w:r w:rsidRPr="000D385B">
          <w:rPr>
            <w:rStyle w:val="Hyperlink"/>
            <w:rFonts w:cs="Times New Roman"/>
            <w:noProof/>
            <w:color w:val="auto"/>
            <w:szCs w:val="24"/>
            <w:u w:val="none"/>
          </w:rPr>
          <w:t>Duncan, 2012, p. 105</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r w:rsidRPr="000D385B">
        <w:rPr>
          <w:rFonts w:cs="Times New Roman"/>
          <w:noProof/>
          <w:szCs w:val="24"/>
        </w:rPr>
        <w:t xml:space="preserve"> </w:t>
      </w:r>
      <w:r w:rsidRPr="000D385B">
        <w:rPr>
          <w:rFonts w:cs="Times New Roman"/>
          <w:szCs w:val="24"/>
        </w:rPr>
        <w:t xml:space="preserve">whereby local knowledge of educators and the uniqueness of contexts such as ECEC are acknowledged, as opposed to </w:t>
      </w:r>
      <w:r w:rsidR="00F56FD0" w:rsidRPr="000D385B">
        <w:rPr>
          <w:rFonts w:cs="Times New Roman"/>
          <w:szCs w:val="24"/>
        </w:rPr>
        <w:t>the</w:t>
      </w:r>
      <w:r w:rsidRPr="000D385B">
        <w:rPr>
          <w:rFonts w:cs="Times New Roman"/>
          <w:szCs w:val="24"/>
        </w:rPr>
        <w:t xml:space="preserve"> privileging of universalising truths of leadership</w:t>
      </w:r>
      <w:r w:rsidR="00011F74" w:rsidRPr="000D385B">
        <w:rPr>
          <w:rFonts w:cs="Times New Roman"/>
          <w:szCs w:val="24"/>
        </w:rPr>
        <w:t xml:space="preserve">. </w:t>
      </w:r>
      <w:proofErr w:type="spellStart"/>
      <w:r w:rsidRPr="000D385B">
        <w:rPr>
          <w:rFonts w:cs="Times New Roman"/>
          <w:szCs w:val="24"/>
        </w:rPr>
        <w:t>Grieshaber</w:t>
      </w:r>
      <w:proofErr w:type="spellEnd"/>
      <w:r w:rsidRPr="000D385B">
        <w:rPr>
          <w:rFonts w:cs="Times New Roman"/>
          <w:szCs w:val="24"/>
        </w:rPr>
        <w:t xml:space="preserve"> (2010) suggests </w:t>
      </w:r>
      <w:r w:rsidR="00F56FD0" w:rsidRPr="000D385B">
        <w:rPr>
          <w:rFonts w:cs="Times New Roman"/>
          <w:szCs w:val="24"/>
        </w:rPr>
        <w:t xml:space="preserve">that </w:t>
      </w:r>
      <w:r w:rsidRPr="000D385B">
        <w:rPr>
          <w:rFonts w:cs="Times New Roman"/>
          <w:szCs w:val="24"/>
        </w:rPr>
        <w:t xml:space="preserve">“the postmodern project, together with its associated research paradigm [poststructuralism], has been valuable for those who have been marginalised by essentialist understandings” </w:t>
      </w:r>
      <w:r w:rsidRPr="000D385B">
        <w:rPr>
          <w:rFonts w:cs="Times New Roman"/>
          <w:szCs w:val="24"/>
        </w:rPr>
        <w:fldChar w:fldCharType="begin"/>
      </w:r>
      <w:r w:rsidRPr="000D385B">
        <w:rPr>
          <w:rFonts w:cs="Times New Roman"/>
          <w:szCs w:val="24"/>
        </w:rPr>
        <w:instrText xml:space="preserve"> ADDIN EN.CITE &lt;EndNote&gt;&lt;Cite ExcludeAuth="1" ExcludeYear="1"&gt;&lt;Author&gt;Grieshaber&lt;/Author&gt;&lt;Year&gt;2010&lt;/Year&gt;&lt;RecNum&gt;182&lt;/RecNum&gt;&lt;Pages&gt;186&lt;/Pages&gt;&lt;DisplayText&gt;(p. 186)&lt;/DisplayText&gt;&lt;record&gt;&lt;rec-number&gt;182&lt;/rec-number&gt;&lt;foreign-keys&gt;&lt;key app="EN" db-id="s0pa2vevy9xwfne0vempdefsfpz9vv2vdwdz" timestamp="1395458539"&gt;182&lt;/key&gt;&lt;/foreign-keys&gt;&lt;ref-type name="Book Section"&gt;5&lt;/ref-type&gt;&lt;contributors&gt;&lt;authors&gt;&lt;author&gt;Grieshaber, S&lt;/author&gt;&lt;/authors&gt;&lt;secondary-authors&gt;&lt;author&gt;Mac Naughton, G&lt;/author&gt;&lt;author&gt;Rolfe, S&lt;/author&gt;&lt;author&gt;Siraj-Blatchford, I&lt;/author&gt;&lt;/secondary-authors&gt;&lt;/contributors&gt;&lt;titles&gt;&lt;title&gt;Equity and research design&lt;/title&gt;&lt;secondary-title&gt;Doing early childhood research: International perspectives on theory and practice&lt;/secondary-title&gt;&lt;/titles&gt;&lt;pages&gt;177-191&lt;/pages&gt;&lt;edition&gt;2nd&lt;/edition&gt;&lt;dates&gt;&lt;year&gt;2010&lt;/year&gt;&lt;/dates&gt;&lt;pub-location&gt;Maidenhead, England&lt;/pub-location&gt;&lt;publisher&gt;Open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4" w:tooltip="Grieshaber, 2010 #182" w:history="1">
        <w:r w:rsidRPr="000D385B">
          <w:rPr>
            <w:rStyle w:val="Hyperlink"/>
            <w:rFonts w:cs="Times New Roman"/>
            <w:noProof/>
            <w:color w:val="auto"/>
            <w:szCs w:val="24"/>
            <w:u w:val="none"/>
          </w:rPr>
          <w:t>p. 186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She argues that essentialist understandings which become dominant discourses marginalise their binary opposite</w:t>
      </w:r>
      <w:r w:rsidR="00011F74" w:rsidRPr="000D385B">
        <w:rPr>
          <w:rFonts w:cs="Times New Roman"/>
          <w:szCs w:val="24"/>
        </w:rPr>
        <w:t xml:space="preserve">. </w:t>
      </w:r>
      <w:r w:rsidRPr="000D385B">
        <w:rPr>
          <w:rFonts w:cs="Times New Roman"/>
          <w:szCs w:val="24"/>
        </w:rPr>
        <w:t xml:space="preserve">The dominant discourse of leadership in </w:t>
      </w:r>
      <w:r w:rsidR="008628E7" w:rsidRPr="000D385B">
        <w:rPr>
          <w:rFonts w:cs="Times New Roman"/>
          <w:szCs w:val="24"/>
        </w:rPr>
        <w:t>ECEC</w:t>
      </w:r>
      <w:r w:rsidRPr="000D385B">
        <w:rPr>
          <w:rFonts w:cs="Times New Roman"/>
          <w:szCs w:val="24"/>
        </w:rPr>
        <w:t xml:space="preserve"> is from the leaders’ perspectives, which can marginalise the binary opposite, the educators (Section 1.3)</w:t>
      </w:r>
      <w:r w:rsidR="00011F74" w:rsidRPr="000D385B">
        <w:rPr>
          <w:rFonts w:cs="Times New Roman"/>
          <w:szCs w:val="24"/>
        </w:rPr>
        <w:t xml:space="preserve">. </w:t>
      </w:r>
      <w:r w:rsidRPr="000D385B">
        <w:rPr>
          <w:rFonts w:cs="Times New Roman"/>
          <w:szCs w:val="24"/>
        </w:rPr>
        <w:t xml:space="preserve">This postmodern methodology allows for early childhood educators’ voices to be positioned as legitimate </w:t>
      </w:r>
      <w:r w:rsidRPr="000D385B">
        <w:rPr>
          <w:rFonts w:cs="Times New Roman"/>
          <w:szCs w:val="24"/>
        </w:rPr>
        <w:lastRenderedPageBreak/>
        <w:t>voices in this conversation</w:t>
      </w:r>
      <w:r w:rsidR="00011F74" w:rsidRPr="000D385B">
        <w:rPr>
          <w:rFonts w:cs="Times New Roman"/>
          <w:szCs w:val="24"/>
        </w:rPr>
        <w:t xml:space="preserve">. </w:t>
      </w:r>
      <w:r w:rsidRPr="000D385B">
        <w:rPr>
          <w:rFonts w:cs="Times New Roman"/>
          <w:szCs w:val="24"/>
        </w:rPr>
        <w:t>This research does not seek to present educators’ voices as a new dominant discourse but to add their perspectives to the leadership literature to open possibilities for leadership practices</w:t>
      </w:r>
      <w:r w:rsidR="00011F74" w:rsidRPr="000D385B">
        <w:rPr>
          <w:rFonts w:cs="Times New Roman"/>
          <w:szCs w:val="24"/>
        </w:rPr>
        <w:t xml:space="preserve">. </w:t>
      </w:r>
    </w:p>
    <w:p w14:paraId="1C2CDEA9" w14:textId="3A639AE3" w:rsidR="006F6083" w:rsidRPr="000D385B" w:rsidRDefault="006F6083" w:rsidP="00267B5C">
      <w:pPr>
        <w:pStyle w:val="Heading4"/>
      </w:pPr>
      <w:bookmarkStart w:id="70" w:name="_Toc473551448"/>
      <w:r w:rsidRPr="000D385B">
        <w:t>3.3.1 Foucauldian genealogical approach</w:t>
      </w:r>
      <w:r w:rsidR="001D044B" w:rsidRPr="000D385B">
        <w:t>.</w:t>
      </w:r>
      <w:bookmarkEnd w:id="70"/>
    </w:p>
    <w:p w14:paraId="0066C500" w14:textId="1771074D" w:rsidR="006F6083" w:rsidRPr="000D385B" w:rsidRDefault="006F6083" w:rsidP="006F6083">
      <w:pPr>
        <w:spacing w:after="120"/>
        <w:rPr>
          <w:rFonts w:cs="Times New Roman"/>
          <w:szCs w:val="24"/>
        </w:rPr>
      </w:pPr>
      <w:r w:rsidRPr="000D385B">
        <w:rPr>
          <w:rFonts w:cs="Times New Roman"/>
          <w:szCs w:val="24"/>
        </w:rPr>
        <w:t xml:space="preserve">A Foucauldian genealogical approach to this research allows for consideration of why educational leadership is the way it is, and </w:t>
      </w:r>
      <w:r w:rsidR="00CF0035" w:rsidRPr="000D385B">
        <w:rPr>
          <w:rFonts w:cs="Times New Roman"/>
          <w:szCs w:val="24"/>
        </w:rPr>
        <w:t xml:space="preserve">ways </w:t>
      </w:r>
      <w:r w:rsidRPr="000D385B">
        <w:rPr>
          <w:rFonts w:cs="Times New Roman"/>
          <w:szCs w:val="24"/>
        </w:rPr>
        <w:t>advocacy leadership could be available</w:t>
      </w:r>
      <w:r w:rsidR="00011F74" w:rsidRPr="000D385B">
        <w:rPr>
          <w:rFonts w:cs="Times New Roman"/>
          <w:szCs w:val="24"/>
        </w:rPr>
        <w:t xml:space="preserve">. </w:t>
      </w:r>
      <w:r w:rsidRPr="000D385B">
        <w:rPr>
          <w:rFonts w:cs="Times New Roman"/>
          <w:szCs w:val="24"/>
        </w:rPr>
        <w:t xml:space="preserve">One way to explore how leadership is the way it is, is </w:t>
      </w:r>
      <w:r w:rsidR="00F56FD0" w:rsidRPr="000D385B">
        <w:rPr>
          <w:rFonts w:cs="Times New Roman"/>
          <w:szCs w:val="24"/>
        </w:rPr>
        <w:t xml:space="preserve">to </w:t>
      </w:r>
      <w:r w:rsidRPr="000D385B">
        <w:rPr>
          <w:rFonts w:cs="Times New Roman"/>
          <w:szCs w:val="24"/>
        </w:rPr>
        <w:t>explor</w:t>
      </w:r>
      <w:r w:rsidR="00F56FD0" w:rsidRPr="000D385B">
        <w:rPr>
          <w:rFonts w:cs="Times New Roman"/>
          <w:szCs w:val="24"/>
        </w:rPr>
        <w:t>e</w:t>
      </w:r>
      <w:r w:rsidRPr="000D385B">
        <w:rPr>
          <w:rFonts w:cs="Times New Roman"/>
          <w:szCs w:val="24"/>
        </w:rPr>
        <w:t xml:space="preserve"> educators’ perspectives of leadership</w:t>
      </w:r>
      <w:r w:rsidR="00CF0035" w:rsidRPr="000D385B">
        <w:rPr>
          <w:rFonts w:cs="Times New Roman"/>
          <w:szCs w:val="24"/>
        </w:rPr>
        <w:t xml:space="preserve">. Then ways in which </w:t>
      </w:r>
      <w:r w:rsidRPr="000D385B">
        <w:rPr>
          <w:rFonts w:cs="Times New Roman"/>
          <w:szCs w:val="24"/>
        </w:rPr>
        <w:t>these additional voicings of perspectives position particular ways of viewing leadership, or discourses, as dominant</w:t>
      </w:r>
      <w:r w:rsidR="00CF0035" w:rsidRPr="000D385B">
        <w:rPr>
          <w:rFonts w:cs="Times New Roman"/>
          <w:szCs w:val="24"/>
        </w:rPr>
        <w:t xml:space="preserve"> can be considered</w:t>
      </w:r>
      <w:r w:rsidRPr="000D385B">
        <w:rPr>
          <w:rFonts w:cs="Times New Roman"/>
          <w:szCs w:val="24"/>
        </w:rPr>
        <w:t xml:space="preserve">.  A dominant discourse of leadership </w:t>
      </w:r>
      <w:r w:rsidR="00CF0035" w:rsidRPr="000D385B">
        <w:rPr>
          <w:rFonts w:cs="Times New Roman"/>
          <w:szCs w:val="24"/>
        </w:rPr>
        <w:t xml:space="preserve">constructs </w:t>
      </w:r>
      <w:r w:rsidRPr="000D385B">
        <w:rPr>
          <w:rFonts w:cs="Times New Roman"/>
          <w:szCs w:val="24"/>
        </w:rPr>
        <w:t xml:space="preserve">one </w:t>
      </w:r>
      <w:r w:rsidR="00CF0035" w:rsidRPr="000D385B">
        <w:rPr>
          <w:rFonts w:cs="Times New Roman"/>
          <w:szCs w:val="24"/>
        </w:rPr>
        <w:t xml:space="preserve">privileged </w:t>
      </w:r>
      <w:r w:rsidRPr="000D385B">
        <w:rPr>
          <w:rFonts w:cs="Times New Roman"/>
          <w:szCs w:val="24"/>
        </w:rPr>
        <w:t>way to view leadership</w:t>
      </w:r>
      <w:r w:rsidR="00011F74" w:rsidRPr="000D385B">
        <w:rPr>
          <w:rFonts w:cs="Times New Roman"/>
          <w:szCs w:val="24"/>
        </w:rPr>
        <w:t xml:space="preserve">. </w:t>
      </w:r>
      <w:r w:rsidRPr="000D385B">
        <w:rPr>
          <w:rFonts w:cs="Times New Roman"/>
          <w:szCs w:val="24"/>
        </w:rPr>
        <w:t xml:space="preserve">Such dominant notions that privilege one way of practising leadership over another way of practising leadership can be termed </w:t>
      </w:r>
      <w:r w:rsidRPr="000D385B">
        <w:rPr>
          <w:rFonts w:cs="Times New Roman"/>
          <w:i/>
          <w:szCs w:val="24"/>
        </w:rPr>
        <w:t>regimes of truth</w:t>
      </w:r>
      <w:r w:rsidR="00011F74" w:rsidRPr="000D385B">
        <w:rPr>
          <w:rFonts w:cs="Times New Roman"/>
          <w:szCs w:val="24"/>
        </w:rPr>
        <w:t xml:space="preserve">. </w:t>
      </w:r>
      <w:r w:rsidRPr="000D385B">
        <w:rPr>
          <w:rFonts w:eastAsia="Times New Roman" w:cs="Times New Roman"/>
          <w:szCs w:val="24"/>
        </w:rPr>
        <w:t xml:space="preserve">In Foucauldian terms, a regime of truth can be produced by power relations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&lt;EndNote&gt;&lt;Cite&gt;&lt;Author&gt;Holstein&lt;/Author&gt;&lt;Year&gt;2013&lt;/Year&gt;&lt;RecNum&gt;195&lt;/RecNum&gt;&lt;DisplayText&gt;(Holstein &amp;amp; Gubrium, 2013)&lt;/DisplayText&gt;&lt;record&gt;&lt;rec-number&gt;195&lt;/rec-number&gt;&lt;foreign-keys&gt;&lt;key app="EN" db-id="s0pa2vevy9xwfne0vempdefsfpz9vv2vdwdz" timestamp="1396148574"&gt;195&lt;/key&gt;&lt;/foreign-keys&gt;&lt;ref-type name="Edited Book"&gt;28&lt;/ref-type&gt;&lt;contributors&gt;&lt;authors&gt;&lt;author&gt;Holstein, J&lt;/author&gt;&lt;author&gt;Gubrium, J&lt;/author&gt;&lt;/authors&gt;&lt;secondary-authors&gt;&lt;author&gt;N. Denzin&lt;/author&gt;&lt;author&gt;Y. Lincoln&lt;/author&gt;&lt;/secondary-authors&gt;&lt;/contributors&gt;&lt;titles&gt;&lt;title&gt;The constructionist analytics of interpretive practice&lt;/title&gt;&lt;secondary-title&gt;Strategies of qualitative inquiry&lt;/secondary-title&gt;&lt;/titles&gt;&lt;edition&gt;4th &lt;/edition&gt;&lt;dates&gt;&lt;year&gt;2013&lt;/year&gt;&lt;/dates&gt;&lt;pub-location&gt;Thousand Oaks, CA&lt;/pub-location&gt;&lt;publisher&gt;Sage Publications&lt;/publisher&gt;&lt;urls&gt;&lt;/urls&gt;&lt;/record&gt;&lt;/Cite&gt;&lt;/EndNote&gt;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83" w:tooltip="Holstein, 2013 #195" w:history="1">
        <w:r w:rsidRPr="000D385B">
          <w:rPr>
            <w:rStyle w:val="Hyperlink"/>
            <w:rFonts w:eastAsia="Times New Roman" w:cs="Times New Roman"/>
            <w:noProof/>
            <w:color w:val="auto"/>
            <w:szCs w:val="24"/>
            <w:u w:val="none"/>
          </w:rPr>
          <w:t>Holstein &amp; Gubrium, 2013</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Regimes of truth are products of power relations which privilege certain knowledge and silence others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&lt;EndNote&gt;&lt;Cite&gt;&lt;Author&gt;Kendall&lt;/Author&gt;&lt;Year&gt;1999&lt;/Year&gt;&lt;RecNum&gt;106&lt;/RecNum&gt;&lt;DisplayText&gt;(Kendall &amp;amp; Wickham, 1999)&lt;/DisplayText&gt;&lt;record&gt;&lt;rec-number&gt;106&lt;/rec-number&gt;&lt;foreign-keys&gt;&lt;key app="EN" db-id="s0pa2vevy9xwfne0vempdefsfpz9vv2vdwdz" timestamp="1389242049"&gt;106&lt;/key&gt;&lt;/foreign-keys&gt;&lt;ref-type name="Book"&gt;6&lt;/ref-type&gt;&lt;contributors&gt;&lt;authors&gt;&lt;author&gt;Kendall, G&lt;/author&gt;&lt;author&gt;Wickham, G&lt;/author&gt;&lt;/authors&gt;&lt;/contributors&gt;&lt;titles&gt;&lt;title&gt;Using Foucault&amp;apos;s methods&lt;/title&gt;&lt;/titles&gt;&lt;dates&gt;&lt;year&gt;1999&lt;/year&gt;&lt;/dates&gt;&lt;pub-location&gt;London, UK&lt;/pub-location&gt;&lt;publisher&gt;Sage Publications&lt;/publisher&gt;&lt;urls&gt;&lt;/urls&gt;&lt;/record&gt;&lt;/Cite&gt;&lt;/EndNote&gt;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89" w:tooltip="Kendall, 1999 #106" w:history="1">
        <w:r w:rsidRPr="000D385B">
          <w:rPr>
            <w:rStyle w:val="Hyperlink"/>
            <w:rFonts w:eastAsia="Times New Roman" w:cs="Times New Roman"/>
            <w:noProof/>
            <w:color w:val="auto"/>
            <w:szCs w:val="24"/>
            <w:u w:val="none"/>
          </w:rPr>
          <w:t>Kendall &amp; Wickham, 1999</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An example of a dominant discourse which could be considered a privileged regime of truth in current policy is the administrative leadership discourse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&lt;EndNote&gt;&lt;Cite&gt;&lt;Author&gt;Woodrow&lt;/Author&gt;&lt;Year&gt;2012&lt;/Year&gt;&lt;RecNum&gt;185&lt;/RecNum&gt;&lt;DisplayText&gt;(Woodrow, 2012)&lt;/DisplayText&gt;&lt;record&gt;&lt;rec-number&gt;185&lt;/rec-number&gt;&lt;foreign-keys&gt;&lt;key app="EN" db-id="s0pa2vevy9xwfne0vempdefsfpz9vv2vdwdz" timestamp="1395969470"&gt;185&lt;/key&gt;&lt;/foreign-keys&gt;&lt;ref-type name="Book Section"&gt;5&lt;/ref-type&gt;&lt;contributors&gt;&lt;authors&gt;&lt;author&gt;Woodrow, C&lt;/author&gt;&lt;/authors&gt;&lt;secondary-authors&gt;&lt;author&gt;L. Miller&lt;/author&gt;&lt;author&gt;C. Cable&lt;/author&gt;&lt;/secondary-authors&gt;&lt;/contributors&gt;&lt;titles&gt;&lt;title&gt;Challenging identities: A case for leadership&lt;/title&gt;&lt;secondary-title&gt;Professionalization, leadership and management in the early years&lt;/secondary-title&gt;&lt;tertiary-title&gt;Critical Issues in the Early Years Series&lt;/tertiary-title&gt;&lt;/titles&gt;&lt;pages&gt;29-46&lt;/pages&gt;&lt;dates&gt;&lt;year&gt;2012&lt;/year&gt;&lt;/dates&gt;&lt;pub-location&gt;Thousand Oaks, CA&lt;/pub-location&gt;&lt;publisher&gt;Sage Publications&lt;/publisher&gt;&lt;urls&gt;&lt;/urls&gt;&lt;/record&gt;&lt;/Cite&gt;&lt;/EndNote&gt;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46" w:tooltip="Woodrow, 2012 #185" w:history="1">
        <w:r w:rsidRPr="000D385B">
          <w:rPr>
            <w:rStyle w:val="Hyperlink"/>
            <w:rFonts w:eastAsia="Times New Roman" w:cs="Times New Roman"/>
            <w:noProof/>
            <w:color w:val="auto"/>
            <w:szCs w:val="24"/>
            <w:u w:val="none"/>
          </w:rPr>
          <w:t>Woodrow, 2012</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Administrative leadership discourses can dominate other leadership discourses or ways of knowing</w:t>
      </w:r>
      <w:r w:rsidR="00011F74" w:rsidRPr="000D385B">
        <w:rPr>
          <w:rFonts w:eastAsia="Times New Roman" w:cs="Times New Roman"/>
          <w:szCs w:val="24"/>
        </w:rPr>
        <w:t xml:space="preserve">. </w:t>
      </w:r>
      <w:r w:rsidRPr="000D385B">
        <w:rPr>
          <w:rFonts w:cs="Times New Roman"/>
          <w:szCs w:val="24"/>
        </w:rPr>
        <w:t xml:space="preserve">A Foucauldian genealogical approach can challenge underlying regimes of truth that dominate practices </w:t>
      </w:r>
      <w:r w:rsidRPr="000D385B">
        <w:rPr>
          <w:rFonts w:cs="Times New Roman"/>
          <w:szCs w:val="24"/>
        </w:rPr>
        <w:fldChar w:fldCharType="begin">
          <w:fldData xml:space="preserve">PEVuZE5vdGU+PENpdGU+PEF1dGhvcj5Ub2JpbjwvQXV0aG9yPjxZZWFyPjE5OTU8L1llYXI+PFJl
Y051bT43MjwvUmVjTnVtPjxEaXNwbGF5VGV4dD4oRml0emdlcmFsZCwgMjAwMzsgTWFjTmF1Z2h0
b24sIDIwMDU7IFRvYmluLCAxOTk1KTwvRGlzcGxheVRleHQ+PHJlY29yZD48cmVjLW51bWJlcj43
MjwvcmVjLW51bWJlcj48Zm9yZWlnbi1rZXlzPjxrZXkgYXBwPSJFTiIgZGItaWQ9InMwcGEydmV2
eTl4d2ZuZTB2ZW1wZGVmc2Zwejl2djJ2ZHdkeiIgdGltZXN0YW1wPSIxMzg4NTM4NzcyIj43Mjwv
a2V5PjwvZm9yZWlnbi1rZXlzPjxyZWYtdHlwZSBuYW1lPSJCb29rIFNlY3Rpb24iPjU8L3JlZi10
eXBlPjxjb250cmlidXRvcnM+PGF1dGhvcnM+PGF1dGhvcj5Ub2JpbiwgSjwvYXV0aG9yPjwvYXV0
aG9ycz48c2Vjb25kYXJ5LWF1dGhvcnM+PGF1dGhvcj5KLiBBLiBIYXRjaDwvYXV0aG9yPjwvc2Vj
b25kYXJ5LWF1dGhvcnM+PC9jb250cmlidXRvcnM+PHRpdGxlcz48dGl0bGU+UG9zdC1zdHJ1Y3R1
cmFsIHJlc2VhcmNoIGluIGVhcmx5IGNoaWxkaG9vZCBlZHVjYXRpb248L3RpdGxlPjxzZWNvbmRh
cnktdGl0bGU+UXVhbGl0YXRpdmUgcmVzZWFyY2ggaW4gZWFybHkgY2hpbGRob29kIHNldHRpbmdz
PC9zZWNvbmRhcnktdGl0bGU+PC90aXRsZXM+PHBhZ2VzPjIyMy0yNDM8L3BhZ2VzPjxkYXRlcz48
eWVhcj4xOTk1PC95ZWFyPjwvZGF0ZXM+PHB1Yi1sb2NhdGlvbj5XZXN0cG9ydCwgQ29ubi48L3B1
Yi1sb2NhdGlvbj48cHVibGlzaGVyPlByYWVnZXIgUHVibGlzaGVyczwvcHVibGlzaGVyPjx1cmxz
PjwvdXJscz48L3JlY29yZD48L0NpdGU+PENpdGU+PEF1dGhvcj5NYWNOYXVnaHRvbjwvQXV0aG9y
PjxZZWFyPjIwMDU8L1llYXI+PFJlY051bT43NzwvUmVjTnVtPjxyZWNvcmQ+PHJlYy1udW1iZXI+
Nzc8L3JlYy1udW1iZXI+PGZvcmVpZ24ta2V5cz48a2V5IGFwcD0iRU4iIGRiLWlkPSJzMHBhMnZl
dnk5eHdmbmUwdmVtcGRlZnNmcHo5dnYydmR3ZHoiIHRpbWVzdGFtcD0iMTM4ODU0MDc2OCI+Nzc8
L2tleT48L2ZvcmVpZ24ta2V5cz48cmVmLXR5cGUgbmFtZT0iQm9vayI+NjwvcmVmLXR5cGU+PGNv
bnRyaWJ1dG9ycz48YXV0aG9ycz48YXV0aG9yPk1hY05hdWdodG9uLCBHPC9hdXRob3I+PC9hdXRo
b3JzPjwvY29udHJpYnV0b3JzPjx0aXRsZXM+PHRpdGxlPkRvaW5nIEZvdWNhdWx0IGluIGVhcmx5
IGNoaWxkaG9vZCBzdHVkaWVzOiBBcHBseWluZyBwb3N0c3RydWN0dXJhbCBpZGVhczwvdGl0bGU+
PC90aXRsZXM+PGRhdGVzPjx5ZWFyPjIwMDU8L3llYXI+PC9kYXRlcz48cHViLWxvY2F0aW9uPk5l
dyBZb3JrLCBOWTwvcHViLWxvY2F0aW9uPjxwdWJsaXNoZXI+Um91dGxlZGdlPC9wdWJsaXNoZXI+
PHVybHM+PC91cmxzPjwvcmVjb3JkPjwvQ2l0ZT48Q2l0ZT48QXV0aG9yPkZpdHpnZXJhbGQ8L0F1
dGhvcj48WWVhcj4yMDAzPC9ZZWFyPjxSZWNOdW0+MTE1PC9SZWNOdW0+PHJlY29yZD48cmVjLW51
bWJlcj4xMTU8L3JlYy1udW1iZXI+PGZvcmVpZ24ta2V5cz48a2V5IGFwcD0iRU4iIGRiLWlkPSJz
MHBhMnZldnk5eHdmbmUwdmVtcGRlZnNmcHo5dnYydmR3ZHoiIHRpbWVzdGFtcD0iMTM4OTUwNTIx
OSI+MTE1PC9rZXk+PC9mb3JlaWduLWtleXM+PHJlZi10eXBlIG5hbWU9IkVsZWN0cm9uaWMgQXJ0
aWNsZSI+NDM8L3JlZi10eXBlPjxjb250cmlidXRvcnM+PGF1dGhvcnM+PGF1dGhvcj5GaXR6Z2Vy
YWxkLCBUPC9hdXRob3I+PC9hdXRob3JzPjwvY29udHJpYnV0b3JzPjx0aXRsZXM+PHRpdGxlPklu
dGVycm9nYXRpbmcgb3J0aG9kb3ggdm9pY2VzOiBHZW5kZXIsIGV0aG5pY2l0eSBhbmQgZWR1Y2F0
aW9uYWwgbGVhZGVyc2hpcDwvdGl0bGU+PC90aXRsZXM+PGRhdGVzPjx5ZWFyPjIwMDM8L3llYXI+
PC9kYXRlcz48dXJscz48cmVsYXRlZC11cmxzPjx1cmw+aHR0cDovL3VuaXRlYy5yZXNlYXJjaGJh
bmsuYWMubnovYml0c3RyZWFtL2hhbmRsZS8xMDY1Mi8xMzIzL2Z1bGx0ZXh0LnBkZj9zZXF1ZW5j
ZT0xPC91cmw+PC9yZWxhdGVkLXVybHM+PC91cmxzPjwvcmVjb3JkPjwvQ2l0ZT48L0VuZE5vdGU+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PEVuZE5vdGU+PENpdGU+PEF1dGhvcj5Ub2JpbjwvQXV0aG9yPjxZZWFyPjE5OTU8L1llYXI+PFJl
Y051bT43MjwvUmVjTnVtPjxEaXNwbGF5VGV4dD4oRml0emdlcmFsZCwgMjAwMzsgTWFjTmF1Z2h0
b24sIDIwMDU7IFRvYmluLCAxOTk1KTwvRGlzcGxheVRleHQ+PHJlY29yZD48cmVjLW51bWJlcj43
MjwvcmVjLW51bWJlcj48Zm9yZWlnbi1rZXlzPjxrZXkgYXBwPSJFTiIgZGItaWQ9InMwcGEydmV2
eTl4d2ZuZTB2ZW1wZGVmc2Zwejl2djJ2ZHdkeiIgdGltZXN0YW1wPSIxMzg4NTM4NzcyIj43Mjwv
a2V5PjwvZm9yZWlnbi1rZXlzPjxyZWYtdHlwZSBuYW1lPSJCb29rIFNlY3Rpb24iPjU8L3JlZi10
eXBlPjxjb250cmlidXRvcnM+PGF1dGhvcnM+PGF1dGhvcj5Ub2JpbiwgSjwvYXV0aG9yPjwvYXV0
aG9ycz48c2Vjb25kYXJ5LWF1dGhvcnM+PGF1dGhvcj5KLiBBLiBIYXRjaDwvYXV0aG9yPjwvc2Vj
b25kYXJ5LWF1dGhvcnM+PC9jb250cmlidXRvcnM+PHRpdGxlcz48dGl0bGU+UG9zdC1zdHJ1Y3R1
cmFsIHJlc2VhcmNoIGluIGVhcmx5IGNoaWxkaG9vZCBlZHVjYXRpb248L3RpdGxlPjxzZWNvbmRh
cnktdGl0bGU+UXVhbGl0YXRpdmUgcmVzZWFyY2ggaW4gZWFybHkgY2hpbGRob29kIHNldHRpbmdz
PC9zZWNvbmRhcnktdGl0bGU+PC90aXRsZXM+PHBhZ2VzPjIyMy0yNDM8L3BhZ2VzPjxkYXRlcz48
eWVhcj4xOTk1PC95ZWFyPjwvZGF0ZXM+PHB1Yi1sb2NhdGlvbj5XZXN0cG9ydCwgQ29ubi48L3B1
Yi1sb2NhdGlvbj48cHVibGlzaGVyPlByYWVnZXIgUHVibGlzaGVyczwvcHVibGlzaGVyPjx1cmxz
PjwvdXJscz48L3JlY29yZD48L0NpdGU+PENpdGU+PEF1dGhvcj5NYWNOYXVnaHRvbjwvQXV0aG9y
PjxZZWFyPjIwMDU8L1llYXI+PFJlY051bT43NzwvUmVjTnVtPjxyZWNvcmQ+PHJlYy1udW1iZXI+
Nzc8L3JlYy1udW1iZXI+PGZvcmVpZ24ta2V5cz48a2V5IGFwcD0iRU4iIGRiLWlkPSJzMHBhMnZl
dnk5eHdmbmUwdmVtcGRlZnNmcHo5dnYydmR3ZHoiIHRpbWVzdGFtcD0iMTM4ODU0MDc2OCI+Nzc8
L2tleT48L2ZvcmVpZ24ta2V5cz48cmVmLXR5cGUgbmFtZT0iQm9vayI+NjwvcmVmLXR5cGU+PGNv
bnRyaWJ1dG9ycz48YXV0aG9ycz48YXV0aG9yPk1hY05hdWdodG9uLCBHPC9hdXRob3I+PC9hdXRo
b3JzPjwvY29udHJpYnV0b3JzPjx0aXRsZXM+PHRpdGxlPkRvaW5nIEZvdWNhdWx0IGluIGVhcmx5
IGNoaWxkaG9vZCBzdHVkaWVzOiBBcHBseWluZyBwb3N0c3RydWN0dXJhbCBpZGVhczwvdGl0bGU+
PC90aXRsZXM+PGRhdGVzPjx5ZWFyPjIwMDU8L3llYXI+PC9kYXRlcz48cHViLWxvY2F0aW9uPk5l
dyBZb3JrLCBOWTwvcHViLWxvY2F0aW9uPjxwdWJsaXNoZXI+Um91dGxlZGdlPC9wdWJsaXNoZXI+
PHVybHM+PC91cmxzPjwvcmVjb3JkPjwvQ2l0ZT48Q2l0ZT48QXV0aG9yPkZpdHpnZXJhbGQ8L0F1
dGhvcj48WWVhcj4yMDAzPC9ZZWFyPjxSZWNOdW0+MTE1PC9SZWNOdW0+PHJlY29yZD48cmVjLW51
bWJlcj4xMTU8L3JlYy1udW1iZXI+PGZvcmVpZ24ta2V5cz48a2V5IGFwcD0iRU4iIGRiLWlkPSJz
MHBhMnZldnk5eHdmbmUwdmVtcGRlZnNmcHo5dnYydmR3ZHoiIHRpbWVzdGFtcD0iMTM4OTUwNTIx
OSI+MTE1PC9rZXk+PC9mb3JlaWduLWtleXM+PHJlZi10eXBlIG5hbWU9IkVsZWN0cm9uaWMgQXJ0
aWNsZSI+NDM8L3JlZi10eXBlPjxjb250cmlidXRvcnM+PGF1dGhvcnM+PGF1dGhvcj5GaXR6Z2Vy
YWxkLCBUPC9hdXRob3I+PC9hdXRob3JzPjwvY29udHJpYnV0b3JzPjx0aXRsZXM+PHRpdGxlPklu
dGVycm9nYXRpbmcgb3J0aG9kb3ggdm9pY2VzOiBHZW5kZXIsIGV0aG5pY2l0eSBhbmQgZWR1Y2F0
aW9uYWwgbGVhZGVyc2hpcDwvdGl0bGU+PC90aXRsZXM+PGRhdGVzPjx5ZWFyPjIwMDM8L3llYXI+
PC9kYXRlcz48dXJscz48cmVsYXRlZC11cmxzPjx1cmw+aHR0cDovL3VuaXRlYy5yZXNlYXJjaGJh
bmsuYWMubnovYml0c3RyZWFtL2hhbmRsZS8xMDY1Mi8xMzIzL2Z1bGx0ZXh0LnBkZj9zZXF1ZW5j
ZT0xPC91cmw+PC9yZWxhdGVkLXVybHM+PC91cmxzPjwvcmVjb3JkPjwvQ2l0ZT48L0VuZE5vdGU+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54" w:tooltip="Fitzgerald, 2003 #115" w:history="1">
        <w:r w:rsidRPr="000D385B">
          <w:rPr>
            <w:rStyle w:val="Hyperlink"/>
            <w:rFonts w:cs="Times New Roman"/>
            <w:noProof/>
            <w:color w:val="auto"/>
            <w:szCs w:val="24"/>
            <w:u w:val="none"/>
          </w:rPr>
          <w:t>Fitzgerald, 2003</w:t>
        </w:r>
      </w:hyperlink>
      <w:proofErr w:type="gramStart"/>
      <w:r w:rsidRPr="000D385B">
        <w:rPr>
          <w:rFonts w:cs="Times New Roman"/>
          <w:noProof/>
          <w:szCs w:val="24"/>
        </w:rPr>
        <w:t xml:space="preserve">; </w:t>
      </w:r>
      <w:hyperlink w:anchor="_ENREF_95" w:tooltip="MacNaughton, 2005 #77" w:history="1">
        <w:r w:rsidRPr="000D385B">
          <w:rPr>
            <w:rStyle w:val="Hyperlink"/>
            <w:rFonts w:cs="Times New Roman"/>
            <w:noProof/>
            <w:color w:val="auto"/>
            <w:szCs w:val="24"/>
            <w:u w:val="none"/>
          </w:rPr>
          <w:t>MacNaughton, 2005</w:t>
        </w:r>
      </w:hyperlink>
      <w:r w:rsidRPr="000D385B">
        <w:rPr>
          <w:rFonts w:cs="Times New Roman"/>
          <w:noProof/>
          <w:szCs w:val="24"/>
        </w:rPr>
        <w:t>;</w:t>
      </w:r>
      <w:proofErr w:type="gramEnd"/>
      <w:r w:rsidRPr="000D385B">
        <w:rPr>
          <w:rFonts w:cs="Times New Roman"/>
          <w:noProof/>
          <w:szCs w:val="24"/>
        </w:rPr>
        <w:t xml:space="preserve"> </w:t>
      </w:r>
      <w:hyperlink w:anchor="_ENREF_141" w:tooltip="Tobin, 1995 #72" w:history="1">
        <w:r w:rsidRPr="000D385B">
          <w:rPr>
            <w:rStyle w:val="Hyperlink"/>
            <w:rFonts w:cs="Times New Roman"/>
            <w:noProof/>
            <w:color w:val="auto"/>
            <w:szCs w:val="24"/>
            <w:u w:val="none"/>
          </w:rPr>
          <w:t>Tobin, 1995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A challenge to regimes of truth which construct universally expected leadership practices through dominant </w:t>
      </w:r>
      <w:proofErr w:type="gramStart"/>
      <w:r w:rsidRPr="000D385B">
        <w:rPr>
          <w:rFonts w:cs="Times New Roman"/>
          <w:szCs w:val="24"/>
        </w:rPr>
        <w:t>discourses,</w:t>
      </w:r>
      <w:proofErr w:type="gramEnd"/>
      <w:r w:rsidRPr="000D385B">
        <w:rPr>
          <w:rFonts w:cs="Times New Roman"/>
          <w:szCs w:val="24"/>
        </w:rPr>
        <w:t xml:space="preserve"> opens opportunities for advocacy leadership</w:t>
      </w:r>
      <w:r w:rsidR="00011F74" w:rsidRPr="000D385B">
        <w:rPr>
          <w:rFonts w:cs="Times New Roman"/>
          <w:szCs w:val="24"/>
        </w:rPr>
        <w:t xml:space="preserve">. </w:t>
      </w:r>
      <w:r w:rsidRPr="000D385B">
        <w:rPr>
          <w:rFonts w:cs="Times New Roman"/>
          <w:szCs w:val="24"/>
        </w:rPr>
        <w:t>Hence, a genealogical approach is appropriate for exploring multiple opportunities for advocacy leadership in current Australian policy contexts</w:t>
      </w:r>
      <w:r w:rsidR="00011F74" w:rsidRPr="000D385B">
        <w:rPr>
          <w:rFonts w:cs="Times New Roman"/>
          <w:szCs w:val="24"/>
        </w:rPr>
        <w:t xml:space="preserve">. </w:t>
      </w:r>
    </w:p>
    <w:p w14:paraId="01A04F0B" w14:textId="504F34CD" w:rsidR="006F6083" w:rsidRPr="000D385B" w:rsidRDefault="006F6083" w:rsidP="006F6083">
      <w:pPr>
        <w:tabs>
          <w:tab w:val="left" w:pos="709"/>
        </w:tabs>
        <w:spacing w:after="120"/>
        <w:contextualSpacing/>
        <w:rPr>
          <w:rFonts w:cs="Times New Roman"/>
          <w:szCs w:val="24"/>
        </w:rPr>
      </w:pPr>
      <w:r w:rsidRPr="000D385B">
        <w:rPr>
          <w:rFonts w:cs="Times New Roman"/>
          <w:szCs w:val="24"/>
        </w:rPr>
        <w:tab/>
        <w:t xml:space="preserve">Current ECEC policy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mandating the requirement to have an educational leader is of specific interest in this genealogical approach to research</w:t>
      </w:r>
      <w:r w:rsidR="00011F74" w:rsidRPr="000D385B">
        <w:rPr>
          <w:rFonts w:cs="Times New Roman"/>
          <w:szCs w:val="24"/>
        </w:rPr>
        <w:t xml:space="preserve">. </w:t>
      </w:r>
      <w:r w:rsidRPr="000D385B">
        <w:rPr>
          <w:rFonts w:cs="Times New Roman"/>
          <w:szCs w:val="24"/>
        </w:rPr>
        <w:t xml:space="preserve">Ways of understanding and speaking about leadership that inform policies, that is, discursive practices, promote assumptions about leadership frameworks, and these assumptions can be </w:t>
      </w:r>
      <w:proofErr w:type="spellStart"/>
      <w:r w:rsidRPr="000D385B">
        <w:rPr>
          <w:rFonts w:cs="Times New Roman"/>
          <w:szCs w:val="24"/>
        </w:rPr>
        <w:t>problemati</w:t>
      </w:r>
      <w:r w:rsidR="00EE0DBE" w:rsidRPr="000D385B">
        <w:rPr>
          <w:rFonts w:cs="Times New Roman"/>
          <w:szCs w:val="24"/>
        </w:rPr>
        <w:t>s</w:t>
      </w:r>
      <w:r w:rsidRPr="000D385B">
        <w:rPr>
          <w:rFonts w:cs="Times New Roman"/>
          <w:szCs w:val="24"/>
        </w:rPr>
        <w:t>ed</w:t>
      </w:r>
      <w:proofErr w:type="spellEnd"/>
      <w:r w:rsidRPr="000D385B">
        <w:rPr>
          <w:rFonts w:cs="Times New Roman"/>
          <w:szCs w:val="24"/>
        </w:rPr>
        <w:t xml:space="preserve"> and critiqued </w:t>
      </w:r>
      <w:r w:rsidRPr="000D385B">
        <w:rPr>
          <w:rFonts w:cs="Times New Roman"/>
          <w:szCs w:val="24"/>
        </w:rPr>
        <w:fldChar w:fldCharType="begin"/>
      </w:r>
      <w:r w:rsidRPr="000D385B">
        <w:rPr>
          <w:rFonts w:cs="Times New Roman"/>
          <w:szCs w:val="24"/>
        </w:rPr>
        <w:instrText xml:space="preserve"> ADDIN EN.CITE &lt;EndNote&gt;&lt;Cite&gt;&lt;Author&gt;Scheurich&lt;/Author&gt;&lt;Year&gt;2005&lt;/Year&gt;&lt;RecNum&gt;67&lt;/RecNum&gt;&lt;DisplayText&gt;(Scheurich &amp;amp; McKenzie, 2005)&lt;/DisplayText&gt;&lt;record&gt;&lt;rec-number&gt;67&lt;/rec-number&gt;&lt;foreign-keys&gt;&lt;key app="EN" db-id="s0pa2vevy9xwfne0vempdefsfpz9vv2vdwdz" timestamp="1388536838"&gt;67&lt;/key&gt;&lt;/foreign-keys&gt;&lt;ref-type name="Book Section"&gt;5&lt;/ref-type&gt;&lt;contributors&gt;&lt;authors&gt;&lt;author&gt;Scheurich, J J&lt;/author&gt;&lt;author&gt;McKenzie, K B&lt;/author&gt;&lt;/authors&gt;&lt;secondary-authors&gt;&lt;author&gt;N. Denzin &amp;amp; Y. Lincoln&lt;/author&gt;&lt;/secondary-authors&gt;&lt;/contributors&gt;&lt;titles&gt;&lt;title&gt;Foucault’s methodologies: Archaeology and genealogy&lt;/title&gt;&lt;secondary-title&gt;The Sage handbook of qualitative research &lt;/secondary-title&gt;&lt;/titles&gt;&lt;edition&gt;3rd&lt;/edition&gt;&lt;dates&gt;&lt;year&gt;2005&lt;/year&gt;&lt;/dates&gt;&lt;pub-location&gt;London, Great Britain&lt;/pub-location&gt;&lt;publisher&gt;Sage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8" w:tooltip="Scheurich, 2005 #67" w:history="1">
        <w:r w:rsidRPr="000D385B">
          <w:rPr>
            <w:rStyle w:val="Hyperlink"/>
            <w:rFonts w:cs="Times New Roman"/>
            <w:noProof/>
            <w:color w:val="auto"/>
            <w:szCs w:val="24"/>
            <w:u w:val="none"/>
          </w:rPr>
          <w:t>Scheurich &amp; McKenzie,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 genealogical analysis of educators’ perspectives of leadership might bring to light discursive practices which shape and are shaped by ECEC policy expectations</w:t>
      </w:r>
      <w:r w:rsidR="00011F74" w:rsidRPr="000D385B">
        <w:rPr>
          <w:rFonts w:cs="Times New Roman"/>
          <w:szCs w:val="24"/>
        </w:rPr>
        <w:t xml:space="preserve">. </w:t>
      </w:r>
      <w:r w:rsidRPr="000D385B">
        <w:rPr>
          <w:rFonts w:cs="Times New Roman"/>
          <w:szCs w:val="24"/>
        </w:rPr>
        <w:t xml:space="preserve">Normative assumptions about educational leadership ignore the messy reality of the daily work of leaders and can limit possibilities </w:t>
      </w:r>
      <w:r w:rsidRPr="000D385B">
        <w:rPr>
          <w:rFonts w:cs="Times New Roman"/>
          <w:szCs w:val="24"/>
        </w:rPr>
        <w:lastRenderedPageBreak/>
        <w:t xml:space="preserve">of educational leadership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 Savage, 2013)&lt;/DisplayText&gt;&lt;record&gt;&lt;rec-number&gt;85&lt;/rec-number&gt;&lt;foreign-keys&gt;&lt;key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Cite&gt;&lt;Author&gt;Savage&lt;/Author&gt;&lt;Year&gt;2013&lt;/Year&gt;&lt;RecNum&gt;209&lt;/RecNum&gt;&lt;record&gt;&lt;rec-number&gt;209&lt;/rec-number&gt;&lt;foreign-keys&gt;&lt;key app="EN" db-id="s0pa2vevy9xwfne0vempdefsfpz9vv2vdwdz" timestamp="1443915464"&gt;209&lt;/key&gt;&lt;/foreign-keys&gt;&lt;ref-type name="Book Section"&gt;5&lt;/ref-type&gt;&lt;contributors&gt;&lt;authors&gt;&lt;author&gt;Savage, G.&lt;/author&gt;&lt;/authors&gt;&lt;secondary-authors&gt;&lt;author&gt;Donald Gillies&lt;/author&gt;&lt;/secondary-authors&gt;&lt;tertiary-authors&gt;&lt;author&gt;Pat Thomson, Helen Gunter, Jill Blackmore&lt;/author&gt;&lt;/tertiary-authors&gt;&lt;/contributors&gt;&lt;titles&gt;&lt;title&gt;Governmentality and educational leadership&lt;/title&gt;&lt;secondary-title&gt;Educational leadership and Michel Foucault&lt;/secondary-title&gt;&lt;tertiary-title&gt;Critical studies educational leadership, management and administration &lt;/tertiary-title&gt;&lt;/titles&gt;&lt;pages&gt;66 - 85&lt;/pages&gt;&lt;section&gt;5&lt;/section&gt;&lt;dates&gt;&lt;year&gt;2013&lt;/year&gt;&lt;/dates&gt;&lt;pub-location&gt;New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 xml:space="preserve">; </w:t>
      </w:r>
      <w:hyperlink w:anchor="_ENREF_127" w:tooltip="Savage, 2013 #209" w:history="1">
        <w:r w:rsidRPr="000D385B">
          <w:rPr>
            <w:rStyle w:val="Hyperlink"/>
            <w:rFonts w:cs="Times New Roman"/>
            <w:noProof/>
            <w:color w:val="auto"/>
            <w:szCs w:val="24"/>
            <w:u w:val="none"/>
          </w:rPr>
          <w:t>Savage,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Using a Foucauldian genealogical approach to explore the messy daily work of leadership can provoke new thought about the construct of educational leadership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00EE0DBE" w:rsidRPr="000D385B">
        <w:rPr>
          <w:rFonts w:cs="Times New Roman"/>
          <w:szCs w:val="24"/>
        </w:rPr>
        <w:t xml:space="preserve">The </w:t>
      </w:r>
      <w:r w:rsidRPr="000D385B">
        <w:rPr>
          <w:rFonts w:cs="Times New Roman"/>
          <w:szCs w:val="24"/>
        </w:rPr>
        <w:t>Foucauldian genealogical approach is further explored later (Section 3.6)</w:t>
      </w:r>
      <w:r w:rsidR="00011F74" w:rsidRPr="000D385B">
        <w:rPr>
          <w:rFonts w:cs="Times New Roman"/>
          <w:szCs w:val="24"/>
        </w:rPr>
        <w:t xml:space="preserve">. </w:t>
      </w:r>
      <w:r w:rsidRPr="000D385B">
        <w:rPr>
          <w:rFonts w:cs="Times New Roman"/>
          <w:szCs w:val="24"/>
        </w:rPr>
        <w:t>Exploring educators’ perspectives through their narratives on the topic of their work lives opens opportunities for thinking differently about advocacy leadership.</w:t>
      </w:r>
    </w:p>
    <w:p w14:paraId="7E051BC1" w14:textId="48020749" w:rsidR="006F6083" w:rsidRPr="000D385B" w:rsidRDefault="006F6083" w:rsidP="00267B5C">
      <w:pPr>
        <w:pStyle w:val="Heading4"/>
      </w:pPr>
      <w:bookmarkStart w:id="71" w:name="_Toc372133406"/>
      <w:bookmarkStart w:id="72" w:name="_Toc375911873"/>
      <w:bookmarkStart w:id="73" w:name="_Toc473551449"/>
      <w:r w:rsidRPr="000D385B">
        <w:t xml:space="preserve">3.3.2 Topical life history </w:t>
      </w:r>
      <w:bookmarkEnd w:id="71"/>
      <w:bookmarkEnd w:id="72"/>
      <w:r w:rsidRPr="000D385B">
        <w:t>narrative</w:t>
      </w:r>
      <w:r w:rsidR="00EE0DBE" w:rsidRPr="000D385B">
        <w:t>.</w:t>
      </w:r>
      <w:bookmarkEnd w:id="73"/>
    </w:p>
    <w:p w14:paraId="2506C39F" w14:textId="6F1AB339" w:rsidR="006F6083" w:rsidRPr="000D385B" w:rsidRDefault="006F6083" w:rsidP="006F6083">
      <w:pPr>
        <w:autoSpaceDE w:val="0"/>
        <w:autoSpaceDN w:val="0"/>
        <w:adjustRightInd w:val="0"/>
        <w:rPr>
          <w:rFonts w:cs="Times New Roman"/>
          <w:szCs w:val="24"/>
        </w:rPr>
      </w:pPr>
      <w:r w:rsidRPr="000D385B">
        <w:rPr>
          <w:rFonts w:cs="Times New Roman"/>
          <w:szCs w:val="24"/>
        </w:rPr>
        <w:t xml:space="preserve">Topical life history narrative </w:t>
      </w:r>
      <w:r w:rsidR="00EE0DBE" w:rsidRPr="000D385B">
        <w:rPr>
          <w:rFonts w:cs="Times New Roman"/>
          <w:szCs w:val="24"/>
        </w:rPr>
        <w:t xml:space="preserve">research </w:t>
      </w:r>
      <w:r w:rsidRPr="000D385B">
        <w:rPr>
          <w:rFonts w:cs="Times New Roman"/>
          <w:szCs w:val="24"/>
        </w:rPr>
        <w:t>records participant stories which stress just one aspect of experience, such as work life</w:t>
      </w:r>
      <w:r w:rsidR="00011F74" w:rsidRPr="000D385B">
        <w:rPr>
          <w:rFonts w:cs="Times New Roman"/>
          <w:szCs w:val="24"/>
        </w:rPr>
        <w:t xml:space="preserve">. </w:t>
      </w:r>
      <w:r w:rsidRPr="000D385B">
        <w:rPr>
          <w:rFonts w:cs="Times New Roman"/>
          <w:szCs w:val="24"/>
        </w:rPr>
        <w:t xml:space="preserve">Participants are asked to share narratives on this topic </w:t>
      </w:r>
      <w:r w:rsidRPr="000D385B">
        <w:rPr>
          <w:rFonts w:cs="Times New Roman"/>
          <w:szCs w:val="24"/>
        </w:rPr>
        <w:fldChar w:fldCharType="begin"/>
      </w:r>
      <w:r w:rsidRPr="000D385B">
        <w:rPr>
          <w:rFonts w:cs="Times New Roman"/>
          <w:szCs w:val="24"/>
        </w:rPr>
        <w:instrText xml:space="preserve"> ADDIN EN.CITE &lt;EndNote&gt;&lt;Cite&gt;&lt;Author&gt;Burnette&lt;/Author&gt;&lt;Year&gt;2016&lt;/Year&gt;&lt;RecNum&gt;242&lt;/RecNum&gt;&lt;DisplayText&gt;(Burnette, 2016)&lt;/DisplayText&gt;&lt;record&gt;&lt;rec-number&gt;242&lt;/rec-number&gt;&lt;foreign-keys&gt;&lt;key app="EN" db-id="s0pa2vevy9xwfne0vempdefsfpz9vv2vdwdz" timestamp="1481456803"&gt;242&lt;/key&gt;&lt;/foreign-keys&gt;&lt;ref-type name="Journal Article"&gt;17&lt;/ref-type&gt;&lt;contributors&gt;&lt;authors&gt;&lt;author&gt;Burnette, D&lt;/author&gt;&lt;/authors&gt;&lt;/contributors&gt;&lt;titles&gt;&lt;title&gt;Evidence, expertise, and ethics: The making of an influential in American social work&lt;/title&gt;&lt;secondary-title&gt;Research on Social Work Practice&lt;/secondary-title&gt;&lt;/titles&gt;&lt;periodical&gt;&lt;full-title&gt;Research on Social Work Practice&lt;/full-title&gt;&lt;/periodical&gt;&lt;pages&gt;609-621&lt;/pages&gt;&lt;volume&gt;26&lt;/volume&gt;&lt;number&gt;6&lt;/number&gt;&lt;dates&gt;&lt;year&gt;2016&lt;/year&gt;&lt;/dates&gt;&lt;urls&gt;&lt;/urls&gt;&lt;electronic-resource-num&gt;10.1177/1049731516652944&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21" w:tooltip="Burnette, 2016 #242" w:history="1">
        <w:r w:rsidRPr="000D385B">
          <w:rPr>
            <w:rStyle w:val="Hyperlink"/>
            <w:rFonts w:cs="Times New Roman"/>
            <w:noProof/>
            <w:color w:val="auto"/>
            <w:szCs w:val="24"/>
            <w:u w:val="none"/>
          </w:rPr>
          <w:t>Burnette, 2016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Work life history </w:t>
      </w:r>
      <w:r w:rsidRPr="000D385B">
        <w:rPr>
          <w:rFonts w:cs="Times New Roman"/>
          <w:szCs w:val="24"/>
        </w:rPr>
        <w:fldChar w:fldCharType="begin"/>
      </w:r>
      <w:r w:rsidRPr="000D385B">
        <w:rPr>
          <w:rFonts w:cs="Times New Roman"/>
          <w:szCs w:val="24"/>
        </w:rPr>
        <w:instrText xml:space="preserve"> ADDIN EN.CITE &lt;EndNote&gt;&lt;Cite&gt;&lt;Author&gt;Germeten&lt;/Author&gt;&lt;Year&gt;2013&lt;/Year&gt;&lt;RecNum&gt;223&lt;/RecNum&gt;&lt;DisplayText&gt;(Germeten, 2013)&lt;/DisplayText&gt;&lt;record&gt;&lt;rec-number&gt;223&lt;/rec-number&gt;&lt;foreign-keys&gt;&lt;key app="EN" db-id="s0pa2vevy9xwfne0vempdefsfpz9vv2vdwdz" timestamp="1474875807"&gt;223&lt;/key&gt;&lt;/foreign-keys&gt;&lt;ref-type name="Journal Article"&gt;17&lt;/ref-type&gt;&lt;contributors&gt;&lt;authors&gt;&lt;author&gt;Germeten, S &lt;/author&gt;&lt;/authors&gt;&lt;/contributors&gt;&lt;titles&gt;&lt;title&gt;Personal narratives in life history research&lt;/title&gt;&lt;secondary-title&gt;Scandanavian Journal of Educational Research&lt;/secondary-title&gt;&lt;/titles&gt;&lt;periodical&gt;&lt;full-title&gt;Scandanavian Journal of Educational Research&lt;/full-title&gt;&lt;/periodical&gt;&lt;pages&gt;612-624&lt;/pages&gt;&lt;volume&gt;57&lt;/volume&gt;&lt;number&gt;6&lt;/number&gt;&lt;dates&gt;&lt;year&gt;2013&lt;/year&gt;&lt;/dates&gt;&lt;urls&gt;&lt;/urls&gt;&lt;electronic-resource-num&gt;10.1080/00313831.2013.838998&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68" w:tooltip="Germeten, 2013 #223" w:history="1">
        <w:r w:rsidRPr="000D385B">
          <w:rPr>
            <w:rStyle w:val="Hyperlink"/>
            <w:rFonts w:cs="Times New Roman"/>
            <w:noProof/>
            <w:color w:val="auto"/>
            <w:szCs w:val="24"/>
            <w:u w:val="none"/>
          </w:rPr>
          <w:t>Germeten, 2013</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is used as a way to listen </w:t>
      </w:r>
      <w:r w:rsidR="00EE0DBE" w:rsidRPr="000D385B">
        <w:rPr>
          <w:rFonts w:cs="Times New Roman"/>
          <w:szCs w:val="24"/>
        </w:rPr>
        <w:t xml:space="preserve">to </w:t>
      </w:r>
      <w:r w:rsidRPr="000D385B">
        <w:rPr>
          <w:rFonts w:cs="Times New Roman"/>
          <w:szCs w:val="24"/>
        </w:rPr>
        <w:t>and record</w:t>
      </w:r>
      <w:r w:rsidR="00C731DD" w:rsidRPr="000D385B">
        <w:rPr>
          <w:rFonts w:cs="Times New Roman"/>
          <w:szCs w:val="24"/>
        </w:rPr>
        <w:t xml:space="preserve"> the voices of</w:t>
      </w:r>
      <w:r w:rsidRPr="000D385B">
        <w:rPr>
          <w:rFonts w:cs="Times New Roman"/>
          <w:szCs w:val="24"/>
        </w:rPr>
        <w:t xml:space="preserve"> early childhood educators </w:t>
      </w:r>
      <w:r w:rsidR="00EE0DBE" w:rsidRPr="000D385B">
        <w:rPr>
          <w:rFonts w:cs="Times New Roman"/>
          <w:szCs w:val="24"/>
        </w:rPr>
        <w:t xml:space="preserve">as they </w:t>
      </w:r>
      <w:r w:rsidRPr="000D385B">
        <w:rPr>
          <w:rFonts w:cs="Times New Roman"/>
          <w:szCs w:val="24"/>
        </w:rPr>
        <w:t xml:space="preserve">narrate their </w:t>
      </w:r>
      <w:r w:rsidR="001270D8">
        <w:rPr>
          <w:rFonts w:cs="Times New Roman"/>
          <w:szCs w:val="24"/>
        </w:rPr>
        <w:t>perspectives</w:t>
      </w:r>
      <w:r w:rsidRPr="000D385B">
        <w:rPr>
          <w:rFonts w:cs="Times New Roman"/>
          <w:szCs w:val="24"/>
        </w:rPr>
        <w:t xml:space="preserve"> of a particular element of their employment life history</w:t>
      </w:r>
      <w:r w:rsidR="00011F74" w:rsidRPr="000D385B">
        <w:rPr>
          <w:rFonts w:cs="Times New Roman"/>
          <w:szCs w:val="24"/>
        </w:rPr>
        <w:t xml:space="preserve">. </w:t>
      </w:r>
      <w:r w:rsidRPr="000D385B">
        <w:rPr>
          <w:rFonts w:cs="Times New Roman"/>
          <w:szCs w:val="24"/>
        </w:rPr>
        <w:t>In this research</w:t>
      </w:r>
      <w:r w:rsidR="00EE0DBE" w:rsidRPr="000D385B">
        <w:rPr>
          <w:rFonts w:cs="Times New Roman"/>
          <w:szCs w:val="24"/>
        </w:rPr>
        <w:t>,</w:t>
      </w:r>
      <w:r w:rsidRPr="000D385B">
        <w:rPr>
          <w:rFonts w:cs="Times New Roman"/>
          <w:szCs w:val="24"/>
        </w:rPr>
        <w:t xml:space="preserve"> narratives of educators’ responses to questions about leadership are used</w:t>
      </w:r>
      <w:r w:rsidR="00011F74" w:rsidRPr="000D385B">
        <w:rPr>
          <w:rFonts w:cs="Times New Roman"/>
          <w:szCs w:val="24"/>
        </w:rPr>
        <w:t xml:space="preserve">. </w:t>
      </w:r>
      <w:r w:rsidRPr="000D385B">
        <w:rPr>
          <w:rFonts w:cs="Times New Roman"/>
          <w:szCs w:val="24"/>
        </w:rPr>
        <w:t xml:space="preserve">Topical life history narrative records links between a personal history with broader historical and social </w:t>
      </w:r>
      <w:r w:rsidR="00BD0EB3">
        <w:rPr>
          <w:rFonts w:cs="Times New Roman"/>
          <w:szCs w:val="24"/>
        </w:rPr>
        <w:t>contexts</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&lt;EndNote&gt;&lt;Cite&gt;&lt;Author&gt;Shopes&lt;/Author&gt;&lt;Year&gt;2013&lt;/Year&gt;&lt;RecNum&gt;243&lt;/RecNum&gt;&lt;DisplayText&gt;(Shopes, 2013)&lt;/DisplayText&gt;&lt;record&gt;&lt;rec-number&gt;243&lt;/rec-number&gt;&lt;foreign-keys&gt;&lt;key app="EN" db-id="s0pa2vevy9xwfne0vempdefsfpz9vv2vdwdz" timestamp="1481490040"&gt;243&lt;/key&gt;&lt;/foreign-keys&gt;&lt;ref-type name="Book Section"&gt;5&lt;/ref-type&gt;&lt;contributors&gt;&lt;authors&gt;&lt;author&gt;Shopes, L.&lt;/author&gt;&lt;/authors&gt;&lt;secondary-authors&gt;&lt;author&gt;Denzin, N&lt;/author&gt;&lt;author&gt;Lincoln, Y&lt;/author&gt;&lt;/secondary-authors&gt;&lt;/contributors&gt;&lt;titles&gt;&lt;title&gt;Oral history&lt;/title&gt;&lt;secondary-title&gt;Collecting and interpreting qualitative materials&lt;/secondary-title&gt;&lt;/titles&gt;&lt;pages&gt;119-150&lt;/pages&gt;&lt;edition&gt;4&lt;/edition&gt;&lt;section&gt;4&lt;/section&gt;&lt;dates&gt;&lt;year&gt;2013&lt;/year&gt;&lt;/dates&gt;&lt;pub-location&gt;Thousand Oaks, CA&lt;/pub-location&gt;&lt;publisher&gt;Sage&lt;/publisher&gt;&lt;urls&gt;&lt;/urls&gt;&lt;/record&gt;&lt;/Cite&gt;&lt;/EndNote&gt;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30" w:tooltip="Shopes, 2013 #243" w:history="1">
        <w:r w:rsidRPr="000D385B">
          <w:rPr>
            <w:rStyle w:val="Hyperlink"/>
            <w:rFonts w:cs="Times New Roman"/>
            <w:noProof/>
            <w:color w:val="auto"/>
            <w:szCs w:val="24"/>
            <w:u w:val="none"/>
          </w:rPr>
          <w:t>Shopes,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This research attempts to make links between educators’ work life history narratives in their </w:t>
      </w:r>
      <w:r w:rsidR="00C3734E" w:rsidRPr="000D385B">
        <w:rPr>
          <w:rFonts w:cs="Times New Roman"/>
          <w:szCs w:val="24"/>
        </w:rPr>
        <w:t xml:space="preserve">professional work life </w:t>
      </w:r>
      <w:r w:rsidRPr="000D385B">
        <w:rPr>
          <w:rFonts w:cs="Times New Roman"/>
          <w:szCs w:val="24"/>
        </w:rPr>
        <w:t xml:space="preserve">history, and the broader historical and social </w:t>
      </w:r>
      <w:r w:rsidR="000801A6">
        <w:rPr>
          <w:rFonts w:cs="Times New Roman"/>
          <w:szCs w:val="24"/>
        </w:rPr>
        <w:t>discourses</w:t>
      </w:r>
      <w:r w:rsidRPr="000D385B">
        <w:rPr>
          <w:rFonts w:cs="Times New Roman"/>
          <w:szCs w:val="24"/>
        </w:rPr>
        <w:t xml:space="preserve"> occurring in </w:t>
      </w:r>
      <w:r w:rsidR="00AD4323" w:rsidRPr="000D385B">
        <w:rPr>
          <w:rFonts w:cs="Times New Roman"/>
          <w:szCs w:val="24"/>
        </w:rPr>
        <w:t xml:space="preserve">ECEC </w:t>
      </w:r>
      <w:r w:rsidRPr="000D385B">
        <w:rPr>
          <w:rFonts w:cs="Times New Roman"/>
          <w:szCs w:val="24"/>
        </w:rPr>
        <w:t>at the time of collecting the narratives</w:t>
      </w:r>
      <w:r w:rsidR="00011F74" w:rsidRPr="000D385B">
        <w:rPr>
          <w:rFonts w:cs="Times New Roman"/>
          <w:szCs w:val="24"/>
        </w:rPr>
        <w:t xml:space="preserve">. </w:t>
      </w:r>
      <w:r w:rsidRPr="000D385B">
        <w:rPr>
          <w:rFonts w:cs="Times New Roman"/>
          <w:szCs w:val="24"/>
        </w:rPr>
        <w:t>Specifically, ways in which educators perceive educational leadership practices during a time of NQF policy change, which could be seen as a historical event</w:t>
      </w:r>
      <w:r w:rsidR="00011F74" w:rsidRPr="000D385B">
        <w:rPr>
          <w:rFonts w:cs="Times New Roman"/>
          <w:szCs w:val="24"/>
        </w:rPr>
        <w:t xml:space="preserve">. </w:t>
      </w:r>
    </w:p>
    <w:p w14:paraId="0F8B776B" w14:textId="240104F1" w:rsidR="006F6083" w:rsidRPr="000D385B" w:rsidRDefault="006F6083" w:rsidP="006F6083">
      <w:pPr>
        <w:autoSpaceDE w:val="0"/>
        <w:autoSpaceDN w:val="0"/>
        <w:adjustRightInd w:val="0"/>
        <w:ind w:firstLine="720"/>
        <w:rPr>
          <w:rFonts w:cs="Times New Roman"/>
          <w:szCs w:val="24"/>
        </w:rPr>
      </w:pPr>
      <w:r w:rsidRPr="000D385B">
        <w:rPr>
          <w:rFonts w:cs="Times New Roman"/>
          <w:szCs w:val="24"/>
        </w:rPr>
        <w:t>In this research, participants’ narratives are explored through broad sets of questions. This approach allows flexibility so the participant</w:t>
      </w:r>
      <w:r w:rsidR="009D2965" w:rsidRPr="000D385B">
        <w:rPr>
          <w:rFonts w:cs="Times New Roman"/>
          <w:szCs w:val="24"/>
        </w:rPr>
        <w:t>s</w:t>
      </w:r>
      <w:r w:rsidRPr="000D385B">
        <w:rPr>
          <w:rFonts w:cs="Times New Roman"/>
          <w:szCs w:val="24"/>
        </w:rPr>
        <w:t xml:space="preserve"> can speak about what they wish in their reflective account</w:t>
      </w:r>
      <w:r w:rsidR="009D2965" w:rsidRPr="000D385B">
        <w:rPr>
          <w:rFonts w:cs="Times New Roman"/>
          <w:szCs w:val="24"/>
        </w:rPr>
        <w:t>s</w:t>
      </w:r>
      <w:r w:rsidRPr="000D385B">
        <w:rPr>
          <w:rFonts w:cs="Times New Roman"/>
          <w:szCs w:val="24"/>
        </w:rPr>
        <w:t xml:space="preserve"> of the past</w:t>
      </w:r>
      <w:r w:rsidR="0047425C" w:rsidRPr="000D385B">
        <w:rPr>
          <w:rFonts w:cs="Times New Roman"/>
          <w:szCs w:val="24"/>
        </w:rPr>
        <w:t>.</w:t>
      </w:r>
      <w:r w:rsidRPr="000D385B">
        <w:rPr>
          <w:rFonts w:cs="Times New Roman"/>
          <w:szCs w:val="24"/>
        </w:rPr>
        <w:t xml:space="preserve"> </w:t>
      </w:r>
      <w:r w:rsidR="0047425C" w:rsidRPr="000D385B">
        <w:rPr>
          <w:rFonts w:cs="Times New Roman"/>
          <w:szCs w:val="24"/>
        </w:rPr>
        <w:t>T</w:t>
      </w:r>
      <w:r w:rsidRPr="000D385B">
        <w:rPr>
          <w:rFonts w:cs="Times New Roman"/>
          <w:szCs w:val="24"/>
        </w:rPr>
        <w:t>he</w:t>
      </w:r>
      <w:r w:rsidR="009D2965" w:rsidRPr="000D385B">
        <w:rPr>
          <w:rFonts w:cs="Times New Roman"/>
          <w:szCs w:val="24"/>
        </w:rPr>
        <w:t xml:space="preserve"> questions</w:t>
      </w:r>
      <w:r w:rsidRPr="000D385B">
        <w:rPr>
          <w:rFonts w:cs="Times New Roman"/>
          <w:szCs w:val="24"/>
        </w:rPr>
        <w:t xml:space="preserve"> “do not have a set structure but begin with an expansive question that invites participants to respond in a way that recognises the significant life events that have led them to their current state and attitudes” </w:t>
      </w:r>
      <w:r w:rsidRPr="000D385B">
        <w:rPr>
          <w:rFonts w:cs="Times New Roman"/>
          <w:szCs w:val="24"/>
        </w:rPr>
        <w:fldChar w:fldCharType="begin"/>
      </w:r>
      <w:r w:rsidRPr="000D385B">
        <w:rPr>
          <w:rFonts w:cs="Times New Roman"/>
          <w:szCs w:val="24"/>
        </w:rPr>
        <w:instrText xml:space="preserve"> ADDIN EN.CITE &lt;EndNote&gt;&lt;Cite&gt;&lt;Author&gt;Rymarz&lt;/Author&gt;&lt;Year&gt;2014&lt;/Year&gt;&lt;RecNum&gt;244&lt;/RecNum&gt;&lt;Pages&gt;194&lt;/Pages&gt;&lt;DisplayText&gt;(Rymarz &amp;amp; Belmonte, 2014, p. 194)&lt;/DisplayText&gt;&lt;record&gt;&lt;rec-number&gt;244&lt;/rec-number&gt;&lt;foreign-keys&gt;&lt;key app="EN" db-id="s0pa2vevy9xwfne0vempdefsfpz9vv2vdwdz" timestamp="1481492443"&gt;244&lt;/key&gt;&lt;/foreign-keys&gt;&lt;ref-type name="Journal Article"&gt;17&lt;/ref-type&gt;&lt;contributors&gt;&lt;authors&gt;&lt;author&gt;Rymarz, R&lt;/author&gt;&lt;author&gt;Belmonte, A&lt;/author&gt;&lt;/authors&gt;&lt;/contributors&gt;&lt;titles&gt;&lt;title&gt;Some life history narratives of religious education coordinators in Catholic schools&lt;/title&gt;&lt;secondary-title&gt;International Studies in Catholic Education&lt;/secondary-title&gt;&lt;/titles&gt;&lt;periodical&gt;&lt;full-title&gt;International Studies in Catholic Education&lt;/full-title&gt;&lt;/periodical&gt;&lt;pages&gt;191-200&lt;/pages&gt;&lt;volume&gt;6&lt;/volume&gt;&lt;number&gt;2&lt;/number&gt;&lt;dates&gt;&lt;year&gt;2014&lt;/year&gt;&lt;/dates&gt;&lt;urls&gt;&lt;/urls&gt;&lt;electronic-resource-num&gt;10.1080/19422539.2014.929808&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26" w:tooltip="Rymarz, 2014 #244" w:history="1">
        <w:r w:rsidRPr="000D385B">
          <w:rPr>
            <w:rStyle w:val="Hyperlink"/>
            <w:rFonts w:cs="Times New Roman"/>
            <w:noProof/>
            <w:color w:val="auto"/>
            <w:szCs w:val="24"/>
            <w:u w:val="none"/>
          </w:rPr>
          <w:t>Rymarz &amp; Belmonte, 2014, p. 194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 Life history narratives are used to locate participants’ messy stories of their daily work lives</w:t>
      </w:r>
      <w:r w:rsidR="005B57E0" w:rsidRPr="000D385B">
        <w:rPr>
          <w:rFonts w:cs="Times New Roman"/>
          <w:szCs w:val="24"/>
        </w:rPr>
        <w:t xml:space="preserve"> as</w:t>
      </w:r>
      <w:r w:rsidRPr="000D385B">
        <w:rPr>
          <w:rFonts w:cs="Times New Roman"/>
          <w:szCs w:val="24"/>
        </w:rPr>
        <w:t xml:space="preserve"> “people strive to configure space and time, deploy cohesive devices, </w:t>
      </w:r>
      <w:proofErr w:type="gramStart"/>
      <w:r w:rsidRPr="000D385B">
        <w:rPr>
          <w:rFonts w:cs="Times New Roman"/>
          <w:szCs w:val="24"/>
        </w:rPr>
        <w:t>reveal</w:t>
      </w:r>
      <w:proofErr w:type="gramEnd"/>
      <w:r w:rsidRPr="000D385B">
        <w:rPr>
          <w:rFonts w:cs="Times New Roman"/>
          <w:szCs w:val="24"/>
        </w:rPr>
        <w:t xml:space="preserve"> identity of actors and relatedness of actions across scenes</w:t>
      </w:r>
      <w:r w:rsidR="00011F74" w:rsidRPr="000D385B">
        <w:rPr>
          <w:rFonts w:cs="Times New Roman"/>
          <w:szCs w:val="24"/>
        </w:rPr>
        <w:t xml:space="preserve">. </w:t>
      </w:r>
      <w:r w:rsidRPr="000D385B">
        <w:rPr>
          <w:rFonts w:cs="Times New Roman"/>
          <w:szCs w:val="24"/>
        </w:rPr>
        <w:t>They create themes, plots, and drama</w:t>
      </w:r>
      <w:r w:rsidR="00011F74" w:rsidRPr="000D385B">
        <w:rPr>
          <w:rFonts w:cs="Times New Roman"/>
          <w:szCs w:val="24"/>
        </w:rPr>
        <w:t xml:space="preserve">. </w:t>
      </w:r>
      <w:r w:rsidRPr="000D385B">
        <w:rPr>
          <w:rFonts w:cs="Times New Roman"/>
          <w:szCs w:val="24"/>
        </w:rPr>
        <w:t>In so doing, narrators make sense of themselves, social situations and history”</w:t>
      </w:r>
      <w:r w:rsidRPr="000D385B">
        <w:rPr>
          <w:rFonts w:cs="Times New Roman"/>
          <w:szCs w:val="24"/>
        </w:rPr>
        <w:fldChar w:fldCharType="begin"/>
      </w:r>
      <w:r w:rsidRPr="000D385B">
        <w:rPr>
          <w:rFonts w:cs="Times New Roman"/>
          <w:szCs w:val="24"/>
        </w:rPr>
        <w:instrText xml:space="preserve"> ADDIN EN.CITE &lt;EndNote&gt;&lt;Cite&gt;&lt;Author&gt;Burnette&lt;/Author&gt;&lt;Year&gt;2016&lt;/Year&gt;&lt;RecNum&gt;242&lt;/RecNum&gt;&lt;Pages&gt;610&lt;/Pages&gt;&lt;DisplayText&gt;(Burnette, 2016, p. 610)&lt;/DisplayText&gt;&lt;record&gt;&lt;rec-number&gt;242&lt;/rec-number&gt;&lt;foreign-keys&gt;&lt;key app="EN" db-id="s0pa2vevy9xwfne0vempdefsfpz9vv2vdwdz" timestamp="1481456803"&gt;242&lt;/key&gt;&lt;/foreign-keys&gt;&lt;ref-type name="Journal Article"&gt;17&lt;/ref-type&gt;&lt;contributors&gt;&lt;authors&gt;&lt;author&gt;Burnette, D&lt;/author&gt;&lt;/authors&gt;&lt;/contributors&gt;&lt;titles&gt;&lt;title&gt;Evidence, expertise, and ethics: The making of an influential in American social work&lt;/title&gt;&lt;secondary-title&gt;Research on Social Work Practice&lt;/secondary-title&gt;&lt;/titles&gt;&lt;periodical&gt;&lt;full-title&gt;Research on Social Work Practice&lt;/full-title&gt;&lt;/periodical&gt;&lt;pages&gt;609-621&lt;/pages&gt;&lt;volume&gt;26&lt;/volume&gt;&lt;number&gt;6&lt;/number&gt;&lt;dates&gt;&lt;year&gt;2016&lt;/year&gt;&lt;/dates&gt;&lt;urls&gt;&lt;/urls&gt;&lt;electronic-resource-num&gt;10.1177/1049731516652944&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21" w:tooltip="Burnette, 2016 #242" w:history="1">
        <w:r w:rsidRPr="000D385B">
          <w:rPr>
            <w:rStyle w:val="Hyperlink"/>
            <w:rFonts w:cs="Times New Roman"/>
            <w:noProof/>
            <w:color w:val="auto"/>
            <w:szCs w:val="24"/>
            <w:u w:val="none"/>
          </w:rPr>
          <w:t>Burnette, 2016, p. 610</w:t>
        </w:r>
      </w:hyperlink>
      <w:r w:rsidRPr="000D385B">
        <w:rPr>
          <w:rFonts w:cs="Times New Roman"/>
          <w:noProof/>
          <w:szCs w:val="24"/>
        </w:rPr>
        <w:t>)</w:t>
      </w:r>
      <w:r w:rsidRPr="000D385B">
        <w:rPr>
          <w:rFonts w:cs="Times New Roman"/>
          <w:szCs w:val="24"/>
        </w:rPr>
        <w:fldChar w:fldCharType="end"/>
      </w:r>
      <w:r w:rsidR="00011F74" w:rsidRPr="000D385B">
        <w:rPr>
          <w:rFonts w:cs="Times New Roman"/>
          <w:sz w:val="18"/>
          <w:szCs w:val="18"/>
        </w:rPr>
        <w:t xml:space="preserve">. </w:t>
      </w:r>
      <w:r w:rsidR="00BD0EB3">
        <w:rPr>
          <w:rFonts w:cs="Times New Roman"/>
          <w:szCs w:val="24"/>
        </w:rPr>
        <w:t>Such</w:t>
      </w:r>
      <w:r w:rsidRPr="000D385B">
        <w:rPr>
          <w:rFonts w:cs="Times New Roman"/>
          <w:szCs w:val="24"/>
        </w:rPr>
        <w:t xml:space="preserve"> plots were located in the topical life history narratives which educators collaborated to share in their work life</w:t>
      </w:r>
      <w:r w:rsidR="00011F74" w:rsidRPr="000D385B">
        <w:rPr>
          <w:rFonts w:cs="Times New Roman"/>
          <w:szCs w:val="24"/>
        </w:rPr>
        <w:t xml:space="preserve">. </w:t>
      </w:r>
      <w:r w:rsidRPr="000D385B">
        <w:rPr>
          <w:rFonts w:eastAsia="Times New Roman" w:cs="Times New Roman"/>
          <w:szCs w:val="24"/>
        </w:rPr>
        <w:t>The use of topical life history narrative to link educators’ perspectives o</w:t>
      </w:r>
      <w:r w:rsidR="00764F27" w:rsidRPr="000D385B">
        <w:rPr>
          <w:rFonts w:eastAsia="Times New Roman" w:cs="Times New Roman"/>
          <w:szCs w:val="24"/>
        </w:rPr>
        <w:t>n</w:t>
      </w:r>
      <w:r w:rsidRPr="000D385B">
        <w:rPr>
          <w:rFonts w:eastAsia="Times New Roman" w:cs="Times New Roman"/>
          <w:szCs w:val="24"/>
        </w:rPr>
        <w:t xml:space="preserve"> educational leadership and practices of advocacy leadership presents new opportunities for practi</w:t>
      </w:r>
      <w:r w:rsidR="00332DD3" w:rsidRPr="000D385B">
        <w:rPr>
          <w:rFonts w:eastAsia="Times New Roman" w:cs="Times New Roman"/>
          <w:szCs w:val="24"/>
        </w:rPr>
        <w:t>s</w:t>
      </w:r>
      <w:r w:rsidRPr="000D385B">
        <w:rPr>
          <w:rFonts w:eastAsia="Times New Roman" w:cs="Times New Roman"/>
          <w:szCs w:val="24"/>
        </w:rPr>
        <w:t xml:space="preserve">ing </w:t>
      </w:r>
      <w:r w:rsidRPr="000D385B">
        <w:rPr>
          <w:rFonts w:eastAsia="Times New Roman" w:cs="Times New Roman"/>
          <w:szCs w:val="24"/>
        </w:rPr>
        <w:lastRenderedPageBreak/>
        <w:t>leadership</w:t>
      </w:r>
      <w:r w:rsidR="00011F74" w:rsidRPr="000D385B">
        <w:rPr>
          <w:rFonts w:eastAsia="Times New Roman" w:cs="Times New Roman"/>
          <w:szCs w:val="24"/>
        </w:rPr>
        <w:t xml:space="preserve">. </w:t>
      </w:r>
      <w:r w:rsidRPr="000D385B">
        <w:rPr>
          <w:rFonts w:eastAsia="Times New Roman" w:cs="Times New Roman"/>
          <w:szCs w:val="24"/>
        </w:rPr>
        <w:t>Such opportunities challenge universal truths and allow for consideration of alternative ways of perceiving, thinking</w:t>
      </w:r>
      <w:r w:rsidR="00332DD3" w:rsidRPr="000D385B">
        <w:rPr>
          <w:rFonts w:eastAsia="Times New Roman" w:cs="Times New Roman"/>
          <w:szCs w:val="24"/>
        </w:rPr>
        <w:t xml:space="preserve"> about</w:t>
      </w:r>
      <w:r w:rsidRPr="000D385B">
        <w:rPr>
          <w:rFonts w:eastAsia="Times New Roman" w:cs="Times New Roman"/>
          <w:szCs w:val="24"/>
        </w:rPr>
        <w:t xml:space="preserve"> and doing advocacy leadership</w:t>
      </w:r>
      <w:r w:rsidR="00011F74" w:rsidRPr="000D385B">
        <w:rPr>
          <w:rFonts w:eastAsia="Times New Roman" w:cs="Times New Roman"/>
          <w:szCs w:val="24"/>
        </w:rPr>
        <w:t xml:space="preserve">. </w:t>
      </w:r>
    </w:p>
    <w:p w14:paraId="7470F060" w14:textId="56275BCE" w:rsidR="006F6083" w:rsidRPr="000D385B" w:rsidRDefault="006F6083" w:rsidP="006F6083">
      <w:pPr>
        <w:spacing w:after="120"/>
        <w:ind w:firstLine="720"/>
        <w:rPr>
          <w:rFonts w:eastAsia="Times New Roman" w:cs="Times New Roman"/>
          <w:szCs w:val="24"/>
        </w:rPr>
      </w:pPr>
      <w:r w:rsidRPr="000D385B">
        <w:rPr>
          <w:rFonts w:cs="Times New Roman"/>
          <w:szCs w:val="24"/>
        </w:rPr>
        <w:t xml:space="preserve">Life history narrative does not claim to present the ‘truth’ of participants’ stories but is a methodology which can be used to explore governmentality, disciplinary power, power relations governmentality, and discursive practices at work in and through the constructions of participants’ narratives </w:t>
      </w:r>
      <w:r w:rsidRPr="000D385B">
        <w:rPr>
          <w:rFonts w:cs="Times New Roman"/>
          <w:szCs w:val="24"/>
        </w:rPr>
        <w:fldChar w:fldCharType="begin"/>
      </w:r>
      <w:r w:rsidRPr="000D385B">
        <w:rPr>
          <w:rFonts w:cs="Times New Roman"/>
          <w:szCs w:val="24"/>
        </w:rPr>
        <w:instrText xml:space="preserve"> ADDIN EN.CITE &lt;EndNote&gt;&lt;Cite&gt;&lt;Author&gt;Dowling Naess&lt;/Author&gt;&lt;Year&gt;2001&lt;/Year&gt;&lt;RecNum&gt;161&lt;/RecNum&gt;&lt;DisplayText&gt;(Dowling Naess, 2001)&lt;/DisplayText&gt;&lt;record&gt;&lt;rec-number&gt;161&lt;/rec-number&gt;&lt;foreign-keys&gt;&lt;key app="EN" db-id="s0pa2vevy9xwfne0vempdefsfpz9vv2vdwdz" timestamp="1394416132"&gt;161&lt;/key&gt;&lt;/foreign-keys&gt;&lt;ref-type name="Journal Article"&gt;17&lt;/ref-type&gt;&lt;contributors&gt;&lt;authors&gt;&lt;author&gt;Dowling Naess, F.&lt;/author&gt;&lt;/authors&gt;&lt;/contributors&gt;&lt;titles&gt;&lt;title&gt;Sharing stories about the dialectics of self and structure in teacher socialization: Revisiting a Norwegian physical educator&amp;apos;s life history&lt;/title&gt;&lt;secondary-title&gt;European Physical Education Review&lt;/secondary-title&gt;&lt;/titles&gt;&lt;periodical&gt;&lt;full-title&gt;European Physical Education Review&lt;/full-title&gt;&lt;/periodical&gt;&lt;pages&gt;44-60&lt;/pages&gt;&lt;volume&gt;7&lt;/volume&gt;&lt;number&gt;1&lt;/number&gt;&lt;dates&gt;&lt;year&gt;2001&lt;/year&gt;&lt;/dates&gt;&lt;urls&gt;&lt;/urls&gt;&lt;/record&gt;&lt;/Cite&gt;&lt;/EndNote&gt;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39" w:tooltip="Dowling Naess, 2001 #161" w:history="1">
        <w:r w:rsidRPr="000D385B">
          <w:rPr>
            <w:rStyle w:val="Hyperlink"/>
            <w:rFonts w:cs="Times New Roman"/>
            <w:noProof/>
            <w:color w:val="auto"/>
            <w:szCs w:val="24"/>
            <w:u w:val="none"/>
          </w:rPr>
          <w:t>Dowling Naess, 2001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It is not an expectation of truth in the life story being told that is important but historical contexts of the construction of these stories. In exploring methodological distinctions, Hatch (2007) writes of  “lives as lived, lives as experienced, and lives as told” </w:t>
      </w:r>
      <w:r w:rsidRPr="000D385B">
        <w:rPr>
          <w:rFonts w:cs="Times New Roman"/>
          <w:szCs w:val="24"/>
        </w:rPr>
        <w:fldChar w:fldCharType="begin"/>
      </w:r>
      <w:r w:rsidRPr="000D385B">
        <w:rPr>
          <w:rFonts w:cs="Times New Roman"/>
          <w:szCs w:val="24"/>
        </w:rPr>
        <w:instrText xml:space="preserve"> ADDIN EN.CITE &lt;EndNote&gt;&lt;Cite ExcludeAuth="1" ExcludeYear="1"&gt;&lt;Author&gt;Hatch&lt;/Author&gt;&lt;Year&gt;2007&lt;/Year&gt;&lt;RecNum&gt;55&lt;/RecNum&gt;&lt;Pages&gt;225&lt;/Pages&gt;&lt;DisplayText&gt;(p. 225)&lt;/DisplayText&gt;&lt;record&gt;&lt;rec-number&gt;55&lt;/rec-number&gt;&lt;foreign-keys&gt;&lt;key app="EN" db-id="s0pa2vevy9xwfne0vempdefsfpz9vv2vdwdz" timestamp="1387237364"&gt;55&lt;/key&gt;&lt;/foreign-keys&gt;&lt;ref-type name="Book Section"&gt;5&lt;/ref-type&gt;&lt;contributors&gt;&lt;authors&gt;&lt;author&gt;Hatch, J A&lt;/author&gt;&lt;/authors&gt;&lt;secondary-authors&gt;&lt;author&gt;J. A. Hatch&lt;/author&gt;&lt;/secondary-authors&gt;&lt;/contributors&gt;&lt;titles&gt;&lt;title&gt;Assessing the quality of early childhood qualitative research&lt;/title&gt;&lt;secondary-title&gt;Early childhood qualitative research&lt;/secondary-title&gt;&lt;/titles&gt;&lt;pages&gt;223-244&lt;/pages&gt;&lt;dates&gt;&lt;year&gt;2007&lt;/year&gt;&lt;/dates&gt;&lt;pub-location&gt;New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9" w:tooltip="Hatch, 2007 #55" w:history="1">
        <w:r w:rsidRPr="000D385B">
          <w:rPr>
            <w:rStyle w:val="Hyperlink"/>
            <w:rFonts w:cs="Times New Roman"/>
            <w:noProof/>
            <w:color w:val="auto"/>
            <w:szCs w:val="24"/>
            <w:u w:val="none"/>
          </w:rPr>
          <w:t>p. 225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These constructed stories can tell </w:t>
      </w:r>
      <w:proofErr w:type="gramStart"/>
      <w:r w:rsidRPr="000D385B">
        <w:rPr>
          <w:rFonts w:cs="Times New Roman"/>
          <w:szCs w:val="24"/>
        </w:rPr>
        <w:t>of</w:t>
      </w:r>
      <w:proofErr w:type="gramEnd"/>
      <w:r w:rsidRPr="000D385B">
        <w:rPr>
          <w:rFonts w:cs="Times New Roman"/>
          <w:szCs w:val="24"/>
        </w:rPr>
        <w:t xml:space="preserve"> lives lived, and lives experienced through participants</w:t>
      </w:r>
      <w:r w:rsidR="008B28AD" w:rsidRPr="000D385B">
        <w:rPr>
          <w:rFonts w:cs="Times New Roman"/>
          <w:szCs w:val="24"/>
        </w:rPr>
        <w:t>’</w:t>
      </w:r>
      <w:r w:rsidRPr="000D385B">
        <w:rPr>
          <w:rFonts w:cs="Times New Roman"/>
          <w:szCs w:val="24"/>
        </w:rPr>
        <w:t xml:space="preserve"> telling of their lives and </w:t>
      </w:r>
      <w:r w:rsidR="001270D8">
        <w:rPr>
          <w:rFonts w:cs="Times New Roman"/>
          <w:szCs w:val="24"/>
        </w:rPr>
        <w:t>perspectives</w:t>
      </w:r>
      <w:r w:rsidR="00011F74" w:rsidRPr="000D385B">
        <w:rPr>
          <w:rFonts w:cs="Times New Roman"/>
          <w:szCs w:val="24"/>
        </w:rPr>
        <w:t xml:space="preserve">. </w:t>
      </w:r>
      <w:r w:rsidRPr="000D385B">
        <w:rPr>
          <w:rFonts w:cs="Times New Roman"/>
          <w:szCs w:val="24"/>
        </w:rPr>
        <w:t xml:space="preserve">Thomas (2009) argues that an “analysis of life history narratives provides opportunities to disrupt dominant discourses through which power relations work to create regimes of truth” </w:t>
      </w:r>
      <w:r w:rsidRPr="000D385B">
        <w:rPr>
          <w:rFonts w:cs="Times New Roman"/>
          <w:szCs w:val="24"/>
        </w:rPr>
        <w:fldChar w:fldCharType="begin"/>
      </w:r>
      <w:r w:rsidRPr="000D385B">
        <w:rPr>
          <w:rFonts w:cs="Times New Roman"/>
          <w:szCs w:val="24"/>
        </w:rPr>
        <w:instrText xml:space="preserve"> ADDIN EN.CITE &lt;EndNote&gt;&lt;Cite ExcludeAuth="1" ExcludeYear="1"&gt;&lt;Author&gt;Thomas&lt;/Author&gt;&lt;Year&gt;2009&lt;/Year&gt;&lt;RecNum&gt;71&lt;/RecNum&gt;&lt;Pages&gt;75&lt;/Pages&gt;&lt;DisplayText&gt;(p. 75)&lt;/DisplayText&gt;&lt;record&gt;&lt;rec-number&gt;71&lt;/rec-number&gt;&lt;foreign-keys&gt;&lt;key app="EN" db-id="s0pa2vevy9xwfne0vempdefsfpz9vv2vdwdz" timestamp="1388538499"&gt;71&lt;/key&gt;&lt;/foreign-keys&gt;&lt;ref-type name="Thesis"&gt;32&lt;/ref-type&gt;&lt;contributors&gt;&lt;authors&gt;&lt;author&gt;Thomas, L&lt;/author&gt;&lt;/authors&gt;&lt;/contributors&gt;&lt;titles&gt;&lt;title&gt;Certainties and uncertainties: Ethics and professional identities of early childhood educators &lt;/title&gt;&lt;/titles&gt;&lt;dates&gt;&lt;year&gt;2009&lt;/year&gt;&lt;/dates&gt;&lt;pub-location&gt;Brisbane, Australia&lt;/pub-location&gt;&lt;publisher&gt;Queensland University of Technology&lt;/publisher&gt;&lt;work-type&gt;Unpublished doctoral dissertation&lt;/work-type&gt;&lt;urls&gt;&lt;/urls&gt;&lt;/record&gt;&lt;/Cite&gt;&lt;/EndNote&gt;</w:instrText>
      </w:r>
      <w:r w:rsidRPr="000D385B">
        <w:rPr>
          <w:rFonts w:cs="Times New Roman"/>
          <w:szCs w:val="24"/>
        </w:rPr>
        <w:fldChar w:fldCharType="separate"/>
      </w:r>
      <w:r w:rsidRPr="000D385B">
        <w:rPr>
          <w:rFonts w:cs="Times New Roman"/>
          <w:noProof/>
          <w:szCs w:val="24"/>
        </w:rPr>
        <w:t>(</w:t>
      </w:r>
      <w:hyperlink w:anchor="_ENREF_138" w:tooltip="Thomas, 2009 #71" w:history="1">
        <w:r w:rsidRPr="000D385B">
          <w:rPr>
            <w:rStyle w:val="Hyperlink"/>
            <w:rFonts w:cs="Times New Roman"/>
            <w:noProof/>
            <w:color w:val="auto"/>
            <w:szCs w:val="24"/>
            <w:u w:val="none"/>
          </w:rPr>
          <w:t>p. 75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Disrupting dominant discourses within regimes of truth </w:t>
      </w:r>
      <w:r w:rsidR="00E26D59" w:rsidRPr="000D385B">
        <w:rPr>
          <w:rFonts w:cs="Times New Roman"/>
          <w:szCs w:val="24"/>
        </w:rPr>
        <w:t xml:space="preserve">can be </w:t>
      </w:r>
      <w:r w:rsidRPr="000D385B">
        <w:rPr>
          <w:rFonts w:cs="Times New Roman"/>
          <w:szCs w:val="24"/>
        </w:rPr>
        <w:t>explored through educators’ life history narratives of leadership to open places for advocacy leadership</w:t>
      </w:r>
      <w:r w:rsidR="00011F74" w:rsidRPr="000D385B">
        <w:rPr>
          <w:rFonts w:cs="Times New Roman"/>
          <w:szCs w:val="24"/>
        </w:rPr>
        <w:t xml:space="preserve">. </w:t>
      </w:r>
    </w:p>
    <w:p w14:paraId="2BC28F08" w14:textId="0F76A923" w:rsidR="006F6083" w:rsidRPr="000D385B" w:rsidRDefault="006F6083" w:rsidP="00E26D59">
      <w:pPr>
        <w:autoSpaceDE w:val="0"/>
        <w:autoSpaceDN w:val="0"/>
        <w:adjustRightInd w:val="0"/>
        <w:ind w:firstLine="720"/>
        <w:rPr>
          <w:rFonts w:cs="Times New Roman"/>
          <w:szCs w:val="24"/>
        </w:rPr>
      </w:pPr>
      <w:r w:rsidRPr="000D385B">
        <w:rPr>
          <w:rFonts w:eastAsia="Times New Roman" w:cs="Times New Roman"/>
          <w:szCs w:val="24"/>
        </w:rPr>
        <w:t xml:space="preserve">Educators’ topical life history narratives are gathered through methods which support this research by providing a narrative data set to allow for an analysis of educators’ perspectives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&lt;EndNote&gt;&lt;Cite&gt;&lt;Author&gt;Bathmaker&lt;/Author&gt;&lt;Year&gt;2010&lt;/Year&gt;&lt;RecNum&gt;224&lt;/RecNum&gt;&lt;DisplayText&gt;(Bathmaker, 2010)&lt;/DisplayText&gt;&lt;record&gt;&lt;rec-number&gt;224&lt;/rec-number&gt;&lt;foreign-keys&gt;&lt;key app="EN" db-id="s0pa2vevy9xwfne0vempdefsfpz9vv2vdwdz" timestamp="1474925121"&gt;224&lt;/key&gt;&lt;/foreign-keys&gt;&lt;ref-type name="Book Section"&gt;5&lt;/ref-type&gt;&lt;contributors&gt;&lt;authors&gt;&lt;author&gt;Bathmaker, A&lt;/author&gt;&lt;/authors&gt;&lt;secondary-authors&gt;&lt;author&gt;Ann-Marie Bathmaker&lt;/author&gt;&lt;author&gt;Penelope Harnett&lt;/author&gt;&lt;/secondary-authors&gt;&lt;/contributors&gt;&lt;titles&gt;&lt;title&gt;The ethics of writing life histories and narratives in educational research&lt;/title&gt;&lt;secondary-title&gt;Exploring learning, identity, and power through life history and narrative research&lt;/secondary-title&gt;&lt;/titles&gt;&lt;dates&gt;&lt;year&gt;2010&lt;/year&gt;&lt;/dates&gt;&lt;pub-location&gt;New York&lt;/pub-location&gt;&lt;publisher&gt;Routledge&lt;/publisher&gt;&lt;urls&gt;&lt;/urls&gt;&lt;/record&gt;&lt;/Cite&gt;&lt;/EndNote&gt;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4" w:tooltip="Bathmaker, 2010 #224" w:history="1">
        <w:r w:rsidRPr="000D385B">
          <w:rPr>
            <w:rStyle w:val="Hyperlink"/>
            <w:rFonts w:eastAsia="Times New Roman" w:cs="Times New Roman"/>
            <w:noProof/>
            <w:color w:val="auto"/>
            <w:szCs w:val="24"/>
            <w:u w:val="none"/>
          </w:rPr>
          <w:t>Bathmaker, 2010</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cs="Times New Roman"/>
          <w:szCs w:val="24"/>
        </w:rPr>
        <w:t>These narratives are collected through focus groups and individual semi-structured interviews which are compl</w:t>
      </w:r>
      <w:r w:rsidR="00631519" w:rsidRPr="000D385B">
        <w:rPr>
          <w:rFonts w:cs="Times New Roman"/>
          <w:szCs w:val="24"/>
        </w:rPr>
        <w:t>e</w:t>
      </w:r>
      <w:r w:rsidRPr="000D385B">
        <w:rPr>
          <w:rFonts w:cs="Times New Roman"/>
          <w:szCs w:val="24"/>
        </w:rPr>
        <w:t xml:space="preserve">mentary strategies </w:t>
      </w:r>
      <w:r w:rsidRPr="000D385B">
        <w:rPr>
          <w:rFonts w:cs="Times New Roman"/>
          <w:szCs w:val="24"/>
        </w:rPr>
        <w:fldChar w:fldCharType="begin"/>
      </w:r>
      <w:r w:rsidRPr="000D385B">
        <w:rPr>
          <w:rFonts w:cs="Times New Roman"/>
          <w:szCs w:val="24"/>
        </w:rPr>
        <w:instrText xml:space="preserve"> ADDIN EN.CITE &lt;EndNote&gt;&lt;Cite&gt;&lt;Author&gt;Chase&lt;/Author&gt;&lt;Year&gt;2005&lt;/Year&gt;&lt;RecNum&gt;188&lt;/RecNum&gt;&lt;DisplayText&gt;(Chase, 2005)&lt;/DisplayText&gt;&lt;record&gt;&lt;rec-number&gt;188&lt;/rec-number&gt;&lt;foreign-keys&gt;&lt;key app="EN" db-id="s0pa2vevy9xwfne0vempdefsfpz9vv2vdwdz" timestamp="1396073252"&gt;188&lt;/key&gt;&lt;/foreign-keys&gt;&lt;ref-type name="Book Section"&gt;5&lt;/ref-type&gt;&lt;contributors&gt;&lt;authors&gt;&lt;author&gt;Chase, S&lt;/author&gt;&lt;/authors&gt;&lt;secondary-authors&gt;&lt;author&gt;N. Denzin&lt;/author&gt;&lt;author&gt;Y. Lincoln&lt;/author&gt;&lt;/secondary-authors&gt;&lt;/contributors&gt;&lt;titles&gt;&lt;title&gt;Narrative inquiry: Mulitple lenses, approaches, voices&lt;/title&gt;&lt;secondary-title&gt;The Sage handbook of qualitative research&lt;/secondary-title&gt;&lt;/titles&gt;&lt;pages&gt;651-679&lt;/pages&gt;&lt;edition&gt;3rd&lt;/edition&gt;&lt;section&gt;25&lt;/section&gt;&lt;dates&gt;&lt;year&gt;2005&lt;/year&gt;&lt;/dates&gt;&lt;pub-location&gt;Thousand Oaks, CA &lt;/pub-location&gt;&lt;publisher&gt;Sage Publications Inc&lt;/publisher&gt;&lt;urls&gt;&lt;/urls&gt;&lt;/record&gt;&lt;/Cite&gt;&lt;/EndNote&gt;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3" w:tooltip="Chase, 2005 #188" w:history="1">
        <w:r w:rsidRPr="000D385B">
          <w:rPr>
            <w:rStyle w:val="Hyperlink"/>
            <w:rFonts w:cs="Times New Roman"/>
            <w:noProof/>
            <w:color w:val="auto"/>
            <w:szCs w:val="24"/>
            <w:u w:val="none"/>
          </w:rPr>
          <w:t>Chase,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focus groups provide the opportunity to explore socially constructed discourses </w:t>
      </w:r>
      <w:r w:rsidRPr="000D385B">
        <w:rPr>
          <w:rFonts w:cs="Times New Roman"/>
          <w:szCs w:val="24"/>
        </w:rPr>
        <w:fldChar w:fldCharType="begin"/>
      </w:r>
      <w:r w:rsidRPr="000D385B">
        <w:rPr>
          <w:rFonts w:cs="Times New Roman"/>
          <w:szCs w:val="24"/>
        </w:rPr>
        <w:instrText xml:space="preserve"> ADDIN EN.CITE &lt;EndNote&gt;&lt;Cite&gt;&lt;Author&gt;deMarrais&lt;/Author&gt;&lt;Year&gt;2004&lt;/Year&gt;&lt;RecNum&gt;35&lt;/RecNum&gt;&lt;DisplayText&gt;(deMarrais &amp;amp; Lapan, 2004)&lt;/DisplayText&gt;&lt;record&gt;&lt;rec-number&gt;35&lt;/rec-number&gt;&lt;foreign-keys&gt;&lt;key app="EN" db-id="s0pa2vevy9xwfne0vempdefsfpz9vv2vdwdz" timestamp="1387237362"&gt;35&lt;/key&gt;&lt;/foreign-keys&gt;&lt;ref-type name="Edited Book"&gt;28&lt;/ref-type&gt;&lt;contributors&gt;&lt;authors&gt;&lt;author&gt;deMarrais, K&lt;/author&gt;&lt;author&gt;Lapan, S D&lt;/author&gt;&lt;/authors&gt;&lt;/contributors&gt;&lt;titles&gt;&lt;title&gt;Foundations for research: Methods of inquiry in education and the social sciences&lt;/title&gt;&lt;/titles&gt;&lt;dates&gt;&lt;year&gt;2004&lt;/year&gt;&lt;/dates&gt;&lt;pub-location&gt;London, GB&lt;/pub-location&gt;&lt;publisher&gt;Lawrence Erlbaum Associates.&lt;/publisher&gt;&lt;urls&gt;&lt;/urls&gt;&lt;/record&gt;&lt;/Cite&gt;&lt;/EndNote&gt;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35" w:tooltip="deMarrais, 2004 #35" w:history="1">
        <w:r w:rsidRPr="000D385B">
          <w:rPr>
            <w:rStyle w:val="Hyperlink"/>
            <w:rFonts w:cs="Times New Roman"/>
            <w:noProof/>
            <w:color w:val="auto"/>
            <w:szCs w:val="24"/>
            <w:u w:val="none"/>
          </w:rPr>
          <w:t>deMarrais &amp; Lapan, 2004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Interviews provide the opportunity for gathering in-depth narratives </w:t>
      </w:r>
      <w:r w:rsidRPr="000D385B">
        <w:rPr>
          <w:rFonts w:cs="Times New Roman"/>
          <w:szCs w:val="24"/>
        </w:rPr>
        <w:fldChar w:fldCharType="begin"/>
      </w:r>
      <w:r w:rsidRPr="000D385B">
        <w:rPr>
          <w:rFonts w:cs="Times New Roman"/>
          <w:szCs w:val="24"/>
        </w:rPr>
        <w:instrText xml:space="preserve"> ADDIN EN.CITE &lt;EndNote&gt;&lt;Cite&gt;&lt;Author&gt;Alvesson&lt;/Author&gt;&lt;Year&gt;2011&lt;/Year&gt;&lt;RecNum&gt;21&lt;/RecNum&gt;&lt;DisplayText&gt;(Alvesson, 2011)&lt;/DisplayText&gt;&lt;record&gt;&lt;rec-number&gt;21&lt;/rec-number&gt;&lt;foreign-keys&gt;&lt;key app="EN" db-id="s0pa2vevy9xwfne0vempdefsfpz9vv2vdwdz" timestamp="1387237361"&gt;21&lt;/key&gt;&lt;/foreign-keys&gt;&lt;ref-type name="Book"&gt;6&lt;/ref-type&gt;&lt;contributors&gt;&lt;authors&gt;&lt;author&gt;Alvesson, M&lt;/author&gt;&lt;/authors&gt;&lt;/contributors&gt;&lt;titles&gt;&lt;title&gt;Interpreting interviews&lt;/title&gt;&lt;/titles&gt;&lt;dates&gt;&lt;year&gt;2011&lt;/year&gt;&lt;/dates&gt;&lt;pub-location&gt;London, UK&lt;/pub-location&gt;&lt;publisher&gt;Sage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 w:tooltip="Alvesson, 2011 #21" w:history="1">
        <w:r w:rsidRPr="000D385B">
          <w:rPr>
            <w:rStyle w:val="Hyperlink"/>
            <w:rFonts w:cs="Times New Roman"/>
            <w:noProof/>
            <w:color w:val="auto"/>
            <w:szCs w:val="24"/>
            <w:u w:val="none"/>
          </w:rPr>
          <w:t>Alvesson, 2011</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of educators’ </w:t>
      </w:r>
      <w:r w:rsidR="001270D8">
        <w:rPr>
          <w:rFonts w:cs="Times New Roman"/>
          <w:szCs w:val="24"/>
        </w:rPr>
        <w:t>perspectives</w:t>
      </w:r>
      <w:r w:rsidRPr="000D385B">
        <w:rPr>
          <w:rFonts w:cs="Times New Roman"/>
          <w:szCs w:val="24"/>
        </w:rPr>
        <w:t xml:space="preserve"> of leadership in </w:t>
      </w:r>
      <w:r w:rsidR="00E26D59" w:rsidRPr="000D385B">
        <w:rPr>
          <w:rFonts w:cs="Times New Roman"/>
          <w:szCs w:val="24"/>
        </w:rPr>
        <w:t xml:space="preserve">ECEC. </w:t>
      </w:r>
      <w:r w:rsidRPr="000D385B">
        <w:rPr>
          <w:rFonts w:cs="Times New Roman"/>
          <w:szCs w:val="24"/>
        </w:rPr>
        <w:t>Through this process</w:t>
      </w:r>
      <w:r w:rsidR="00631519" w:rsidRPr="000D385B">
        <w:rPr>
          <w:rFonts w:cs="Times New Roman"/>
          <w:szCs w:val="24"/>
        </w:rPr>
        <w:t>,</w:t>
      </w:r>
      <w:r w:rsidRPr="000D385B">
        <w:rPr>
          <w:rFonts w:cs="Times New Roman"/>
          <w:szCs w:val="24"/>
        </w:rPr>
        <w:t xml:space="preserve"> narratives became available to the researcher of educators’ </w:t>
      </w:r>
      <w:r w:rsidR="001270D8">
        <w:rPr>
          <w:rFonts w:cs="Times New Roman"/>
          <w:szCs w:val="24"/>
        </w:rPr>
        <w:t>perspectives</w:t>
      </w:r>
      <w:r w:rsidRPr="000D385B">
        <w:rPr>
          <w:rFonts w:cs="Times New Roman"/>
          <w:szCs w:val="24"/>
        </w:rPr>
        <w:t xml:space="preserve"> of advocacy while experiencing educational leadership practices</w:t>
      </w:r>
      <w:r w:rsidR="00011F74" w:rsidRPr="000D385B">
        <w:rPr>
          <w:rFonts w:cs="Times New Roman"/>
          <w:szCs w:val="24"/>
        </w:rPr>
        <w:t xml:space="preserve">. </w:t>
      </w:r>
      <w:r w:rsidRPr="000D385B">
        <w:rPr>
          <w:rFonts w:cs="Times New Roman"/>
          <w:szCs w:val="24"/>
        </w:rPr>
        <w:t>These life history narratives open possibilities to consider ways advocacy leadership could be an available discourse</w:t>
      </w:r>
      <w:r w:rsidR="00011F74" w:rsidRPr="000D385B">
        <w:rPr>
          <w:rFonts w:cs="Times New Roman"/>
          <w:szCs w:val="24"/>
        </w:rPr>
        <w:t xml:space="preserve">. </w:t>
      </w:r>
      <w:r w:rsidRPr="000D385B">
        <w:rPr>
          <w:rFonts w:cs="Times New Roman"/>
          <w:szCs w:val="24"/>
        </w:rPr>
        <w:t xml:space="preserve">Ways in which the topical life history narrative data were collected from participants </w:t>
      </w:r>
      <w:proofErr w:type="gramStart"/>
      <w:r w:rsidR="00734E72" w:rsidRPr="000D385B">
        <w:rPr>
          <w:rFonts w:cs="Times New Roman"/>
          <w:szCs w:val="24"/>
        </w:rPr>
        <w:t>are</w:t>
      </w:r>
      <w:proofErr w:type="gramEnd"/>
      <w:r w:rsidRPr="000D385B">
        <w:rPr>
          <w:rFonts w:cs="Times New Roman"/>
          <w:szCs w:val="24"/>
        </w:rPr>
        <w:t xml:space="preserve"> further elaborated later (Section 3.5).</w:t>
      </w:r>
    </w:p>
    <w:p w14:paraId="61F5FEFF" w14:textId="77777777" w:rsidR="006F6083" w:rsidRPr="000D385B" w:rsidRDefault="006F6083" w:rsidP="006F6083">
      <w:pPr>
        <w:pStyle w:val="Heading3"/>
        <w:rPr>
          <w:rFonts w:cs="Times New Roman"/>
          <w:szCs w:val="24"/>
        </w:rPr>
      </w:pPr>
      <w:bookmarkStart w:id="74" w:name="_Toc338418689"/>
      <w:bookmarkStart w:id="75" w:name="_Toc338419311"/>
      <w:bookmarkStart w:id="76" w:name="_Toc372133407"/>
      <w:bookmarkStart w:id="77" w:name="_Toc375911874"/>
      <w:bookmarkStart w:id="78" w:name="_Toc473551450"/>
      <w:r w:rsidRPr="000D385B">
        <w:rPr>
          <w:rFonts w:cs="Times New Roman"/>
          <w:szCs w:val="24"/>
        </w:rPr>
        <w:t>3.4 Participant</w:t>
      </w:r>
      <w:bookmarkEnd w:id="74"/>
      <w:bookmarkEnd w:id="75"/>
      <w:bookmarkEnd w:id="76"/>
      <w:bookmarkEnd w:id="77"/>
      <w:r w:rsidRPr="000D385B">
        <w:rPr>
          <w:rFonts w:cs="Times New Roman"/>
          <w:szCs w:val="24"/>
        </w:rPr>
        <w:t>s</w:t>
      </w:r>
      <w:bookmarkEnd w:id="78"/>
    </w:p>
    <w:p w14:paraId="3544555A" w14:textId="084F6E93" w:rsidR="006F6083" w:rsidRPr="000D385B" w:rsidRDefault="006F6083" w:rsidP="006F6083">
      <w:pPr>
        <w:spacing w:after="120"/>
        <w:rPr>
          <w:rFonts w:cs="Times New Roman"/>
          <w:szCs w:val="24"/>
        </w:rPr>
      </w:pPr>
      <w:r w:rsidRPr="000D385B">
        <w:rPr>
          <w:rFonts w:cs="Times New Roman"/>
          <w:szCs w:val="24"/>
        </w:rPr>
        <w:t>A range of locally based prior-to-school early childhood organisations were invited to participate in this research through Facebook. This medium provided an opportunity to reach a broader audience of educators from a range of settings, rather than approaching organisations</w:t>
      </w:r>
      <w:r w:rsidR="00631519" w:rsidRPr="000D385B">
        <w:rPr>
          <w:rFonts w:cs="Times New Roman"/>
          <w:szCs w:val="24"/>
        </w:rPr>
        <w:t>’</w:t>
      </w:r>
      <w:r w:rsidRPr="000D385B">
        <w:rPr>
          <w:rFonts w:cs="Times New Roman"/>
          <w:szCs w:val="24"/>
        </w:rPr>
        <w:t xml:space="preserve"> gatekeepers to provide the invitations to the educators</w:t>
      </w:r>
      <w:r w:rsidR="00011F74" w:rsidRPr="000D385B">
        <w:rPr>
          <w:rFonts w:cs="Times New Roman"/>
          <w:szCs w:val="24"/>
        </w:rPr>
        <w:t xml:space="preserve">. </w:t>
      </w:r>
      <w:r w:rsidRPr="000D385B">
        <w:rPr>
          <w:rFonts w:cs="Times New Roman"/>
          <w:szCs w:val="24"/>
        </w:rPr>
        <w:t xml:space="preserve">Participants were </w:t>
      </w:r>
      <w:r w:rsidRPr="000D385B">
        <w:rPr>
          <w:rFonts w:cs="Times New Roman"/>
          <w:szCs w:val="24"/>
        </w:rPr>
        <w:lastRenderedPageBreak/>
        <w:t xml:space="preserve">invited from a mix of non-profit and profit-based organisations with a range of services for children aged from birth to </w:t>
      </w:r>
      <w:r w:rsidR="00631519" w:rsidRPr="000D385B">
        <w:rPr>
          <w:rFonts w:cs="Times New Roman"/>
          <w:szCs w:val="24"/>
        </w:rPr>
        <w:t>six</w:t>
      </w:r>
      <w:r w:rsidRPr="000D385B">
        <w:rPr>
          <w:rFonts w:cs="Times New Roman"/>
          <w:szCs w:val="24"/>
        </w:rPr>
        <w:t xml:space="preserve"> years</w:t>
      </w:r>
      <w:r w:rsidR="00011F74" w:rsidRPr="000D385B">
        <w:rPr>
          <w:rFonts w:cs="Times New Roman"/>
          <w:szCs w:val="24"/>
        </w:rPr>
        <w:t xml:space="preserve">. </w:t>
      </w:r>
      <w:r w:rsidR="00631519" w:rsidRPr="000D385B">
        <w:rPr>
          <w:rFonts w:cs="Times New Roman"/>
          <w:szCs w:val="24"/>
        </w:rPr>
        <w:t>The issuing of i</w:t>
      </w:r>
      <w:r w:rsidRPr="000D385B">
        <w:rPr>
          <w:rFonts w:cs="Times New Roman"/>
          <w:szCs w:val="24"/>
        </w:rPr>
        <w:t xml:space="preserve">nvitations to multiple organisation types and services was an attempt to reflect </w:t>
      </w:r>
      <w:r w:rsidR="00631519" w:rsidRPr="000D385B">
        <w:rPr>
          <w:rFonts w:cs="Times New Roman"/>
          <w:szCs w:val="24"/>
        </w:rPr>
        <w:t xml:space="preserve">the </w:t>
      </w:r>
      <w:r w:rsidRPr="000D385B">
        <w:rPr>
          <w:rFonts w:cs="Times New Roman"/>
          <w:szCs w:val="24"/>
        </w:rPr>
        <w:t>diversity in which educators in the prior-to-school ECEC sector work</w:t>
      </w:r>
      <w:r w:rsidR="00011F74" w:rsidRPr="000D385B">
        <w:rPr>
          <w:rFonts w:cs="Times New Roman"/>
          <w:szCs w:val="24"/>
        </w:rPr>
        <w:t xml:space="preserve">. </w:t>
      </w:r>
      <w:r w:rsidRPr="000D385B">
        <w:rPr>
          <w:rFonts w:cs="Times New Roman"/>
          <w:szCs w:val="24"/>
        </w:rPr>
        <w:t xml:space="preserve">Purposeful selection of participants from this range of organisations made life history narratives available from multiple settings </w:t>
      </w:r>
      <w:r w:rsidRPr="000D385B">
        <w:rPr>
          <w:rFonts w:cs="Times New Roman"/>
          <w:szCs w:val="24"/>
        </w:rPr>
        <w:fldChar w:fldCharType="begin"/>
      </w:r>
      <w:r w:rsidRPr="000D385B">
        <w:rPr>
          <w:rFonts w:cs="Times New Roman"/>
          <w:szCs w:val="24"/>
        </w:rPr>
        <w:instrText xml:space="preserve"> ADDIN EN.CITE &lt;EndNote&gt;&lt;Cite&gt;&lt;Author&gt;Maxwell&lt;/Author&gt;&lt;Year&gt;2005&lt;/Year&gt;&lt;RecNum&gt;81&lt;/RecNum&gt;&lt;DisplayText&gt;(Maxwell, 2005)&lt;/DisplayText&gt;&lt;record&gt;&lt;rec-number&gt;81&lt;/rec-number&gt;&lt;foreign-keys&gt;&lt;key app="EN" db-id="s0pa2vevy9xwfne0vempdefsfpz9vv2vdwdz" timestamp="1388965615"&gt;81&lt;/key&gt;&lt;/foreign-keys&gt;&lt;ref-type name="Book"&gt;6&lt;/ref-type&gt;&lt;contributors&gt;&lt;authors&gt;&lt;author&gt;Maxwell, J A&lt;/author&gt;&lt;/authors&gt;&lt;/contributors&gt;&lt;titles&gt;&lt;title&gt;Qualitative research design: An interactive approach &lt;/title&gt;&lt;/titles&gt;&lt;edition&gt;2nd&lt;/edition&gt;&lt;dates&gt;&lt;year&gt;2005&lt;/year&gt;&lt;/dates&gt;&lt;pub-location&gt;Thousand Oaks, CA&lt;/pub-location&gt;&lt;publisher&gt;Sage&lt;/publisher&gt;&lt;urls&gt;&lt;/urls&gt;&lt;/record&gt;&lt;/Cite&gt;&lt;/EndNote&gt;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8" w:tooltip="Maxwell, 2005 #81" w:history="1">
        <w:r w:rsidRPr="000D385B">
          <w:rPr>
            <w:rStyle w:val="Hyperlink"/>
            <w:rFonts w:cs="Times New Roman"/>
            <w:noProof/>
            <w:color w:val="auto"/>
            <w:szCs w:val="24"/>
            <w:u w:val="none"/>
          </w:rPr>
          <w:t>Maxwell,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Through an analysis of available life histories, educators’ perspectives of advocacy leadership in multiple types of ECEC settings became available for multiple genealogical readings. </w:t>
      </w:r>
    </w:p>
    <w:p w14:paraId="198B39EF" w14:textId="50BC0C88" w:rsidR="006F6083" w:rsidRPr="000D385B" w:rsidRDefault="006F6083" w:rsidP="006F6083">
      <w:pPr>
        <w:spacing w:after="120"/>
        <w:ind w:firstLine="720"/>
        <w:rPr>
          <w:rFonts w:cs="Times New Roman"/>
          <w:szCs w:val="24"/>
        </w:rPr>
      </w:pPr>
      <w:r w:rsidRPr="000D385B">
        <w:rPr>
          <w:rFonts w:cs="Times New Roman"/>
          <w:szCs w:val="24"/>
        </w:rPr>
        <w:t xml:space="preserve">Systemic and purposeful selection of participants with local knowledge within the field of study is appropriate for research incorporating topical life history narratives </w:t>
      </w:r>
      <w:r w:rsidRPr="000D385B">
        <w:rPr>
          <w:rFonts w:cs="Times New Roman"/>
          <w:szCs w:val="24"/>
        </w:rPr>
        <w:fldChar w:fldCharType="begin"/>
      </w:r>
      <w:r w:rsidRPr="000D385B">
        <w:rPr>
          <w:rFonts w:cs="Times New Roman"/>
          <w:szCs w:val="24"/>
        </w:rPr>
        <w:instrText xml:space="preserve"> ADDIN EN.CITE &lt;EndNote&gt;&lt;Cite&gt;&lt;Author&gt;Maxwell&lt;/Author&gt;&lt;Year&gt;2005&lt;/Year&gt;&lt;RecNum&gt;81&lt;/RecNum&gt;&lt;DisplayText&gt;(Glesne, 2006; Marshall &amp;amp; Rossman, 2011; Maxwell, 2005)&lt;/DisplayText&gt;&lt;record&gt;&lt;rec-number&gt;81&lt;/rec-number&gt;&lt;foreign-keys&gt;&lt;key app="EN" db-id="s0pa2vevy9xwfne0vempdefsfpz9vv2vdwdz" timestamp="1388965615"&gt;81&lt;/key&gt;&lt;/foreign-keys&gt;&lt;ref-type name="Book"&gt;6&lt;/ref-type&gt;&lt;contributors&gt;&lt;authors&gt;&lt;author&gt;Maxwell, J A&lt;/author&gt;&lt;/authors&gt;&lt;/contributors&gt;&lt;titles&gt;&lt;title&gt;Qualitative research design: An interactive approach &lt;/title&gt;&lt;/titles&gt;&lt;edition&gt;2nd&lt;/edition&gt;&lt;dates&gt;&lt;year&gt;2005&lt;/year&gt;&lt;/dates&gt;&lt;pub-location&gt;Thousand Oaks, CA&lt;/pub-location&gt;&lt;publisher&gt;Sage&lt;/publisher&gt;&lt;urls&gt;&lt;/urls&gt;&lt;/record&gt;&lt;/Cite&gt;&lt;Cite&gt;&lt;Author&gt;Marshall&lt;/Author&gt;&lt;Year&gt;2011&lt;/Year&gt;&lt;RecNum&gt;79&lt;/RecNum&gt;&lt;record&gt;&lt;rec-number&gt;79&lt;/rec-number&gt;&lt;foreign-keys&gt;&lt;key app="EN" db-id="s0pa2vevy9xwfne0vempdefsfpz9vv2vdwdz" timestamp="1388543194"&gt;79&lt;/key&gt;&lt;/foreign-keys&gt;&lt;ref-type name="Book"&gt;6&lt;/ref-type&gt;&lt;contributors&gt;&lt;authors&gt;&lt;author&gt;Marshall, C&lt;/author&gt;&lt;author&gt;Rossman, G&lt;/author&gt;&lt;/authors&gt;&lt;/contributors&gt;&lt;titles&gt;&lt;title&gt;Designing qualitative research&lt;/title&gt;&lt;/titles&gt;&lt;edition&gt;5th &lt;/edition&gt;&lt;dates&gt;&lt;year&gt;2011&lt;/year&gt;&lt;/dates&gt;&lt;pub-location&gt;London, UK&lt;/pub-location&gt;&lt;publisher&gt;Sage&lt;/publisher&gt;&lt;urls&gt;&lt;/urls&gt;&lt;/record&gt;&lt;/Cite&gt;&lt;Cite&gt;&lt;Author&gt;Glesne&lt;/Author&gt;&lt;Year&gt;2006&lt;/Year&gt;&lt;RecNum&gt;158&lt;/RecNum&gt;&lt;record&gt;&lt;rec-number&gt;158&lt;/rec-number&gt;&lt;foreign-keys&gt;&lt;key app="EN" db-id="s0pa2vevy9xwfne0vempdefsfpz9vv2vdwdz" timestamp="1394341293"&gt;158&lt;/key&gt;&lt;/foreign-keys&gt;&lt;ref-type name="Book"&gt;6&lt;/ref-type&gt;&lt;contributors&gt;&lt;authors&gt;&lt;author&gt;Glesne, C&lt;/author&gt;&lt;/authors&gt;&lt;/contributors&gt;&lt;titles&gt;&lt;title&gt;Becoming qualitative researchers: An introduction&lt;/title&gt;&lt;/titles&gt;&lt;edition&gt;3rd&lt;/edition&gt;&lt;dates&gt;&lt;year&gt;2006&lt;/year&gt;&lt;/dates&gt;&lt;pub-location&gt;Boston&lt;/pub-location&gt;&lt;publisher&gt;Pearson Education&lt;/publisher&gt;&lt;urls&gt;&lt;/urls&gt;&lt;/record&gt;&lt;/Cite&gt;&lt;/EndNote&gt;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1" w:tooltip="Glesne, 2006 #158" w:history="1">
        <w:r w:rsidRPr="000D385B">
          <w:rPr>
            <w:rStyle w:val="Hyperlink"/>
            <w:rFonts w:cs="Times New Roman"/>
            <w:noProof/>
            <w:color w:val="auto"/>
            <w:szCs w:val="24"/>
            <w:u w:val="none"/>
          </w:rPr>
          <w:t>Glesne, 2006</w:t>
        </w:r>
      </w:hyperlink>
      <w:r w:rsidRPr="000D385B">
        <w:rPr>
          <w:rFonts w:cs="Times New Roman"/>
          <w:noProof/>
          <w:szCs w:val="24"/>
        </w:rPr>
        <w:t xml:space="preserve">; </w:t>
      </w:r>
      <w:hyperlink w:anchor="_ENREF_97" w:tooltip="Marshall, 2011 #79" w:history="1">
        <w:r w:rsidRPr="000D385B">
          <w:rPr>
            <w:rStyle w:val="Hyperlink"/>
            <w:rFonts w:cs="Times New Roman"/>
            <w:noProof/>
            <w:color w:val="auto"/>
            <w:szCs w:val="24"/>
            <w:u w:val="none"/>
          </w:rPr>
          <w:t>Marshall &amp; Rossman, 2011</w:t>
        </w:r>
      </w:hyperlink>
      <w:r w:rsidRPr="000D385B">
        <w:rPr>
          <w:rFonts w:cs="Times New Roman"/>
          <w:noProof/>
          <w:szCs w:val="24"/>
        </w:rPr>
        <w:t xml:space="preserve">; </w:t>
      </w:r>
      <w:hyperlink w:anchor="_ENREF_98" w:tooltip="Maxwell, 2005 #81" w:history="1">
        <w:r w:rsidRPr="000D385B">
          <w:rPr>
            <w:rStyle w:val="Hyperlink"/>
            <w:rFonts w:cs="Times New Roman"/>
            <w:noProof/>
            <w:color w:val="auto"/>
            <w:szCs w:val="24"/>
            <w:u w:val="none"/>
          </w:rPr>
          <w:t>Maxwell,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field of study in this research is ECEC and the topic of the life history narratives was educators’ perspectives of educational leaders’ practices of advocacy leadership</w:t>
      </w:r>
      <w:r w:rsidR="00011F74" w:rsidRPr="000D385B">
        <w:rPr>
          <w:rFonts w:cs="Times New Roman"/>
          <w:szCs w:val="24"/>
        </w:rPr>
        <w:t xml:space="preserve">. </w:t>
      </w:r>
      <w:r w:rsidRPr="000D385B">
        <w:rPr>
          <w:rFonts w:cs="Times New Roman"/>
          <w:szCs w:val="24"/>
        </w:rPr>
        <w:t xml:space="preserve">Only female educators responded to the invitation </w:t>
      </w:r>
      <w:r w:rsidR="007B1E32" w:rsidRPr="000D385B">
        <w:rPr>
          <w:rFonts w:cs="Times New Roman"/>
          <w:szCs w:val="24"/>
        </w:rPr>
        <w:t>and</w:t>
      </w:r>
      <w:r w:rsidRPr="000D385B">
        <w:rPr>
          <w:rFonts w:cs="Times New Roman"/>
          <w:szCs w:val="24"/>
        </w:rPr>
        <w:t xml:space="preserve"> four of the six female participants who were available attended</w:t>
      </w:r>
      <w:r w:rsidR="00011F74" w:rsidRPr="000D385B">
        <w:rPr>
          <w:rFonts w:cs="Times New Roman"/>
          <w:szCs w:val="24"/>
        </w:rPr>
        <w:t xml:space="preserve">. </w:t>
      </w:r>
      <w:r w:rsidRPr="000D385B">
        <w:rPr>
          <w:rFonts w:cs="Times New Roman"/>
          <w:szCs w:val="24"/>
        </w:rPr>
        <w:t xml:space="preserve">They were selected when they identified themselves as: </w:t>
      </w:r>
    </w:p>
    <w:p w14:paraId="0D3A504E" w14:textId="77777777" w:rsidR="006F6083" w:rsidRPr="000D385B" w:rsidRDefault="006F6083" w:rsidP="006F6083">
      <w:pPr>
        <w:pStyle w:val="ListParagraph"/>
        <w:numPr>
          <w:ilvl w:val="0"/>
          <w:numId w:val="22"/>
        </w:numPr>
        <w:spacing w:after="120"/>
        <w:rPr>
          <w:rFonts w:ascii="Times New Roman" w:hAnsi="Times New Roman" w:cs="Times New Roman"/>
          <w:szCs w:val="24"/>
        </w:rPr>
      </w:pPr>
      <w:r w:rsidRPr="000D385B">
        <w:rPr>
          <w:rFonts w:ascii="Times New Roman" w:hAnsi="Times New Roman" w:cs="Times New Roman"/>
          <w:szCs w:val="24"/>
        </w:rPr>
        <w:t>possessing qualifications at a certificate, diploma or bachelor level;</w:t>
      </w:r>
    </w:p>
    <w:p w14:paraId="112788F2" w14:textId="64778653" w:rsidR="006F6083" w:rsidRPr="000D385B" w:rsidRDefault="00E26D59" w:rsidP="006F6083">
      <w:pPr>
        <w:pStyle w:val="ListParagraph"/>
        <w:numPr>
          <w:ilvl w:val="0"/>
          <w:numId w:val="22"/>
        </w:numPr>
        <w:spacing w:after="120"/>
        <w:rPr>
          <w:rFonts w:ascii="Times New Roman" w:hAnsi="Times New Roman" w:cs="Times New Roman"/>
          <w:szCs w:val="24"/>
        </w:rPr>
      </w:pPr>
      <w:r w:rsidRPr="000D385B">
        <w:rPr>
          <w:rFonts w:ascii="Times New Roman" w:hAnsi="Times New Roman" w:cs="Times New Roman"/>
          <w:szCs w:val="24"/>
        </w:rPr>
        <w:t xml:space="preserve">minimum of </w:t>
      </w:r>
      <w:r w:rsidR="006F6083" w:rsidRPr="000D385B">
        <w:rPr>
          <w:rFonts w:ascii="Times New Roman" w:hAnsi="Times New Roman" w:cs="Times New Roman"/>
          <w:szCs w:val="24"/>
        </w:rPr>
        <w:t>five years’ experience as an educator;</w:t>
      </w:r>
    </w:p>
    <w:p w14:paraId="34BD5FC4" w14:textId="77777777" w:rsidR="006F6083" w:rsidRPr="000D385B" w:rsidRDefault="006F6083" w:rsidP="006F6083">
      <w:pPr>
        <w:pStyle w:val="ListParagraph"/>
        <w:numPr>
          <w:ilvl w:val="0"/>
          <w:numId w:val="22"/>
        </w:numPr>
        <w:spacing w:after="120"/>
        <w:rPr>
          <w:rFonts w:ascii="Times New Roman" w:hAnsi="Times New Roman" w:cs="Times New Roman"/>
          <w:szCs w:val="24"/>
        </w:rPr>
      </w:pPr>
      <w:r w:rsidRPr="000D385B">
        <w:rPr>
          <w:rFonts w:ascii="Times New Roman" w:hAnsi="Times New Roman" w:cs="Times New Roman"/>
          <w:szCs w:val="24"/>
        </w:rPr>
        <w:t>currently educating in a service that is governed by the NQF and NQS regulations;</w:t>
      </w:r>
    </w:p>
    <w:p w14:paraId="600FB05A" w14:textId="77777777" w:rsidR="006F6083" w:rsidRPr="000D385B" w:rsidRDefault="006F6083" w:rsidP="006F6083">
      <w:pPr>
        <w:pStyle w:val="ListParagraph"/>
        <w:numPr>
          <w:ilvl w:val="0"/>
          <w:numId w:val="22"/>
        </w:numPr>
        <w:spacing w:after="120"/>
        <w:rPr>
          <w:rFonts w:ascii="Times New Roman" w:hAnsi="Times New Roman" w:cs="Times New Roman"/>
          <w:szCs w:val="24"/>
        </w:rPr>
      </w:pPr>
      <w:r w:rsidRPr="000D385B">
        <w:rPr>
          <w:rFonts w:ascii="Times New Roman" w:hAnsi="Times New Roman" w:cs="Times New Roman"/>
          <w:szCs w:val="24"/>
        </w:rPr>
        <w:t>working within the Brisbane area; and</w:t>
      </w:r>
    </w:p>
    <w:p w14:paraId="54ED57D8" w14:textId="77777777" w:rsidR="006F6083" w:rsidRPr="000D385B" w:rsidRDefault="006F6083" w:rsidP="006F6083">
      <w:pPr>
        <w:pStyle w:val="ListParagraph"/>
        <w:numPr>
          <w:ilvl w:val="0"/>
          <w:numId w:val="22"/>
        </w:numPr>
        <w:spacing w:after="120"/>
        <w:rPr>
          <w:rFonts w:ascii="Times New Roman" w:hAnsi="Times New Roman" w:cs="Times New Roman"/>
          <w:szCs w:val="24"/>
        </w:rPr>
      </w:pPr>
      <w:proofErr w:type="gramStart"/>
      <w:r w:rsidRPr="000D385B">
        <w:rPr>
          <w:rFonts w:ascii="Times New Roman" w:hAnsi="Times New Roman" w:cs="Times New Roman"/>
          <w:szCs w:val="24"/>
        </w:rPr>
        <w:t>not</w:t>
      </w:r>
      <w:proofErr w:type="gramEnd"/>
      <w:r w:rsidRPr="000D385B">
        <w:rPr>
          <w:rFonts w:ascii="Times New Roman" w:hAnsi="Times New Roman" w:cs="Times New Roman"/>
          <w:szCs w:val="24"/>
        </w:rPr>
        <w:t xml:space="preserve"> holding a leadership position. </w:t>
      </w:r>
    </w:p>
    <w:p w14:paraId="304FC992" w14:textId="63C09487" w:rsidR="006F6083" w:rsidRPr="000D385B" w:rsidRDefault="00ED0BA5" w:rsidP="006F6083">
      <w:pPr>
        <w:spacing w:after="120"/>
        <w:rPr>
          <w:rFonts w:cs="Times New Roman"/>
          <w:szCs w:val="24"/>
        </w:rPr>
      </w:pPr>
      <w:r>
        <w:rPr>
          <w:rFonts w:cs="Times New Roman"/>
          <w:szCs w:val="24"/>
        </w:rPr>
        <w:t xml:space="preserve">These five selection criteria were advertised on Facebook and participants sent me a private message if they believed they matched the criteria.  When it was confirmed they were all in the Brisbane area for availability to attend data gathering processes, they were selected. </w:t>
      </w:r>
      <w:r w:rsidR="000801A6">
        <w:rPr>
          <w:rFonts w:cs="Times New Roman"/>
          <w:szCs w:val="24"/>
        </w:rPr>
        <w:t xml:space="preserve">Participants in this research were selected to provide their perspectives of leadership.  Therefore they were required to be educators and not hold a </w:t>
      </w:r>
      <w:r w:rsidR="00914638">
        <w:rPr>
          <w:rFonts w:cs="Times New Roman"/>
          <w:szCs w:val="24"/>
        </w:rPr>
        <w:t xml:space="preserve">formally recognised employment </w:t>
      </w:r>
      <w:r w:rsidR="000801A6">
        <w:rPr>
          <w:rFonts w:cs="Times New Roman"/>
          <w:szCs w:val="24"/>
        </w:rPr>
        <w:t>position of leadership</w:t>
      </w:r>
      <w:r w:rsidR="00914638">
        <w:rPr>
          <w:rFonts w:cs="Times New Roman"/>
          <w:szCs w:val="24"/>
        </w:rPr>
        <w:t xml:space="preserve"> such as Director or Room Leader.</w:t>
      </w:r>
      <w:r w:rsidR="000801A6">
        <w:rPr>
          <w:rFonts w:cs="Times New Roman"/>
          <w:szCs w:val="24"/>
        </w:rPr>
        <w:t xml:space="preserve"> </w:t>
      </w:r>
      <w:r w:rsidR="006F6083" w:rsidRPr="000D385B">
        <w:rPr>
          <w:rFonts w:cs="Times New Roman"/>
          <w:szCs w:val="24"/>
        </w:rPr>
        <w:t>Using a small number of educators as participants in this research is consistent with in-depth data collection in qualitative research</w:t>
      </w:r>
      <w:r w:rsidR="00011F74" w:rsidRPr="000D385B">
        <w:rPr>
          <w:rFonts w:cs="Times New Roman"/>
          <w:szCs w:val="24"/>
        </w:rPr>
        <w:t xml:space="preserve">. </w:t>
      </w:r>
      <w:r w:rsidR="006F6083" w:rsidRPr="000D385B">
        <w:rPr>
          <w:rFonts w:cs="Times New Roman"/>
          <w:szCs w:val="24"/>
        </w:rPr>
        <w:t xml:space="preserve">A minimum of five years’ experience allowed for a topical examination of educators’ lives in employment </w:t>
      </w:r>
      <w:r w:rsidR="006F6083" w:rsidRPr="000D385B">
        <w:rPr>
          <w:rFonts w:cs="Times New Roman"/>
          <w:szCs w:val="24"/>
        </w:rPr>
        <w:fldChar w:fldCharType="begin"/>
      </w:r>
      <w:r w:rsidR="006F6083" w:rsidRPr="000D385B">
        <w:rPr>
          <w:rFonts w:cs="Times New Roman"/>
          <w:szCs w:val="24"/>
        </w:rPr>
        <w:instrText xml:space="preserve"> ADDIN EN.CITE &lt;EndNote&gt;&lt;Cite&gt;&lt;Author&gt;Patton&lt;/Author&gt;&lt;Year&gt;2002&lt;/Year&gt;&lt;RecNum&gt;159&lt;/RecNum&gt;&lt;DisplayText&gt;(Patton, 2002)&lt;/DisplayText&gt;&lt;record&gt;&lt;rec-number&gt;159&lt;/rec-number&gt;&lt;foreign-keys&gt;&lt;key app="EN" db-id="s0pa2vevy9xwfne0vempdefsfpz9vv2vdwdz" timestamp="1394343048"&gt;159&lt;/key&gt;&lt;/foreign-keys&gt;&lt;ref-type name="Book"&gt;6&lt;/ref-type&gt;&lt;contributors&gt;&lt;authors&gt;&lt;author&gt;Patton, M&lt;/author&gt;&lt;/authors&gt;&lt;/contributors&gt;&lt;titles&gt;&lt;title&gt;Qualitative research and evaluation methods &lt;/title&gt;&lt;/titles&gt;&lt;edition&gt;3rd&lt;/edition&gt;&lt;dates&gt;&lt;year&gt;2002&lt;/year&gt;&lt;/dates&gt;&lt;pub-location&gt;Thousand Oaks, CA&lt;/pub-location&gt;&lt;publisher&gt;Sage Publications&lt;/publisher&gt;&lt;urls&gt;&lt;/urls&gt;&lt;/record&gt;&lt;/Cite&gt;&lt;/EndNote&gt;</w:instrText>
      </w:r>
      <w:r w:rsidR="006F6083" w:rsidRPr="000D385B">
        <w:rPr>
          <w:rFonts w:cs="Times New Roman"/>
          <w:szCs w:val="24"/>
        </w:rPr>
        <w:fldChar w:fldCharType="separate"/>
      </w:r>
      <w:r w:rsidR="006F6083" w:rsidRPr="000D385B">
        <w:rPr>
          <w:rFonts w:cs="Times New Roman"/>
          <w:noProof/>
          <w:szCs w:val="24"/>
        </w:rPr>
        <w:t>(</w:t>
      </w:r>
      <w:hyperlink w:anchor="_ENREF_117" w:tooltip="Patton, 2002 #159" w:history="1">
        <w:r w:rsidR="006F6083" w:rsidRPr="000D385B">
          <w:rPr>
            <w:rStyle w:val="Hyperlink"/>
            <w:rFonts w:cs="Times New Roman"/>
            <w:noProof/>
            <w:color w:val="auto"/>
            <w:szCs w:val="24"/>
            <w:u w:val="none"/>
          </w:rPr>
          <w:t>Patton, 2002</w:t>
        </w:r>
      </w:hyperlink>
      <w:r w:rsidR="006F6083" w:rsidRPr="000D385B">
        <w:rPr>
          <w:rFonts w:cs="Times New Roman"/>
          <w:noProof/>
          <w:szCs w:val="24"/>
        </w:rPr>
        <w:t>)</w:t>
      </w:r>
      <w:r w:rsidR="006F6083" w:rsidRPr="000D385B">
        <w:rPr>
          <w:rFonts w:cs="Times New Roman"/>
          <w:szCs w:val="24"/>
        </w:rPr>
        <w:fldChar w:fldCharType="end"/>
      </w:r>
      <w:r w:rsidR="00011F74" w:rsidRPr="000D385B">
        <w:rPr>
          <w:rFonts w:cs="Times New Roman"/>
          <w:szCs w:val="24"/>
        </w:rPr>
        <w:t xml:space="preserve">. </w:t>
      </w:r>
    </w:p>
    <w:p w14:paraId="7FF4A02E" w14:textId="6E893A96" w:rsidR="006F6083" w:rsidRPr="000D385B" w:rsidRDefault="006F6083" w:rsidP="006F6083">
      <w:pPr>
        <w:spacing w:after="120"/>
        <w:ind w:firstLine="720"/>
        <w:rPr>
          <w:rFonts w:cs="Times New Roman"/>
          <w:szCs w:val="24"/>
        </w:rPr>
      </w:pPr>
      <w:r w:rsidRPr="000D385B">
        <w:rPr>
          <w:rFonts w:cs="Times New Roman"/>
          <w:szCs w:val="24"/>
        </w:rPr>
        <w:t>These participants were interviewed in a focus group</w:t>
      </w:r>
      <w:r w:rsidR="00011F74" w:rsidRPr="000D385B">
        <w:rPr>
          <w:rFonts w:cs="Times New Roman"/>
          <w:szCs w:val="24"/>
        </w:rPr>
        <w:t xml:space="preserve">. </w:t>
      </w:r>
      <w:r w:rsidRPr="000D385B">
        <w:rPr>
          <w:rFonts w:cs="Times New Roman"/>
          <w:szCs w:val="24"/>
        </w:rPr>
        <w:t xml:space="preserve">Focus groups predominantly involve small groups of participants and a researcher, and are held in a non-threatening environment </w:t>
      </w:r>
      <w:r w:rsidRPr="000D385B">
        <w:rPr>
          <w:rFonts w:cs="Times New Roman"/>
          <w:szCs w:val="24"/>
        </w:rPr>
        <w:fldChar w:fldCharType="begin"/>
      </w:r>
      <w:r w:rsidRPr="000D385B">
        <w:rPr>
          <w:rFonts w:cs="Times New Roman"/>
          <w:szCs w:val="24"/>
        </w:rPr>
        <w:instrText xml:space="preserve"> ADDIN EN.CITE &lt;EndNote&gt;&lt;Cite&gt;&lt;Author&gt;Teddlie&lt;/Author&gt;&lt;Year&gt;2009&lt;/Year&gt;&lt;RecNum&gt;225&lt;/RecNum&gt;&lt;DisplayText&gt;(Teddlie &amp;amp; Tashakkori, 2009)&lt;/DisplayText&gt;&lt;record&gt;&lt;rec-number&gt;225&lt;/rec-number&gt;&lt;foreign-keys&gt;&lt;key app="EN" db-id="s0pa2vevy9xwfne0vempdefsfpz9vv2vdwdz" timestamp="1474934687"&gt;225&lt;/key&gt;&lt;/foreign-keys&gt;&lt;ref-type name="Book"&gt;6&lt;/ref-type&gt;&lt;contributors&gt;&lt;authors&gt;&lt;author&gt;Teddlie, C&lt;/author&gt;&lt;author&gt;Tashakkori, K&lt;/author&gt;&lt;/authors&gt;&lt;/contributors&gt;&lt;titles&gt;&lt;title&gt;Foundations of mixed methods research: Integrating quantitative and qualitative approaches in the social and behavioural sciences&lt;/title&gt;&lt;/titles&gt;&lt;dates&gt;&lt;year&gt;2009&lt;/year&gt;&lt;/dates&gt;&lt;pub-location&gt;Thousand Oaks, CA&lt;/pub-location&gt;&lt;publisher&gt;Sage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37" w:tooltip="Teddlie, 2009 #225" w:history="1">
        <w:r w:rsidRPr="000D385B">
          <w:rPr>
            <w:rStyle w:val="Hyperlink"/>
            <w:rFonts w:cs="Times New Roman"/>
            <w:noProof/>
            <w:color w:val="auto"/>
            <w:szCs w:val="24"/>
            <w:u w:val="none"/>
          </w:rPr>
          <w:t>Teddlie &amp; Tashakkori, 2009</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four participants in the group gave time to </w:t>
      </w:r>
      <w:r w:rsidRPr="000D385B">
        <w:rPr>
          <w:rFonts w:cs="Times New Roman"/>
          <w:szCs w:val="24"/>
        </w:rPr>
        <w:lastRenderedPageBreak/>
        <w:t>share and listen to other participants’ perspectives</w:t>
      </w:r>
      <w:r w:rsidR="00011F74" w:rsidRPr="000D385B">
        <w:rPr>
          <w:rFonts w:cs="Times New Roman"/>
          <w:szCs w:val="24"/>
        </w:rPr>
        <w:t xml:space="preserve">. </w:t>
      </w:r>
      <w:r w:rsidRPr="000D385B">
        <w:rPr>
          <w:rFonts w:cs="Times New Roman"/>
          <w:szCs w:val="24"/>
        </w:rPr>
        <w:t>After the focus group, an initial analysis of the transcripts determined one participant to engage openly in her narratives of the work of educational leadership</w:t>
      </w:r>
      <w:r w:rsidR="00011F74" w:rsidRPr="000D385B">
        <w:rPr>
          <w:rFonts w:cs="Times New Roman"/>
          <w:szCs w:val="24"/>
        </w:rPr>
        <w:t xml:space="preserve">. </w:t>
      </w:r>
      <w:r w:rsidRPr="000D385B">
        <w:rPr>
          <w:rFonts w:cs="Times New Roman"/>
          <w:szCs w:val="24"/>
        </w:rPr>
        <w:t>Purposeful selection criterion w</w:t>
      </w:r>
      <w:r w:rsidR="00E26D59" w:rsidRPr="000D385B">
        <w:rPr>
          <w:rFonts w:cs="Times New Roman"/>
          <w:szCs w:val="24"/>
        </w:rPr>
        <w:t>ere</w:t>
      </w:r>
      <w:r w:rsidRPr="000D385B">
        <w:rPr>
          <w:rFonts w:cs="Times New Roman"/>
          <w:szCs w:val="24"/>
        </w:rPr>
        <w:t xml:space="preserve"> used to invite one participant for a semi-structured interview </w:t>
      </w:r>
      <w:r w:rsidRPr="000D385B">
        <w:rPr>
          <w:rFonts w:cs="Times New Roman"/>
          <w:szCs w:val="24"/>
        </w:rPr>
        <w:fldChar w:fldCharType="begin"/>
      </w:r>
      <w:r w:rsidRPr="000D385B">
        <w:rPr>
          <w:rFonts w:cs="Times New Roman"/>
          <w:szCs w:val="24"/>
        </w:rPr>
        <w:instrText xml:space="preserve"> ADDIN EN.CITE &lt;EndNote&gt;&lt;Cite&gt;&lt;Author&gt;Glesne&lt;/Author&gt;&lt;Year&gt;2006&lt;/Year&gt;&lt;RecNum&gt;158&lt;/RecNum&gt;&lt;DisplayText&gt;(Glesne, 2006; Maxwell, 2005)&lt;/DisplayText&gt;&lt;record&gt;&lt;rec-number&gt;158&lt;/rec-number&gt;&lt;foreign-keys&gt;&lt;key app="EN" db-id="s0pa2vevy9xwfne0vempdefsfpz9vv2vdwdz" timestamp="1394341293"&gt;158&lt;/key&gt;&lt;/foreign-keys&gt;&lt;ref-type name="Book"&gt;6&lt;/ref-type&gt;&lt;contributors&gt;&lt;authors&gt;&lt;author&gt;Glesne, C&lt;/author&gt;&lt;/authors&gt;&lt;/contributors&gt;&lt;titles&gt;&lt;title&gt;Becoming qualitative researchers: An introduction&lt;/title&gt;&lt;/titles&gt;&lt;edition&gt;3rd&lt;/edition&gt;&lt;dates&gt;&lt;year&gt;2006&lt;/year&gt;&lt;/dates&gt;&lt;pub-location&gt;Boston&lt;/pub-location&gt;&lt;publisher&gt;Pearson Education&lt;/publisher&gt;&lt;urls&gt;&lt;/urls&gt;&lt;/record&gt;&lt;/Cite&gt;&lt;Cite&gt;&lt;Author&gt;Maxwell&lt;/Author&gt;&lt;Year&gt;2005&lt;/Year&gt;&lt;RecNum&gt;81&lt;/RecNum&gt;&lt;record&gt;&lt;rec-number&gt;81&lt;/rec-number&gt;&lt;foreign-keys&gt;&lt;key app="EN" db-id="s0pa2vevy9xwfne0vempdefsfpz9vv2vdwdz" timestamp="1388965615"&gt;81&lt;/key&gt;&lt;/foreign-keys&gt;&lt;ref-type name="Book"&gt;6&lt;/ref-type&gt;&lt;contributors&gt;&lt;authors&gt;&lt;author&gt;Maxwell, J A&lt;/author&gt;&lt;/authors&gt;&lt;/contributors&gt;&lt;titles&gt;&lt;title&gt;Qualitative research design: An interactive approach &lt;/title&gt;&lt;/titles&gt;&lt;edition&gt;2nd&lt;/edition&gt;&lt;dates&gt;&lt;year&gt;2005&lt;/year&gt;&lt;/dates&gt;&lt;pub-location&gt;Thousand Oaks, CA&lt;/pub-location&gt;&lt;publisher&gt;Sage&lt;/publisher&gt;&lt;urls&gt;&lt;/urls&gt;&lt;/record&gt;&lt;/Cite&gt;&lt;/EndNote&gt;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1" w:tooltip="Glesne, 2006 #158" w:history="1">
        <w:r w:rsidRPr="000D385B">
          <w:rPr>
            <w:rStyle w:val="Hyperlink"/>
            <w:rFonts w:cs="Times New Roman"/>
            <w:noProof/>
            <w:color w:val="auto"/>
            <w:szCs w:val="24"/>
            <w:u w:val="none"/>
          </w:rPr>
          <w:t>Glesne, 2006</w:t>
        </w:r>
      </w:hyperlink>
      <w:r w:rsidRPr="000D385B">
        <w:rPr>
          <w:rFonts w:cs="Times New Roman"/>
          <w:noProof/>
          <w:szCs w:val="24"/>
        </w:rPr>
        <w:t xml:space="preserve">; </w:t>
      </w:r>
      <w:hyperlink w:anchor="_ENREF_98" w:tooltip="Maxwell, 2005 #81" w:history="1">
        <w:r w:rsidRPr="000D385B">
          <w:rPr>
            <w:rStyle w:val="Hyperlink"/>
            <w:rFonts w:cs="Times New Roman"/>
            <w:noProof/>
            <w:color w:val="auto"/>
            <w:szCs w:val="24"/>
            <w:u w:val="none"/>
          </w:rPr>
          <w:t>Maxwell,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The participant was identified through hesitations and inconsistencies in her narration of her </w:t>
      </w:r>
      <w:r w:rsidR="001270D8">
        <w:rPr>
          <w:rFonts w:cs="Times New Roman"/>
          <w:szCs w:val="24"/>
        </w:rPr>
        <w:t>perspectives</w:t>
      </w:r>
      <w:r w:rsidRPr="000D385B">
        <w:rPr>
          <w:rFonts w:cs="Times New Roman"/>
          <w:szCs w:val="24"/>
        </w:rPr>
        <w:t xml:space="preserve"> of leadership which could be considered disrupting taken-for-granted truths</w:t>
      </w:r>
      <w:r w:rsidR="00A142FE" w:rsidRPr="000D385B">
        <w:rPr>
          <w:rFonts w:cs="Times New Roman"/>
          <w:szCs w:val="24"/>
        </w:rPr>
        <w:t xml:space="preserve"> (Section 3.6)</w:t>
      </w:r>
      <w:r w:rsidR="00011F74" w:rsidRPr="000D385B">
        <w:rPr>
          <w:rFonts w:cs="Times New Roman"/>
          <w:szCs w:val="24"/>
        </w:rPr>
        <w:t xml:space="preserve">. </w:t>
      </w:r>
      <w:r w:rsidRPr="000D385B">
        <w:rPr>
          <w:rFonts w:cs="Times New Roman"/>
          <w:szCs w:val="24"/>
        </w:rPr>
        <w:t xml:space="preserve">This participant was interviewed with the view to bring to light new possibilities for thinking, speaking </w:t>
      </w:r>
      <w:r w:rsidR="00BA243C" w:rsidRPr="000D385B">
        <w:rPr>
          <w:rFonts w:cs="Times New Roman"/>
          <w:szCs w:val="24"/>
        </w:rPr>
        <w:t xml:space="preserve">about </w:t>
      </w:r>
      <w:r w:rsidRPr="000D385B">
        <w:rPr>
          <w:rFonts w:cs="Times New Roman"/>
          <w:szCs w:val="24"/>
        </w:rPr>
        <w:t>and doing advocacy leadership</w:t>
      </w:r>
      <w:bookmarkStart w:id="79" w:name="_Toc338418690"/>
      <w:bookmarkStart w:id="80" w:name="_Toc338419312"/>
      <w:bookmarkStart w:id="81" w:name="_Toc372133408"/>
      <w:bookmarkStart w:id="82" w:name="_Toc375911875"/>
      <w:r w:rsidR="00011F74" w:rsidRPr="000D385B">
        <w:rPr>
          <w:rFonts w:cs="Times New Roman"/>
          <w:szCs w:val="24"/>
        </w:rPr>
        <w:t xml:space="preserve">. </w:t>
      </w:r>
    </w:p>
    <w:p w14:paraId="66B2031D" w14:textId="5152A753" w:rsidR="006F6083" w:rsidRPr="000D385B" w:rsidRDefault="006F6083" w:rsidP="006F6083">
      <w:pPr>
        <w:pStyle w:val="Heading3"/>
        <w:rPr>
          <w:rFonts w:cs="Times New Roman"/>
          <w:szCs w:val="24"/>
        </w:rPr>
      </w:pPr>
      <w:bookmarkStart w:id="83" w:name="_Toc473551451"/>
      <w:r w:rsidRPr="000D385B">
        <w:rPr>
          <w:rFonts w:cs="Times New Roman"/>
          <w:szCs w:val="24"/>
        </w:rPr>
        <w:t xml:space="preserve">3.5 </w:t>
      </w:r>
      <w:bookmarkEnd w:id="79"/>
      <w:bookmarkEnd w:id="80"/>
      <w:bookmarkEnd w:id="81"/>
      <w:bookmarkEnd w:id="82"/>
      <w:r w:rsidRPr="000D385B">
        <w:rPr>
          <w:rFonts w:cs="Times New Roman"/>
          <w:szCs w:val="24"/>
        </w:rPr>
        <w:t xml:space="preserve">Data </w:t>
      </w:r>
      <w:r w:rsidR="00F95CE2" w:rsidRPr="000D385B">
        <w:rPr>
          <w:rFonts w:cs="Times New Roman"/>
          <w:szCs w:val="24"/>
        </w:rPr>
        <w:t>C</w:t>
      </w:r>
      <w:r w:rsidRPr="000D385B">
        <w:rPr>
          <w:rFonts w:cs="Times New Roman"/>
          <w:szCs w:val="24"/>
        </w:rPr>
        <w:t>ollection</w:t>
      </w:r>
      <w:bookmarkEnd w:id="83"/>
    </w:p>
    <w:p w14:paraId="562E59DB" w14:textId="03838A57" w:rsidR="006F6083" w:rsidRPr="000D385B" w:rsidRDefault="006F6083" w:rsidP="006F6083">
      <w:pPr>
        <w:spacing w:after="120"/>
        <w:rPr>
          <w:rFonts w:eastAsia="Times New Roman" w:cs="Times New Roman"/>
          <w:szCs w:val="24"/>
        </w:rPr>
      </w:pPr>
      <w:r w:rsidRPr="000D385B">
        <w:rPr>
          <w:rFonts w:eastAsia="Times New Roman" w:cs="Times New Roman"/>
          <w:szCs w:val="24"/>
        </w:rPr>
        <w:t xml:space="preserve">Postmodern epistemology and a </w:t>
      </w:r>
      <w:proofErr w:type="spellStart"/>
      <w:r w:rsidRPr="000D385B">
        <w:rPr>
          <w:rFonts w:eastAsia="Times New Roman" w:cs="Times New Roman"/>
          <w:szCs w:val="24"/>
        </w:rPr>
        <w:t>poststructural</w:t>
      </w:r>
      <w:proofErr w:type="spellEnd"/>
      <w:r w:rsidRPr="000D385B">
        <w:rPr>
          <w:rFonts w:eastAsia="Times New Roman" w:cs="Times New Roman"/>
          <w:szCs w:val="24"/>
        </w:rPr>
        <w:t xml:space="preserve"> theoretical framework influenced the use of four data collection strategies</w:t>
      </w:r>
      <w:r w:rsidR="00011F74" w:rsidRPr="000D385B">
        <w:rPr>
          <w:rFonts w:eastAsia="Times New Roman" w:cs="Times New Roman"/>
          <w:szCs w:val="24"/>
        </w:rPr>
        <w:t xml:space="preserve">. </w:t>
      </w:r>
      <w:r w:rsidR="007B1E32" w:rsidRPr="000D385B">
        <w:rPr>
          <w:rFonts w:eastAsia="Times New Roman" w:cs="Times New Roman"/>
          <w:szCs w:val="24"/>
        </w:rPr>
        <w:t>The f</w:t>
      </w:r>
      <w:r w:rsidRPr="000D385B">
        <w:rPr>
          <w:rFonts w:eastAsia="Times New Roman" w:cs="Times New Roman"/>
          <w:szCs w:val="24"/>
        </w:rPr>
        <w:t>irst is a start list of constructs (Section 3.5.1), next is a focus group (Section 3.5.2), then an individual semi-structured interview (Section 3.5.3), and finally, field notes (Section 3.5.4)</w:t>
      </w:r>
      <w:r w:rsidR="00011F74" w:rsidRPr="000D385B">
        <w:rPr>
          <w:rFonts w:eastAsia="Times New Roman" w:cs="Times New Roman"/>
          <w:szCs w:val="24"/>
        </w:rPr>
        <w:t xml:space="preserve">. </w:t>
      </w:r>
    </w:p>
    <w:p w14:paraId="4B3A1D18" w14:textId="62033923" w:rsidR="006F6083" w:rsidRPr="000D385B" w:rsidRDefault="006F6083" w:rsidP="00267B5C">
      <w:pPr>
        <w:pStyle w:val="Heading4"/>
      </w:pPr>
      <w:bookmarkStart w:id="84" w:name="_Toc473551452"/>
      <w:r w:rsidRPr="000D385B">
        <w:t>3.5.1 Start list of constructs</w:t>
      </w:r>
      <w:r w:rsidR="00C943AD" w:rsidRPr="000D385B">
        <w:t>.</w:t>
      </w:r>
      <w:bookmarkEnd w:id="84"/>
    </w:p>
    <w:p w14:paraId="0F7B0933" w14:textId="6F0C35F4" w:rsidR="006F6083" w:rsidRPr="000D385B" w:rsidRDefault="006F6083" w:rsidP="006F6083">
      <w:pPr>
        <w:spacing w:after="120"/>
        <w:rPr>
          <w:rFonts w:cs="Times New Roman"/>
          <w:szCs w:val="24"/>
        </w:rPr>
      </w:pPr>
      <w:r w:rsidRPr="000D385B">
        <w:rPr>
          <w:rFonts w:eastAsia="Times New Roman" w:cs="Times New Roman"/>
          <w:szCs w:val="24"/>
        </w:rPr>
        <w:t xml:space="preserve">The first stage of data collection is the “start list of constructs”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&lt;EndNote&gt;&lt;Cite&gt;&lt;Author&gt;Lasky&lt;/Author&gt;&lt;Year&gt;2005&lt;/Year&gt;&lt;RecNum&gt;61&lt;/RecNum&gt;&lt;Pages&gt;904&lt;/Pages&gt;&lt;DisplayText&gt;(Lasky, 2005, p. 904)&lt;/DisplayText&gt;&lt;record&gt;&lt;rec-number&gt;61&lt;/rec-number&gt;&lt;foreign-keys&gt;&lt;key app="EN" db-id="s0pa2vevy9xwfne0vempdefsfpz9vv2vdwdz" timestamp="1387237364"&gt;61&lt;/key&gt;&lt;/foreign-keys&gt;&lt;ref-type name="Journal Article"&gt;17&lt;/ref-type&gt;&lt;contributors&gt;&lt;authors&gt;&lt;author&gt;Lasky, S&lt;/author&gt;&lt;/authors&gt;&lt;/contributors&gt;&lt;titles&gt;&lt;title&gt;A sociological approach to understanding teacher identity, agency and professional vulnerability in a context of secondary school reform&lt;/title&gt;&lt;secondary-title&gt;Teaching and Teacher Education&lt;/secondary-title&gt;&lt;/titles&gt;&lt;periodical&gt;&lt;full-title&gt;Teaching and Teacher Education&lt;/full-title&gt;&lt;/periodical&gt;&lt;pages&gt;899-916&lt;/pages&gt;&lt;volume&gt;21&lt;/volume&gt;&lt;number&gt;8&lt;/number&gt;&lt;dates&gt;&lt;year&gt;2005&lt;/year&gt;&lt;/dates&gt;&lt;urls&gt;&lt;related-urls&gt;&lt;url&gt;http://www.sciencedirect.com&lt;/url&gt;&lt;/related-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91" w:tooltip="Lasky, 2005 #61" w:history="1">
        <w:r w:rsidRPr="000D385B">
          <w:rPr>
            <w:rStyle w:val="Hyperlink"/>
            <w:rFonts w:eastAsia="Times New Roman" w:cs="Times New Roman"/>
            <w:noProof/>
            <w:color w:val="auto"/>
            <w:szCs w:val="24"/>
            <w:u w:val="none"/>
          </w:rPr>
          <w:t>Lasky, 2005, p. 904</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This is a starting list of enabling and constraining discourses drawn from the literature review</w:t>
      </w:r>
      <w:r w:rsidR="00011F74" w:rsidRPr="000D385B">
        <w:rPr>
          <w:rFonts w:eastAsia="Times New Roman" w:cs="Times New Roman"/>
          <w:szCs w:val="24"/>
        </w:rPr>
        <w:t xml:space="preserve">. </w:t>
      </w:r>
      <w:hyperlink w:anchor="_ENREF_138" w:tooltip="Thomas, 2009 #71" w:history="1">
        <w:r w:rsidRPr="000D385B">
          <w:rPr>
            <w:rStyle w:val="Hyperlink"/>
            <w:rFonts w:eastAsia="Times New Roman" w:cs="Times New Roman"/>
            <w:color w:val="auto"/>
            <w:szCs w:val="24"/>
            <w:u w:val="none"/>
          </w:rPr>
          <w:fldChar w:fldCharType="begin"/>
        </w:r>
        <w:r w:rsidRPr="000D385B">
          <w:rPr>
            <w:rStyle w:val="Hyperlink"/>
            <w:rFonts w:eastAsia="Times New Roman" w:cs="Times New Roman"/>
            <w:color w:val="auto"/>
            <w:szCs w:val="24"/>
            <w:u w:val="none"/>
          </w:rPr>
          <w:instrText xml:space="preserve"> ADDIN EN.CITE &lt;EndNote&gt;&lt;Cite AuthorYear="1"&gt;&lt;Author&gt;Thomas&lt;/Author&gt;&lt;Year&gt;2009&lt;/Year&gt;&lt;RecNum&gt;71&lt;/RecNum&gt;&lt;DisplayText&gt;Thomas (2009)&lt;/DisplayText&gt;&lt;record&gt;&lt;rec-number&gt;71&lt;/rec-number&gt;&lt;foreign-keys&gt;&lt;key app="EN" db-id="s0pa2vevy9xwfne0vempdefsfpz9vv2vdwdz" timestamp="1388538499"&gt;71&lt;/key&gt;&lt;/foreign-keys&gt;&lt;ref-type name="Thesis"&gt;32&lt;/ref-type&gt;&lt;contributors&gt;&lt;authors&gt;&lt;author&gt;Thomas, L&lt;/author&gt;&lt;/authors&gt;&lt;/contributors&gt;&lt;titles&gt;&lt;title&gt;Certainties and uncertainties: Ethics and professional identities of early childhood educators &lt;/title&gt;&lt;/titles&gt;&lt;dates&gt;&lt;year&gt;2009&lt;/year&gt;&lt;/dates&gt;&lt;pub-location&gt;Brisbane, Australia&lt;/pub-location&gt;&lt;publisher&gt;Queensland University of Technology&lt;/publisher&gt;&lt;work-type&gt;Unpublished doctoral dissertation&lt;/work-type&gt;&lt;urls&gt;&lt;/urls&gt;&lt;/record&gt;&lt;/Cite&gt;&lt;/EndNote&gt;</w:instrText>
        </w:r>
        <w:r w:rsidRPr="000D385B">
          <w:rPr>
            <w:rStyle w:val="Hyperlink"/>
            <w:rFonts w:eastAsia="Times New Roman" w:cs="Times New Roman"/>
            <w:color w:val="auto"/>
            <w:szCs w:val="24"/>
            <w:u w:val="none"/>
          </w:rPr>
          <w:fldChar w:fldCharType="separate"/>
        </w:r>
        <w:r w:rsidRPr="000D385B">
          <w:rPr>
            <w:rStyle w:val="Hyperlink"/>
            <w:rFonts w:eastAsia="Times New Roman" w:cs="Times New Roman"/>
            <w:noProof/>
            <w:color w:val="auto"/>
            <w:szCs w:val="24"/>
            <w:u w:val="none"/>
          </w:rPr>
          <w:t>Thomas (2009)</w:t>
        </w:r>
        <w:r w:rsidRPr="000D385B">
          <w:rPr>
            <w:rStyle w:val="Hyperlink"/>
            <w:rFonts w:eastAsia="Times New Roman" w:cs="Times New Roman"/>
            <w:color w:val="auto"/>
            <w:szCs w:val="24"/>
            <w:u w:val="none"/>
          </w:rPr>
          <w:fldChar w:fldCharType="end"/>
        </w:r>
      </w:hyperlink>
      <w:r w:rsidRPr="000D385B">
        <w:rPr>
          <w:rFonts w:eastAsia="Times New Roman" w:cs="Times New Roman"/>
          <w:szCs w:val="24"/>
        </w:rPr>
        <w:t xml:space="preserve"> </w:t>
      </w:r>
      <w:proofErr w:type="gramStart"/>
      <w:r w:rsidRPr="000D385B">
        <w:rPr>
          <w:rFonts w:eastAsia="Times New Roman" w:cs="Times New Roman"/>
          <w:szCs w:val="24"/>
        </w:rPr>
        <w:t>incorporated</w:t>
      </w:r>
      <w:proofErr w:type="gramEnd"/>
      <w:r w:rsidRPr="000D385B">
        <w:rPr>
          <w:rFonts w:eastAsia="Times New Roman" w:cs="Times New Roman"/>
          <w:szCs w:val="24"/>
        </w:rPr>
        <w:t xml:space="preserve"> a start list of constructs within a life history methodology to look for possible ways ethics and professionalism of early childhood educators might be articulated by participants without the specific use of those terms</w:t>
      </w:r>
      <w:r w:rsidR="00011F74" w:rsidRPr="000D385B">
        <w:rPr>
          <w:rFonts w:eastAsia="Times New Roman" w:cs="Times New Roman"/>
          <w:szCs w:val="24"/>
        </w:rPr>
        <w:t xml:space="preserve">. </w:t>
      </w:r>
      <w:r w:rsidRPr="000D385B">
        <w:rPr>
          <w:rFonts w:eastAsia="Times New Roman" w:cs="Times New Roman"/>
          <w:szCs w:val="24"/>
        </w:rPr>
        <w:t xml:space="preserve">The start list is incorporated as a data collection strategy to consider ways participants’ narratives might reference advocacy leadership without using the term </w:t>
      </w:r>
      <w:r w:rsidRPr="000D385B">
        <w:rPr>
          <w:rFonts w:eastAsia="Times New Roman" w:cs="Times New Roman"/>
          <w:i/>
          <w:szCs w:val="24"/>
        </w:rPr>
        <w:t>advocacy leadership</w:t>
      </w:r>
      <w:r w:rsidR="00011F74" w:rsidRPr="000D385B">
        <w:rPr>
          <w:rFonts w:eastAsia="Times New Roman" w:cs="Times New Roman"/>
          <w:szCs w:val="24"/>
        </w:rPr>
        <w:t xml:space="preserve">. </w:t>
      </w:r>
      <w:r w:rsidRPr="000D385B">
        <w:rPr>
          <w:rFonts w:eastAsia="Times New Roman" w:cs="Times New Roman"/>
          <w:szCs w:val="24"/>
        </w:rPr>
        <w:t xml:space="preserve">The start list is presented in Appendix </w:t>
      </w:r>
      <w:r w:rsidR="00E26D59" w:rsidRPr="000D385B">
        <w:rPr>
          <w:rFonts w:eastAsia="Times New Roman" w:cs="Times New Roman"/>
          <w:szCs w:val="24"/>
        </w:rPr>
        <w:t>A</w:t>
      </w:r>
      <w:r w:rsidR="00011F74" w:rsidRPr="000D385B">
        <w:rPr>
          <w:rFonts w:eastAsia="Times New Roman" w:cs="Times New Roman"/>
          <w:szCs w:val="24"/>
        </w:rPr>
        <w:t xml:space="preserve">. </w:t>
      </w:r>
      <w:r w:rsidRPr="000D385B">
        <w:rPr>
          <w:rFonts w:eastAsia="Times New Roman" w:cs="Times New Roman"/>
          <w:szCs w:val="24"/>
        </w:rPr>
        <w:t>A start list developed from the literature review established links between administrative, educational, community and conceptual leadership with advocacy leadership (Section 2.4)</w:t>
      </w:r>
      <w:r w:rsidR="00011F74" w:rsidRPr="000D385B">
        <w:rPr>
          <w:rFonts w:eastAsia="Times New Roman" w:cs="Times New Roman"/>
          <w:szCs w:val="24"/>
        </w:rPr>
        <w:t xml:space="preserve">. </w:t>
      </w:r>
      <w:r w:rsidRPr="000D385B">
        <w:rPr>
          <w:rFonts w:eastAsia="Times New Roman" w:cs="Times New Roman"/>
          <w:szCs w:val="24"/>
        </w:rPr>
        <w:t>A start list as a data collection strategy was designed to look for possibilities of advocacy leadership discourses, not to constrain educators’ perspectives of ECEC advocacy leadership</w:t>
      </w:r>
      <w:r w:rsidR="00011F74" w:rsidRPr="000D385B">
        <w:rPr>
          <w:rFonts w:eastAsia="Times New Roman" w:cs="Times New Roman"/>
          <w:szCs w:val="24"/>
        </w:rPr>
        <w:t xml:space="preserve">. </w:t>
      </w:r>
    </w:p>
    <w:p w14:paraId="7E1C9715" w14:textId="0A8AFF84" w:rsidR="006F6083" w:rsidRPr="000D385B" w:rsidRDefault="006F6083" w:rsidP="00267B5C">
      <w:pPr>
        <w:pStyle w:val="Heading4"/>
      </w:pPr>
      <w:bookmarkStart w:id="85" w:name="_Toc473551453"/>
      <w:r w:rsidRPr="000D385B">
        <w:t>3.5.2 Focus group</w:t>
      </w:r>
      <w:r w:rsidR="00C943AD" w:rsidRPr="000D385B">
        <w:t>.</w:t>
      </w:r>
      <w:bookmarkEnd w:id="85"/>
    </w:p>
    <w:p w14:paraId="29DCEB41" w14:textId="0E3839CE" w:rsidR="006F6083" w:rsidRPr="000D385B" w:rsidRDefault="006F6083" w:rsidP="006F6083">
      <w:pPr>
        <w:spacing w:after="120"/>
        <w:rPr>
          <w:rFonts w:cs="Times New Roman"/>
          <w:szCs w:val="24"/>
        </w:rPr>
      </w:pPr>
      <w:r w:rsidRPr="000D385B">
        <w:rPr>
          <w:rFonts w:eastAsia="Times New Roman" w:cs="Times New Roman"/>
          <w:szCs w:val="24"/>
        </w:rPr>
        <w:t xml:space="preserve">Focus groups work effectively to explore educators’ topical life history narratives, because such a data collection method is “profound in its potential for revealing socially constructed meaning and underlying attitudes”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&lt;EndNote&gt;&lt;Cite&gt;&lt;Author&gt;deMarrais&lt;/Author&gt;&lt;Year&gt;2004&lt;/Year&gt;&lt;RecNum&gt;35&lt;/RecNum&gt;&lt;Pages&gt;89&lt;/Pages&gt;&lt;DisplayText&gt;(deMarrais &amp;amp; Lapan, 2004, p. 89)&lt;/DisplayText&gt;&lt;record&gt;&lt;rec-number&gt;35&lt;/rec-number&gt;&lt;foreign-keys&gt;&lt;key app="EN" db-id="s0pa2vevy9xwfne0vempdefsfpz9vv2vdwdz" timestamp="1387237362"&gt;35&lt;/key&gt;&lt;/foreign-keys&gt;&lt;ref-type name="Edited Book"&gt;28&lt;/ref-type&gt;&lt;contributors&gt;&lt;authors&gt;&lt;author&gt;deMarrais, K&lt;/author&gt;&lt;author&gt;Lapan, S D&lt;/author&gt;&lt;/authors&gt;&lt;/contributors&gt;&lt;titles&gt;&lt;title&gt;Foundations for research: Methods of inquiry in education and the social sciences&lt;/title&gt;&lt;/titles&gt;&lt;dates&gt;&lt;year&gt;2004&lt;/year&gt;&lt;/dates&gt;&lt;pub-location&gt;London, GB&lt;/pub-location&gt;&lt;publisher&gt;Lawrence Erlbaum Associates.&lt;/publisher&gt;&lt;urls&gt;&lt;/urls&gt;&lt;/record&gt;&lt;/Cite&gt;&lt;/EndNote&gt;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35" w:tooltip="deMarrais, 2004 #35" w:history="1">
        <w:r w:rsidRPr="000D385B">
          <w:rPr>
            <w:rStyle w:val="Hyperlink"/>
            <w:rFonts w:eastAsia="Times New Roman" w:cs="Times New Roman"/>
            <w:noProof/>
            <w:color w:val="auto"/>
            <w:szCs w:val="24"/>
            <w:u w:val="none"/>
          </w:rPr>
          <w:t>deMarrais &amp; Lapan, 2004, p. 89</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One focus group of four participants provides participants the opportunity to think about and </w:t>
      </w:r>
      <w:r w:rsidRPr="000D385B">
        <w:rPr>
          <w:rFonts w:eastAsia="Times New Roman" w:cs="Times New Roman"/>
          <w:szCs w:val="24"/>
        </w:rPr>
        <w:lastRenderedPageBreak/>
        <w:t>contribute their perspectives of advocacy leadership</w:t>
      </w:r>
      <w:r w:rsidR="00011F74" w:rsidRPr="000D385B">
        <w:rPr>
          <w:rFonts w:eastAsia="Times New Roman" w:cs="Times New Roman"/>
          <w:szCs w:val="24"/>
        </w:rPr>
        <w:t xml:space="preserve">. </w:t>
      </w:r>
      <w:r w:rsidRPr="000D385B">
        <w:rPr>
          <w:rFonts w:cs="Times New Roman"/>
          <w:szCs w:val="24"/>
        </w:rPr>
        <w:t>Focus groups provide an avenue for educators to talk about their perspectives</w:t>
      </w:r>
      <w:r w:rsidR="00011F74" w:rsidRPr="000D385B">
        <w:rPr>
          <w:rFonts w:cs="Times New Roman"/>
          <w:szCs w:val="24"/>
        </w:rPr>
        <w:t xml:space="preserve">. </w:t>
      </w:r>
      <w:r w:rsidRPr="000D385B">
        <w:rPr>
          <w:rFonts w:cs="Times New Roman"/>
          <w:szCs w:val="24"/>
        </w:rPr>
        <w:t xml:space="preserve">Permission was sought from participants to record their focus group on a small electronic recording device </w:t>
      </w:r>
      <w:r w:rsidRPr="000D385B">
        <w:rPr>
          <w:rFonts w:cs="Times New Roman"/>
          <w:szCs w:val="24"/>
        </w:rPr>
        <w:fldChar w:fldCharType="begin"/>
      </w:r>
      <w:r w:rsidRPr="000D385B">
        <w:rPr>
          <w:rFonts w:cs="Times New Roman"/>
          <w:szCs w:val="24"/>
        </w:rPr>
        <w:instrText xml:space="preserve"> ADDIN EN.CITE &lt;EndNote&gt;&lt;Cite&gt;&lt;Author&gt;Patton&lt;/Author&gt;&lt;Year&gt;2002&lt;/Year&gt;&lt;RecNum&gt;159&lt;/RecNum&gt;&lt;DisplayText&gt;(Patton, 2002)&lt;/DisplayText&gt;&lt;record&gt;&lt;rec-number&gt;159&lt;/rec-number&gt;&lt;foreign-keys&gt;&lt;key app="EN" db-id="s0pa2vevy9xwfne0vempdefsfpz9vv2vdwdz" timestamp="1394343048"&gt;159&lt;/key&gt;&lt;/foreign-keys&gt;&lt;ref-type name="Book"&gt;6&lt;/ref-type&gt;&lt;contributors&gt;&lt;authors&gt;&lt;author&gt;Patton, M&lt;/author&gt;&lt;/authors&gt;&lt;/contributors&gt;&lt;titles&gt;&lt;title&gt;Qualitative research and evaluation methods &lt;/title&gt;&lt;/titles&gt;&lt;edition&gt;3rd&lt;/edition&gt;&lt;dates&gt;&lt;year&gt;2002&lt;/year&gt;&lt;/dates&gt;&lt;pub-location&gt;Thousand Oaks, CA&lt;/pub-location&gt;&lt;publisher&gt;Sage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17" w:tooltip="Patton, 2002 #159" w:history="1">
        <w:r w:rsidRPr="000D385B">
          <w:rPr>
            <w:rStyle w:val="Hyperlink"/>
            <w:rFonts w:cs="Times New Roman"/>
            <w:noProof/>
            <w:color w:val="auto"/>
            <w:szCs w:val="24"/>
            <w:u w:val="none"/>
          </w:rPr>
          <w:t>Patton, 2002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recorded data w</w:t>
      </w:r>
      <w:r w:rsidR="00416F03" w:rsidRPr="000D385B">
        <w:rPr>
          <w:rFonts w:cs="Times New Roman"/>
          <w:szCs w:val="24"/>
        </w:rPr>
        <w:t>ere</w:t>
      </w:r>
      <w:r w:rsidRPr="000D385B">
        <w:rPr>
          <w:rFonts w:cs="Times New Roman"/>
          <w:szCs w:val="24"/>
        </w:rPr>
        <w:t xml:space="preserve"> transcribed verbatim into scripts in order to begin the data analysis </w:t>
      </w:r>
      <w:r w:rsidRPr="000D385B">
        <w:rPr>
          <w:rFonts w:cs="Times New Roman"/>
          <w:szCs w:val="24"/>
        </w:rPr>
        <w:fldChar w:fldCharType="begin"/>
      </w:r>
      <w:r w:rsidRPr="000D385B">
        <w:rPr>
          <w:rFonts w:cs="Times New Roman"/>
          <w:szCs w:val="24"/>
        </w:rPr>
        <w:instrText xml:space="preserve"> ADDIN EN.CITE &lt;EndNote&gt;&lt;Cite&gt;&lt;Author&gt;Barbour&lt;/Author&gt;&lt;Year&gt;2010&lt;/Year&gt;&lt;RecNum&gt;168&lt;/RecNum&gt;&lt;DisplayText&gt;(Barbour, 2010)&lt;/DisplayText&gt;&lt;record&gt;&lt;rec-number&gt;168&lt;/rec-number&gt;&lt;foreign-keys&gt;&lt;key app="EN" db-id="s0pa2vevy9xwfne0vempdefsfpz9vv2vdwdz" timestamp="1394945309"&gt;168&lt;/key&gt;&lt;/foreign-keys&gt;&lt;ref-type name="Edited Book"&gt;28&lt;/ref-type&gt;&lt;contributors&gt;&lt;authors&gt;&lt;author&gt;Barbour, R&lt;/author&gt;&lt;/authors&gt;&lt;secondary-authors&gt;&lt;author&gt;I. Bourgeault&lt;/author&gt;&lt;author&gt;R. Dingwall&lt;/author&gt;&lt;author&gt;R. De Vries &lt;/author&gt;&lt;/secondary-authors&gt;&lt;/contributors&gt;&lt;titles&gt;&lt;title&gt;Focus groups&lt;/title&gt;&lt;secondary-title&gt;The Sage handbook of qualitative methods health research&lt;/secondary-title&gt;&lt;short-title&gt;17. Focus Groups. The SAGE Handbook Qualitative Methods Health Research.&lt;/short-title&gt;&lt;/titles&gt;&lt;number&gt;17. Focus Groups&lt;/number&gt;&lt;dates&gt;&lt;year&gt;2010&lt;/year&gt;&lt;/dates&gt;&lt;pub-location&gt;London&lt;/pub-location&gt;&lt;publisher&gt;Sage Publications&lt;/publisher&gt;&lt;urls&gt;&lt;/urls&gt;&lt;electronic-resource-num&gt;http://dx.doi.org/10.4135/9781446268247&lt;/electronic-resource-num&gt;&lt;remote-database-name&gt;SAGE Research Methods&lt;/remote-database-name&gt;&lt;language&gt;English&lt;/language&gt;&lt;/record&gt;&lt;/Cite&gt;&lt;/EndNote&gt;</w:instrText>
      </w:r>
      <w:r w:rsidRPr="000D385B">
        <w:rPr>
          <w:rFonts w:cs="Times New Roman"/>
          <w:szCs w:val="24"/>
        </w:rPr>
        <w:fldChar w:fldCharType="separate"/>
      </w:r>
      <w:r w:rsidRPr="000D385B">
        <w:rPr>
          <w:rFonts w:cs="Times New Roman"/>
          <w:noProof/>
          <w:szCs w:val="24"/>
        </w:rPr>
        <w:t>(</w:t>
      </w:r>
      <w:hyperlink w:anchor="_ENREF_12" w:tooltip="Barbour, 2010 #168" w:history="1">
        <w:r w:rsidRPr="000D385B">
          <w:rPr>
            <w:rStyle w:val="Hyperlink"/>
            <w:rFonts w:cs="Times New Roman"/>
            <w:noProof/>
            <w:color w:val="auto"/>
            <w:szCs w:val="24"/>
            <w:u w:val="none"/>
          </w:rPr>
          <w:t>Barbour, 2010</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Evidence of advocacy leadership in participants’ narratives during the focus group was analysed</w:t>
      </w:r>
      <w:r w:rsidR="00011F74" w:rsidRPr="000D385B">
        <w:rPr>
          <w:rFonts w:cs="Times New Roman"/>
          <w:szCs w:val="24"/>
        </w:rPr>
        <w:t xml:space="preserve">. </w:t>
      </w:r>
    </w:p>
    <w:p w14:paraId="1B39E260" w14:textId="37582C9C" w:rsidR="006F6083" w:rsidRPr="000D385B" w:rsidRDefault="006F6083" w:rsidP="006F6083">
      <w:pPr>
        <w:spacing w:after="120"/>
        <w:ind w:firstLine="720"/>
        <w:rPr>
          <w:rFonts w:eastAsia="Times New Roman" w:cs="Times New Roman"/>
          <w:szCs w:val="24"/>
        </w:rPr>
      </w:pPr>
      <w:r w:rsidRPr="000D385B">
        <w:rPr>
          <w:rFonts w:eastAsia="Times New Roman" w:cs="Times New Roman"/>
          <w:szCs w:val="24"/>
        </w:rPr>
        <w:t>Focus groups create both opportunities and constraints to data collection</w:t>
      </w:r>
      <w:r w:rsidR="00011F74" w:rsidRPr="000D385B">
        <w:rPr>
          <w:rFonts w:eastAsia="Times New Roman" w:cs="Times New Roman"/>
          <w:szCs w:val="24"/>
        </w:rPr>
        <w:t xml:space="preserve">. </w:t>
      </w:r>
      <w:r w:rsidRPr="000D385B">
        <w:rPr>
          <w:rFonts w:eastAsia="Times New Roman" w:cs="Times New Roman"/>
          <w:szCs w:val="24"/>
        </w:rPr>
        <w:t>Barbour (2010) suggests a group approach to data enables participants to “</w:t>
      </w:r>
      <w:r w:rsidRPr="000D385B">
        <w:rPr>
          <w:rFonts w:cs="Times New Roman"/>
          <w:szCs w:val="24"/>
          <w:lang w:val="en"/>
        </w:rPr>
        <w:t xml:space="preserve">step back from their taken-for-granted </w:t>
      </w:r>
      <w:proofErr w:type="spellStart"/>
      <w:r w:rsidRPr="000D385B">
        <w:rPr>
          <w:rFonts w:cs="Times New Roman"/>
          <w:szCs w:val="24"/>
          <w:lang w:val="en"/>
        </w:rPr>
        <w:t>behaviours</w:t>
      </w:r>
      <w:proofErr w:type="spellEnd"/>
      <w:r w:rsidRPr="000D385B">
        <w:rPr>
          <w:rFonts w:cs="Times New Roman"/>
          <w:szCs w:val="24"/>
          <w:lang w:val="en"/>
        </w:rPr>
        <w:t xml:space="preserve"> and assumptions and provides space to ‘</w:t>
      </w:r>
      <w:proofErr w:type="spellStart"/>
      <w:r w:rsidRPr="000D385B">
        <w:rPr>
          <w:rFonts w:cs="Times New Roman"/>
          <w:szCs w:val="24"/>
          <w:lang w:val="en"/>
        </w:rPr>
        <w:t>problemati</w:t>
      </w:r>
      <w:r w:rsidR="00906E70" w:rsidRPr="000D385B">
        <w:rPr>
          <w:rFonts w:cs="Times New Roman"/>
          <w:szCs w:val="24"/>
          <w:lang w:val="en"/>
        </w:rPr>
        <w:t>s</w:t>
      </w:r>
      <w:r w:rsidRPr="000D385B">
        <w:rPr>
          <w:rFonts w:cs="Times New Roman"/>
          <w:szCs w:val="24"/>
          <w:lang w:val="en"/>
        </w:rPr>
        <w:t>e</w:t>
      </w:r>
      <w:proofErr w:type="spellEnd"/>
      <w:r w:rsidRPr="000D385B">
        <w:rPr>
          <w:rFonts w:cs="Times New Roman"/>
          <w:szCs w:val="24"/>
          <w:lang w:val="en"/>
        </w:rPr>
        <w:t xml:space="preserve">’ concepts and ideas to which they may previously have paid scant attention” </w:t>
      </w:r>
      <w:r w:rsidRPr="000D385B">
        <w:rPr>
          <w:rFonts w:cs="Times New Roman"/>
          <w:szCs w:val="24"/>
          <w:lang w:val="en"/>
        </w:rPr>
        <w:fldChar w:fldCharType="begin"/>
      </w:r>
      <w:r w:rsidRPr="000D385B">
        <w:rPr>
          <w:rFonts w:cs="Times New Roman"/>
          <w:szCs w:val="24"/>
          <w:lang w:val="en"/>
        </w:rPr>
        <w:instrText xml:space="preserve"> ADDIN EN.CITE &lt;EndNote&gt;&lt;Cite ExcludeAuth="1" ExcludeYear="1"&gt;&lt;Author&gt;Barbour&lt;/Author&gt;&lt;Year&gt;2010&lt;/Year&gt;&lt;RecNum&gt;168&lt;/RecNum&gt;&lt;Pages&gt;31&lt;/Pages&gt;&lt;DisplayText&gt;(p. 31)&lt;/DisplayText&gt;&lt;record&gt;&lt;rec-number&gt;168&lt;/rec-number&gt;&lt;foreign-keys&gt;&lt;key app="EN" db-id="s0pa2vevy9xwfne0vempdefsfpz9vv2vdwdz" timestamp="1394945309"&gt;168&lt;/key&gt;&lt;/foreign-keys&gt;&lt;ref-type name="Edited Book"&gt;28&lt;/ref-type&gt;&lt;contributors&gt;&lt;authors&gt;&lt;author&gt;Barbour, R&lt;/author&gt;&lt;/authors&gt;&lt;secondary-authors&gt;&lt;author&gt;I. Bourgeault&lt;/author&gt;&lt;author&gt;R. Dingwall&lt;/author&gt;&lt;author&gt;R. De Vries &lt;/author&gt;&lt;/secondary-authors&gt;&lt;/contributors&gt;&lt;titles&gt;&lt;title&gt;Focus groups&lt;/title&gt;&lt;secondary-title&gt;The Sage handbook of qualitative methods health research&lt;/secondary-title&gt;&lt;short-title&gt;17. Focus Groups. The SAGE Handbook Qualitative Methods Health Research.&lt;/short-title&gt;&lt;/titles&gt;&lt;number&gt;17. Focus Groups&lt;/number&gt;&lt;dates&gt;&lt;year&gt;2010&lt;/year&gt;&lt;/dates&gt;&lt;pub-location&gt;London&lt;/pub-location&gt;&lt;publisher&gt;Sage Publications&lt;/publisher&gt;&lt;urls&gt;&lt;/urls&gt;&lt;electronic-resource-num&gt;http://dx.doi.org/10.4135/9781446268247&lt;/electronic-resource-num&gt;&lt;remote-database-name&gt;SAGE Research Methods&lt;/remote-database-name&gt;&lt;language&gt;English&lt;/language&gt;&lt;/record&gt;&lt;/Cite&gt;&lt;/EndNote&gt;</w:instrText>
      </w:r>
      <w:r w:rsidRPr="000D385B">
        <w:rPr>
          <w:rFonts w:cs="Times New Roman"/>
          <w:szCs w:val="24"/>
          <w:lang w:val="en"/>
        </w:rPr>
        <w:fldChar w:fldCharType="separate"/>
      </w:r>
      <w:r w:rsidRPr="000D385B">
        <w:rPr>
          <w:rFonts w:cs="Times New Roman"/>
          <w:noProof/>
          <w:szCs w:val="24"/>
          <w:lang w:val="en"/>
        </w:rPr>
        <w:t>(</w:t>
      </w:r>
      <w:hyperlink w:anchor="_ENREF_12" w:tooltip="Barbour, 2010 #168" w:history="1">
        <w:r w:rsidRPr="000D385B">
          <w:rPr>
            <w:rStyle w:val="Hyperlink"/>
            <w:rFonts w:cs="Times New Roman"/>
            <w:noProof/>
            <w:color w:val="auto"/>
            <w:szCs w:val="24"/>
            <w:u w:val="none"/>
            <w:lang w:val="en"/>
          </w:rPr>
          <w:t>p. 31</w:t>
        </w:r>
      </w:hyperlink>
      <w:r w:rsidRPr="000D385B">
        <w:rPr>
          <w:rFonts w:cs="Times New Roman"/>
          <w:noProof/>
          <w:szCs w:val="24"/>
          <w:lang w:val="en"/>
        </w:rPr>
        <w:t>)</w:t>
      </w:r>
      <w:r w:rsidRPr="000D385B">
        <w:rPr>
          <w:rFonts w:cs="Times New Roman"/>
          <w:szCs w:val="24"/>
          <w:lang w:val="en"/>
        </w:rPr>
        <w:fldChar w:fldCharType="end"/>
      </w:r>
      <w:r w:rsidR="00011F74" w:rsidRPr="000D385B">
        <w:rPr>
          <w:rFonts w:cs="Times New Roman"/>
          <w:szCs w:val="24"/>
          <w:lang w:val="en"/>
        </w:rPr>
        <w:t xml:space="preserve">. </w:t>
      </w:r>
      <w:r w:rsidRPr="000D385B">
        <w:rPr>
          <w:rFonts w:cs="Times New Roman"/>
          <w:szCs w:val="24"/>
          <w:lang w:val="en"/>
        </w:rPr>
        <w:t>This is an opportunity suited to the aim of exploring taken-for-granted assumptions of educational leadership and to look for new possibilities for advocacy leadership</w:t>
      </w:r>
      <w:r w:rsidR="00011F74" w:rsidRPr="000D385B">
        <w:rPr>
          <w:rFonts w:cs="Times New Roman"/>
          <w:szCs w:val="24"/>
          <w:lang w:val="en"/>
        </w:rPr>
        <w:t xml:space="preserve">. </w:t>
      </w:r>
      <w:r w:rsidRPr="000D385B">
        <w:rPr>
          <w:rFonts w:cs="Times New Roman"/>
          <w:szCs w:val="24"/>
          <w:lang w:val="en"/>
        </w:rPr>
        <w:t>A challenge in using</w:t>
      </w:r>
      <w:r w:rsidRPr="000D385B">
        <w:rPr>
          <w:rFonts w:eastAsia="Times New Roman" w:cs="Times New Roman"/>
          <w:szCs w:val="24"/>
        </w:rPr>
        <w:t xml:space="preserve"> focus groups for data collection is the impact of the researcher on the data generated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&lt;EndNote&gt;&lt;Cite&gt;&lt;Author&gt;Barbour&lt;/Author&gt;&lt;Year&gt;2010&lt;/Year&gt;&lt;RecNum&gt;168&lt;/RecNum&gt;&lt;DisplayText&gt;(Barbour, 2010; Chase, 2005)&lt;/DisplayText&gt;&lt;record&gt;&lt;rec-number&gt;168&lt;/rec-number&gt;&lt;foreign-keys&gt;&lt;key app="EN" db-id="s0pa2vevy9xwfne0vempdefsfpz9vv2vdwdz" timestamp="1394945309"&gt;168&lt;/key&gt;&lt;/foreign-keys&gt;&lt;ref-type name="Edited Book"&gt;28&lt;/ref-type&gt;&lt;contributors&gt;&lt;authors&gt;&lt;author&gt;Barbour, R&lt;/author&gt;&lt;/authors&gt;&lt;secondary-authors&gt;&lt;author&gt;I. Bourgeault&lt;/author&gt;&lt;author&gt;R. Dingwall&lt;/author&gt;&lt;author&gt;R. De Vries &lt;/author&gt;&lt;/secondary-authors&gt;&lt;/contributors&gt;&lt;titles&gt;&lt;title&gt;Focus groups&lt;/title&gt;&lt;secondary-title&gt;The Sage handbook of qualitative methods health research&lt;/secondary-title&gt;&lt;short-title&gt;17. Focus Groups. The SAGE Handbook Qualitative Methods Health Research.&lt;/short-title&gt;&lt;/titles&gt;&lt;number&gt;17. Focus Groups&lt;/number&gt;&lt;dates&gt;&lt;year&gt;2010&lt;/year&gt;&lt;/dates&gt;&lt;pub-location&gt;London&lt;/pub-location&gt;&lt;publisher&gt;Sage Publications&lt;/publisher&gt;&lt;urls&gt;&lt;/urls&gt;&lt;electronic-resource-num&gt;http://dx.doi.org/10.4135/9781446268247&lt;/electronic-resource-num&gt;&lt;remote-database-name&gt;SAGE Research Methods&lt;/remote-database-name&gt;&lt;language&gt;English&lt;/language&gt;&lt;/record&gt;&lt;/Cite&gt;&lt;Cite&gt;&lt;Author&gt;Chase&lt;/Author&gt;&lt;Year&gt;2005&lt;/Year&gt;&lt;RecNum&gt;188&lt;/RecNum&gt;&lt;record&gt;&lt;rec-number&gt;188&lt;/rec-number&gt;&lt;foreign-keys&gt;&lt;key app="EN" db-id="s0pa2vevy9xwfne0vempdefsfpz9vv2vdwdz" timestamp="1396073252"&gt;188&lt;/key&gt;&lt;/foreign-keys&gt;&lt;ref-type name="Book Section"&gt;5&lt;/ref-type&gt;&lt;contributors&gt;&lt;authors&gt;&lt;author&gt;Chase, S&lt;/author&gt;&lt;/authors&gt;&lt;secondary-authors&gt;&lt;author&gt;N. Denzin&lt;/author&gt;&lt;author&gt;Y. Lincoln&lt;/author&gt;&lt;/secondary-authors&gt;&lt;/contributors&gt;&lt;titles&gt;&lt;title&gt;Narrative inquiry: Mulitple lenses, approaches, voices&lt;/title&gt;&lt;secondary-title&gt;The Sage handbook of qualitative research&lt;/secondary-title&gt;&lt;/titles&gt;&lt;pages&gt;651-679&lt;/pages&gt;&lt;edition&gt;3rd&lt;/edition&gt;&lt;section&gt;25&lt;/section&gt;&lt;dates&gt;&lt;year&gt;2005&lt;/year&gt;&lt;/dates&gt;&lt;pub-location&gt;Thousand Oaks, CA &lt;/pub-location&gt;&lt;publisher&gt;Sage Publications Inc&lt;/publisher&gt;&lt;urls&gt;&lt;/urls&gt;&lt;/record&gt;&lt;/Cite&gt;&lt;/EndNote&gt;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2" w:tooltip="Barbour, 2010 #168" w:history="1">
        <w:r w:rsidRPr="000D385B">
          <w:rPr>
            <w:rStyle w:val="Hyperlink"/>
            <w:rFonts w:eastAsia="Times New Roman" w:cs="Times New Roman"/>
            <w:noProof/>
            <w:color w:val="auto"/>
            <w:szCs w:val="24"/>
            <w:u w:val="none"/>
          </w:rPr>
          <w:t>Barbour, 2010</w:t>
        </w:r>
      </w:hyperlink>
      <w:r w:rsidRPr="000D385B">
        <w:rPr>
          <w:rFonts w:eastAsia="Times New Roman" w:cs="Times New Roman"/>
          <w:noProof/>
          <w:szCs w:val="24"/>
        </w:rPr>
        <w:t xml:space="preserve">; </w:t>
      </w:r>
      <w:hyperlink w:anchor="_ENREF_23" w:tooltip="Chase, 2005 #188" w:history="1">
        <w:r w:rsidRPr="000D385B">
          <w:rPr>
            <w:rStyle w:val="Hyperlink"/>
            <w:rFonts w:eastAsia="Times New Roman" w:cs="Times New Roman"/>
            <w:noProof/>
            <w:color w:val="auto"/>
            <w:szCs w:val="24"/>
            <w:u w:val="none"/>
          </w:rPr>
          <w:t>Chase, 2005</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Impacts of the researcher might influence ways in which participants articulate and modify their perspectives of leadership</w:t>
      </w:r>
      <w:r w:rsidR="00011F74" w:rsidRPr="000D385B">
        <w:rPr>
          <w:rFonts w:eastAsia="Times New Roman" w:cs="Times New Roman"/>
          <w:szCs w:val="24"/>
        </w:rPr>
        <w:t xml:space="preserve">. </w:t>
      </w:r>
      <w:r w:rsidRPr="000D385B">
        <w:rPr>
          <w:rFonts w:eastAsia="Times New Roman" w:cs="Times New Roman"/>
          <w:szCs w:val="24"/>
        </w:rPr>
        <w:t xml:space="preserve">One purpose for this research was to highlight the educators’ perspectives, rather than the researcher’s perspectives; </w:t>
      </w:r>
      <w:r w:rsidR="00A50849" w:rsidRPr="000D385B">
        <w:rPr>
          <w:rFonts w:eastAsia="Times New Roman" w:cs="Times New Roman"/>
          <w:szCs w:val="24"/>
        </w:rPr>
        <w:t xml:space="preserve">however, </w:t>
      </w:r>
      <w:r w:rsidRPr="000D385B">
        <w:rPr>
          <w:rFonts w:eastAsia="Times New Roman" w:cs="Times New Roman"/>
          <w:szCs w:val="24"/>
        </w:rPr>
        <w:t>co-construction of educators’ perspectives is acknowledged to occur between the researcher and participants</w:t>
      </w:r>
      <w:r w:rsidR="00011F74" w:rsidRPr="000D385B">
        <w:rPr>
          <w:rFonts w:eastAsia="Times New Roman" w:cs="Times New Roman"/>
          <w:szCs w:val="24"/>
        </w:rPr>
        <w:t xml:space="preserve">. </w:t>
      </w:r>
      <w:r w:rsidRPr="000D385B">
        <w:rPr>
          <w:rFonts w:eastAsia="Times New Roman" w:cs="Times New Roman"/>
          <w:szCs w:val="24"/>
        </w:rPr>
        <w:t>To assist in minimising this challenge, some strategies to support educators’ perspectives were incorporated</w:t>
      </w:r>
      <w:r w:rsidR="00011F74" w:rsidRPr="000D385B">
        <w:rPr>
          <w:rFonts w:eastAsia="Times New Roman" w:cs="Times New Roman"/>
          <w:szCs w:val="24"/>
        </w:rPr>
        <w:t xml:space="preserve">. </w:t>
      </w:r>
      <w:r w:rsidRPr="000D385B">
        <w:rPr>
          <w:rFonts w:eastAsia="Times New Roman" w:cs="Times New Roman"/>
          <w:szCs w:val="24"/>
        </w:rPr>
        <w:t xml:space="preserve">These strategies were: open-ended questions, rephrasing educators’ perspectives, and reflexivity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&lt;EndNote&gt;&lt;Cite&gt;&lt;Author&gt;Alvesson&lt;/Author&gt;&lt;Year&gt;2011&lt;/Year&gt;&lt;RecNum&gt;21&lt;/RecNum&gt;&lt;DisplayText&gt;(Alvesson, 2011)&lt;/DisplayText&gt;&lt;record&gt;&lt;rec-number&gt;21&lt;/rec-number&gt;&lt;foreign-keys&gt;&lt;key app="EN" db-id="s0pa2vevy9xwfne0vempdefsfpz9vv2vdwdz" timestamp="1387237361"&gt;21&lt;/key&gt;&lt;/foreign-keys&gt;&lt;ref-type name="Book"&gt;6&lt;/ref-type&gt;&lt;contributors&gt;&lt;authors&gt;&lt;author&gt;Alvesson, M&lt;/author&gt;&lt;/authors&gt;&lt;/contributors&gt;&lt;titles&gt;&lt;title&gt;Interpreting interviews&lt;/title&gt;&lt;/titles&gt;&lt;dates&gt;&lt;year&gt;2011&lt;/year&gt;&lt;/dates&gt;&lt;pub-location&gt;London, UK&lt;/pub-location&gt;&lt;publisher&gt;Sage Publications&lt;/publisher&gt;&lt;urls&gt;&lt;/urls&gt;&lt;/record&gt;&lt;/Cite&gt;&lt;/EndNote&gt;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2" w:tooltip="Alvesson, 2011 #21" w:history="1">
        <w:r w:rsidRPr="000D385B">
          <w:rPr>
            <w:rStyle w:val="Hyperlink"/>
            <w:rFonts w:eastAsia="Times New Roman" w:cs="Times New Roman"/>
            <w:noProof/>
            <w:color w:val="auto"/>
            <w:szCs w:val="24"/>
            <w:u w:val="none"/>
          </w:rPr>
          <w:t>Alvesson, 2011</w:t>
        </w:r>
      </w:hyperlink>
      <w:r w:rsidRPr="000D385B">
        <w:rPr>
          <w:rFonts w:eastAsia="Times New Roman" w:cs="Times New Roman"/>
          <w:noProof/>
          <w:szCs w:val="24"/>
        </w:rPr>
        <w:t>)</w:t>
      </w:r>
      <w:r w:rsidRPr="000D385B">
        <w:rPr>
          <w:rFonts w:eastAsia="Times New Roman" w:cs="Times New Roman"/>
          <w:szCs w:val="24"/>
        </w:rPr>
        <w:fldChar w:fldCharType="end"/>
      </w:r>
      <w:r w:rsidR="00AC31D0" w:rsidRPr="000D385B">
        <w:rPr>
          <w:rFonts w:eastAsia="Times New Roman" w:cs="Times New Roman"/>
          <w:szCs w:val="24"/>
        </w:rPr>
        <w:t xml:space="preserve"> (Section 3.7)</w:t>
      </w:r>
      <w:r w:rsidR="00011F74" w:rsidRPr="000D385B">
        <w:rPr>
          <w:rFonts w:eastAsia="Times New Roman" w:cs="Times New Roman"/>
          <w:szCs w:val="24"/>
        </w:rPr>
        <w:t xml:space="preserve">. </w:t>
      </w:r>
      <w:r w:rsidRPr="000D385B">
        <w:rPr>
          <w:rFonts w:eastAsia="Times New Roman" w:cs="Times New Roman"/>
          <w:szCs w:val="24"/>
        </w:rPr>
        <w:t>The approach of using these strategies to minimise constraints of focus groups aimed to encourage the exchange of educators’ perspectives without any one particular perspective dominating or being silenced</w:t>
      </w:r>
      <w:r w:rsidR="00011F74" w:rsidRPr="000D385B">
        <w:rPr>
          <w:rFonts w:eastAsia="Times New Roman" w:cs="Times New Roman"/>
          <w:szCs w:val="24"/>
        </w:rPr>
        <w:t xml:space="preserve">. </w:t>
      </w:r>
      <w:r w:rsidRPr="000D385B">
        <w:rPr>
          <w:rFonts w:eastAsia="Times New Roman" w:cs="Times New Roman"/>
          <w:szCs w:val="24"/>
        </w:rPr>
        <w:t>Examples of open</w:t>
      </w:r>
      <w:r w:rsidR="00906E70" w:rsidRPr="000D385B">
        <w:rPr>
          <w:rFonts w:eastAsia="Times New Roman" w:cs="Times New Roman"/>
          <w:szCs w:val="24"/>
        </w:rPr>
        <w:t>-</w:t>
      </w:r>
      <w:r w:rsidRPr="000D385B">
        <w:rPr>
          <w:rFonts w:eastAsia="Times New Roman" w:cs="Times New Roman"/>
          <w:szCs w:val="24"/>
        </w:rPr>
        <w:t>ended questions are included</w:t>
      </w:r>
      <w:r w:rsidR="00906E70" w:rsidRPr="000D385B">
        <w:rPr>
          <w:rFonts w:eastAsia="Times New Roman" w:cs="Times New Roman"/>
          <w:szCs w:val="24"/>
        </w:rPr>
        <w:t xml:space="preserve"> </w:t>
      </w:r>
      <w:r w:rsidRPr="000D385B">
        <w:rPr>
          <w:rFonts w:eastAsia="Times New Roman" w:cs="Times New Roman"/>
          <w:szCs w:val="24"/>
        </w:rPr>
        <w:t xml:space="preserve">(see </w:t>
      </w:r>
      <w:r w:rsidR="00906E70" w:rsidRPr="000D385B">
        <w:rPr>
          <w:rFonts w:eastAsia="Times New Roman" w:cs="Times New Roman"/>
          <w:szCs w:val="24"/>
        </w:rPr>
        <w:t>Appendi</w:t>
      </w:r>
      <w:r w:rsidR="00921948" w:rsidRPr="000D385B">
        <w:rPr>
          <w:rFonts w:eastAsia="Times New Roman" w:cs="Times New Roman"/>
          <w:szCs w:val="24"/>
        </w:rPr>
        <w:t>ces</w:t>
      </w:r>
      <w:r w:rsidR="00906E70" w:rsidRPr="000D385B">
        <w:rPr>
          <w:rFonts w:eastAsia="Times New Roman" w:cs="Times New Roman"/>
          <w:szCs w:val="24"/>
        </w:rPr>
        <w:t xml:space="preserve"> </w:t>
      </w:r>
      <w:r w:rsidR="00E26D59" w:rsidRPr="000D385B">
        <w:rPr>
          <w:rFonts w:eastAsia="Times New Roman" w:cs="Times New Roman"/>
          <w:szCs w:val="24"/>
        </w:rPr>
        <w:t>B &amp;C</w:t>
      </w:r>
      <w:r w:rsidRPr="000D385B">
        <w:rPr>
          <w:rFonts w:eastAsia="Times New Roman" w:cs="Times New Roman"/>
          <w:szCs w:val="24"/>
        </w:rPr>
        <w:t>)</w:t>
      </w:r>
      <w:r w:rsidR="00011F74" w:rsidRPr="000D385B">
        <w:rPr>
          <w:rFonts w:eastAsia="Times New Roman" w:cs="Times New Roman"/>
          <w:szCs w:val="24"/>
        </w:rPr>
        <w:t xml:space="preserve">. </w:t>
      </w:r>
    </w:p>
    <w:p w14:paraId="16AE347A" w14:textId="3696D81E" w:rsidR="006F6083" w:rsidRPr="000D385B" w:rsidRDefault="006F6083" w:rsidP="006F6083">
      <w:pPr>
        <w:spacing w:after="120"/>
        <w:ind w:firstLine="720"/>
        <w:rPr>
          <w:rFonts w:eastAsia="Times New Roman" w:cs="Times New Roman"/>
          <w:szCs w:val="24"/>
        </w:rPr>
      </w:pPr>
      <w:r w:rsidRPr="000D385B">
        <w:rPr>
          <w:rFonts w:eastAsia="Times New Roman" w:cs="Times New Roman"/>
          <w:szCs w:val="24"/>
        </w:rPr>
        <w:t xml:space="preserve">Venues and timing of the focus group were negotiated with participants to support participants to </w:t>
      </w:r>
      <w:r w:rsidR="00921948" w:rsidRPr="000D385B">
        <w:rPr>
          <w:rFonts w:eastAsia="Times New Roman" w:cs="Times New Roman"/>
          <w:szCs w:val="24"/>
        </w:rPr>
        <w:t xml:space="preserve">in </w:t>
      </w:r>
      <w:r w:rsidRPr="000D385B">
        <w:rPr>
          <w:rFonts w:eastAsia="Times New Roman" w:cs="Times New Roman"/>
          <w:szCs w:val="24"/>
        </w:rPr>
        <w:t>feel</w:t>
      </w:r>
      <w:r w:rsidR="00921948" w:rsidRPr="000D385B">
        <w:rPr>
          <w:rFonts w:eastAsia="Times New Roman" w:cs="Times New Roman"/>
          <w:szCs w:val="24"/>
        </w:rPr>
        <w:t>ing</w:t>
      </w:r>
      <w:r w:rsidRPr="000D385B">
        <w:rPr>
          <w:rFonts w:eastAsia="Times New Roman" w:cs="Times New Roman"/>
          <w:szCs w:val="24"/>
        </w:rPr>
        <w:t xml:space="preserve"> comfortable </w:t>
      </w:r>
      <w:r w:rsidR="00921948" w:rsidRPr="000D385B">
        <w:rPr>
          <w:rFonts w:eastAsia="Times New Roman" w:cs="Times New Roman"/>
          <w:szCs w:val="24"/>
        </w:rPr>
        <w:t xml:space="preserve">about </w:t>
      </w:r>
      <w:r w:rsidRPr="000D385B">
        <w:rPr>
          <w:rFonts w:eastAsia="Times New Roman" w:cs="Times New Roman"/>
          <w:szCs w:val="24"/>
        </w:rPr>
        <w:t xml:space="preserve">sharing their perspectives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&lt;EndNote&gt;&lt;Cite&gt;&lt;Author&gt;Glesne&lt;/Author&gt;&lt;Year&gt;2006&lt;/Year&gt;&lt;RecNum&gt;158&lt;/RecNum&gt;&lt;DisplayText&gt;(Glesne, 2006)&lt;/DisplayText&gt;&lt;record&gt;&lt;rec-number&gt;158&lt;/rec-number&gt;&lt;foreign-keys&gt;&lt;key app="EN" db-id="s0pa2vevy9xwfne0vempdefsfpz9vv2vdwdz" timestamp="1394341293"&gt;158&lt;/key&gt;&lt;/foreign-keys&gt;&lt;ref-type name="Book"&gt;6&lt;/ref-type&gt;&lt;contributors&gt;&lt;authors&gt;&lt;author&gt;Glesne, C&lt;/author&gt;&lt;/authors&gt;&lt;/contributors&gt;&lt;titles&gt;&lt;title&gt;Becoming qualitative researchers: An introduction&lt;/title&gt;&lt;/titles&gt;&lt;edition&gt;3rd&lt;/edition&gt;&lt;dates&gt;&lt;year&gt;2006&lt;/year&gt;&lt;/dates&gt;&lt;pub-location&gt;Boston&lt;/pub-location&gt;&lt;publisher&gt;Pearson Education&lt;/publisher&gt;&lt;urls&gt;&lt;/urls&gt;&lt;/record&gt;&lt;/Cite&gt;&lt;/EndNote&gt;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71" w:tooltip="Glesne, 2006 #158" w:history="1">
        <w:r w:rsidRPr="000D385B">
          <w:rPr>
            <w:rStyle w:val="Hyperlink"/>
            <w:rFonts w:eastAsia="Times New Roman" w:cs="Times New Roman"/>
            <w:noProof/>
            <w:color w:val="auto"/>
            <w:szCs w:val="24"/>
            <w:u w:val="none"/>
          </w:rPr>
          <w:t>Glesne, 2006</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00A50849" w:rsidRPr="000D385B">
        <w:rPr>
          <w:rFonts w:eastAsia="Times New Roman" w:cs="Times New Roman"/>
          <w:szCs w:val="24"/>
        </w:rPr>
        <w:t>Because</w:t>
      </w:r>
      <w:r w:rsidRPr="000D385B">
        <w:rPr>
          <w:rFonts w:eastAsia="Times New Roman" w:cs="Times New Roman"/>
          <w:szCs w:val="24"/>
        </w:rPr>
        <w:t xml:space="preserve"> </w:t>
      </w:r>
      <w:r w:rsidR="00A50849" w:rsidRPr="000D385B">
        <w:rPr>
          <w:rFonts w:eastAsia="Times New Roman" w:cs="Times New Roman"/>
          <w:szCs w:val="24"/>
        </w:rPr>
        <w:t xml:space="preserve">the </w:t>
      </w:r>
      <w:r w:rsidRPr="000D385B">
        <w:rPr>
          <w:rFonts w:eastAsia="Times New Roman" w:cs="Times New Roman"/>
          <w:szCs w:val="24"/>
        </w:rPr>
        <w:t xml:space="preserve">educators were sharing their perspectives of leadership, the focus group did not </w:t>
      </w:r>
      <w:r w:rsidR="00921948" w:rsidRPr="000D385B">
        <w:rPr>
          <w:rFonts w:eastAsia="Times New Roman" w:cs="Times New Roman"/>
          <w:szCs w:val="24"/>
        </w:rPr>
        <w:t xml:space="preserve">meet </w:t>
      </w:r>
      <w:r w:rsidRPr="000D385B">
        <w:rPr>
          <w:rFonts w:eastAsia="Times New Roman" w:cs="Times New Roman"/>
          <w:szCs w:val="24"/>
        </w:rPr>
        <w:t xml:space="preserve">in </w:t>
      </w:r>
      <w:r w:rsidR="00A50849" w:rsidRPr="000D385B">
        <w:rPr>
          <w:rFonts w:eastAsia="Times New Roman" w:cs="Times New Roman"/>
          <w:szCs w:val="24"/>
        </w:rPr>
        <w:t xml:space="preserve">the </w:t>
      </w:r>
      <w:r w:rsidRPr="000D385B">
        <w:rPr>
          <w:rFonts w:eastAsia="Times New Roman" w:cs="Times New Roman"/>
          <w:szCs w:val="24"/>
        </w:rPr>
        <w:t>participants’ workplaces</w:t>
      </w:r>
      <w:r w:rsidR="00011F74" w:rsidRPr="000D385B">
        <w:rPr>
          <w:rFonts w:eastAsia="Times New Roman" w:cs="Times New Roman"/>
          <w:szCs w:val="24"/>
        </w:rPr>
        <w:t xml:space="preserve">. </w:t>
      </w:r>
      <w:r w:rsidRPr="000D385B">
        <w:rPr>
          <w:rFonts w:eastAsia="Times New Roman" w:cs="Times New Roman"/>
          <w:szCs w:val="24"/>
        </w:rPr>
        <w:t>To increase participants’ experience of being in a comfortable environment to share their perspectives, a variety of options were presented to participants</w:t>
      </w:r>
      <w:r w:rsidR="00011F74" w:rsidRPr="000D385B">
        <w:rPr>
          <w:rFonts w:eastAsia="Times New Roman" w:cs="Times New Roman"/>
          <w:szCs w:val="24"/>
        </w:rPr>
        <w:t xml:space="preserve">. </w:t>
      </w:r>
      <w:r w:rsidRPr="000D385B">
        <w:rPr>
          <w:rFonts w:eastAsia="Times New Roman" w:cs="Times New Roman"/>
          <w:szCs w:val="24"/>
        </w:rPr>
        <w:t>The focus group was conducted at a mutually convenient place in July, 2014</w:t>
      </w:r>
      <w:r w:rsidR="00011F74" w:rsidRPr="000D385B">
        <w:rPr>
          <w:rFonts w:eastAsia="Times New Roman" w:cs="Times New Roman"/>
          <w:szCs w:val="24"/>
        </w:rPr>
        <w:t xml:space="preserve">. </w:t>
      </w:r>
    </w:p>
    <w:p w14:paraId="4F64CCDF" w14:textId="77777777" w:rsidR="008C6D84" w:rsidRDefault="008C6D84" w:rsidP="00267B5C">
      <w:pPr>
        <w:pStyle w:val="Heading4"/>
        <w:rPr>
          <w:rFonts w:eastAsia="Times New Roman"/>
        </w:rPr>
      </w:pPr>
      <w:bookmarkStart w:id="86" w:name="_Toc473551454"/>
    </w:p>
    <w:p w14:paraId="69145B74" w14:textId="77777777" w:rsidR="008C6D84" w:rsidRDefault="008C6D84" w:rsidP="00267B5C">
      <w:pPr>
        <w:pStyle w:val="Heading4"/>
        <w:rPr>
          <w:rFonts w:eastAsia="Times New Roman"/>
        </w:rPr>
      </w:pPr>
    </w:p>
    <w:p w14:paraId="341FD741" w14:textId="5290AFD3" w:rsidR="006F6083" w:rsidRPr="000D385B" w:rsidRDefault="006F6083" w:rsidP="00267B5C">
      <w:pPr>
        <w:pStyle w:val="Heading4"/>
        <w:rPr>
          <w:rFonts w:eastAsia="Times New Roman"/>
        </w:rPr>
      </w:pPr>
      <w:r w:rsidRPr="000D385B">
        <w:rPr>
          <w:rFonts w:eastAsia="Times New Roman"/>
        </w:rPr>
        <w:lastRenderedPageBreak/>
        <w:t>3.5.3 Individual interview</w:t>
      </w:r>
      <w:r w:rsidR="00921948" w:rsidRPr="000D385B">
        <w:rPr>
          <w:rFonts w:eastAsia="Times New Roman"/>
        </w:rPr>
        <w:t>.</w:t>
      </w:r>
      <w:bookmarkEnd w:id="86"/>
    </w:p>
    <w:p w14:paraId="4491B586" w14:textId="57FACA7C" w:rsidR="006F6083" w:rsidRPr="000D385B" w:rsidRDefault="006F6083" w:rsidP="006F6083">
      <w:pPr>
        <w:spacing w:after="120"/>
        <w:rPr>
          <w:rFonts w:eastAsia="Times New Roman" w:cs="Times New Roman"/>
          <w:szCs w:val="24"/>
        </w:rPr>
      </w:pPr>
      <w:r w:rsidRPr="000D385B">
        <w:rPr>
          <w:rFonts w:eastAsia="Times New Roman" w:cs="Times New Roman"/>
          <w:szCs w:val="24"/>
        </w:rPr>
        <w:t xml:space="preserve">Individual semi-structured interviews are utilised as a way to have a conversation with a purpose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&lt;EndNote&gt;&lt;Cite&gt;&lt;Author&gt;Marshall&lt;/Author&gt;&lt;Year&gt;2011&lt;/Year&gt;&lt;RecNum&gt;79&lt;/RecNum&gt;&lt;DisplayText&gt;(Marshall &amp;amp; Rossman, 2011)&lt;/DisplayText&gt;&lt;record&gt;&lt;rec-number&gt;79&lt;/rec-number&gt;&lt;foreign-keys&gt;&lt;key app="EN" db-id="s0pa2vevy9xwfne0vempdefsfpz9vv2vdwdz" timestamp="1388543194"&gt;79&lt;/key&gt;&lt;/foreign-keys&gt;&lt;ref-type name="Book"&gt;6&lt;/ref-type&gt;&lt;contributors&gt;&lt;authors&gt;&lt;author&gt;Marshall, C&lt;/author&gt;&lt;author&gt;Rossman, G&lt;/author&gt;&lt;/authors&gt;&lt;/contributors&gt;&lt;titles&gt;&lt;title&gt;Designing qualitative research&lt;/title&gt;&lt;/titles&gt;&lt;edition&gt;5th &lt;/edition&gt;&lt;dates&gt;&lt;year&gt;2011&lt;/year&gt;&lt;/dates&gt;&lt;pub-location&gt;London, UK&lt;/pub-location&gt;&lt;publisher&gt;Sage&lt;/publisher&gt;&lt;urls&gt;&lt;/urls&gt;&lt;/record&gt;&lt;/Cite&gt;&lt;/EndNote&gt;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97" w:tooltip="Marshall, 2011 #79" w:history="1">
        <w:r w:rsidRPr="000D385B">
          <w:rPr>
            <w:rStyle w:val="Hyperlink"/>
            <w:rFonts w:eastAsia="Times New Roman" w:cs="Times New Roman"/>
            <w:noProof/>
            <w:color w:val="auto"/>
            <w:szCs w:val="24"/>
            <w:u w:val="none"/>
          </w:rPr>
          <w:t>Marshall &amp; Rossman, 2011</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773D2C">
        <w:rPr>
          <w:rFonts w:eastAsia="Times New Roman" w:cs="Times New Roman"/>
          <w:szCs w:val="24"/>
        </w:rPr>
        <w:t xml:space="preserve">The use of an individual </w:t>
      </w:r>
      <w:r w:rsidR="00921948" w:rsidRPr="00773D2C">
        <w:rPr>
          <w:rFonts w:eastAsia="Times New Roman" w:cs="Times New Roman"/>
          <w:szCs w:val="24"/>
        </w:rPr>
        <w:t xml:space="preserve">in-depth </w:t>
      </w:r>
      <w:r w:rsidRPr="00773D2C">
        <w:rPr>
          <w:rFonts w:eastAsia="Times New Roman" w:cs="Times New Roman"/>
          <w:szCs w:val="24"/>
        </w:rPr>
        <w:t>interview following the focus group opens opportunities to explore specific elements of life history narrative</w:t>
      </w:r>
      <w:r w:rsidRPr="000D385B">
        <w:rPr>
          <w:rFonts w:eastAsia="Times New Roman" w:cs="Times New Roman"/>
          <w:szCs w:val="24"/>
        </w:rPr>
        <w:t xml:space="preserve">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&lt;EndNote&gt;&lt;Cite&gt;&lt;Author&gt;Chase&lt;/Author&gt;&lt;Year&gt;2005&lt;/Year&gt;&lt;RecNum&gt;188&lt;/RecNum&gt;&lt;DisplayText&gt;(Chase, 2005)&lt;/DisplayText&gt;&lt;record&gt;&lt;rec-number&gt;188&lt;/rec-number&gt;&lt;foreign-keys&gt;&lt;key app="EN" db-id="s0pa2vevy9xwfne0vempdefsfpz9vv2vdwdz" timestamp="1396073252"&gt;188&lt;/key&gt;&lt;/foreign-keys&gt;&lt;ref-type name="Book Section"&gt;5&lt;/ref-type&gt;&lt;contributors&gt;&lt;authors&gt;&lt;author&gt;Chase, S&lt;/author&gt;&lt;/authors&gt;&lt;secondary-authors&gt;&lt;author&gt;N. Denzin&lt;/author&gt;&lt;author&gt;Y. Lincoln&lt;/author&gt;&lt;/secondary-authors&gt;&lt;/contributors&gt;&lt;titles&gt;&lt;title&gt;Narrative inquiry: Mulitple lenses, approaches, voices&lt;/title&gt;&lt;secondary-title&gt;The Sage handbook of qualitative research&lt;/secondary-title&gt;&lt;/titles&gt;&lt;pages&gt;651-679&lt;/pages&gt;&lt;edition&gt;3rd&lt;/edition&gt;&lt;section&gt;25&lt;/section&gt;&lt;dates&gt;&lt;year&gt;2005&lt;/year&gt;&lt;/dates&gt;&lt;pub-location&gt;Thousand Oaks, CA &lt;/pub-location&gt;&lt;publisher&gt;Sage Publications Inc&lt;/publisher&gt;&lt;urls&gt;&lt;/urls&gt;&lt;/record&gt;&lt;/Cite&gt;&lt;/EndNote&gt;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23" w:tooltip="Chase, 2005 #188" w:history="1">
        <w:r w:rsidRPr="000D385B">
          <w:rPr>
            <w:rStyle w:val="Hyperlink"/>
            <w:rFonts w:eastAsia="Times New Roman" w:cs="Times New Roman"/>
            <w:noProof/>
            <w:color w:val="auto"/>
            <w:szCs w:val="24"/>
            <w:u w:val="none"/>
          </w:rPr>
          <w:t>Chase, 2005</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In order to begin the individual semi-structured interview, an analysis of the focus group transcripts highlighted one participant to be invited</w:t>
      </w:r>
      <w:r w:rsidR="00011F74" w:rsidRPr="000D385B">
        <w:rPr>
          <w:rFonts w:eastAsia="Times New Roman" w:cs="Times New Roman"/>
          <w:szCs w:val="24"/>
        </w:rPr>
        <w:t>.</w:t>
      </w:r>
      <w:r w:rsidR="00773D2C">
        <w:rPr>
          <w:rFonts w:eastAsia="Times New Roman" w:cs="Times New Roman"/>
          <w:szCs w:val="24"/>
        </w:rPr>
        <w:t xml:space="preserve"> One</w:t>
      </w:r>
      <w:r w:rsidR="00ED0BA5">
        <w:rPr>
          <w:rFonts w:eastAsia="Times New Roman" w:cs="Times New Roman"/>
          <w:szCs w:val="24"/>
        </w:rPr>
        <w:t xml:space="preserve"> </w:t>
      </w:r>
      <w:r w:rsidRPr="000D385B">
        <w:rPr>
          <w:rFonts w:eastAsia="Times New Roman" w:cs="Times New Roman"/>
          <w:szCs w:val="24"/>
        </w:rPr>
        <w:t xml:space="preserve">participant </w:t>
      </w:r>
      <w:r w:rsidR="00ED0BA5">
        <w:rPr>
          <w:rFonts w:eastAsia="Times New Roman" w:cs="Times New Roman"/>
          <w:szCs w:val="24"/>
        </w:rPr>
        <w:t xml:space="preserve">was invited </w:t>
      </w:r>
      <w:r w:rsidR="00773D2C">
        <w:rPr>
          <w:rFonts w:eastAsia="Times New Roman" w:cs="Times New Roman"/>
          <w:szCs w:val="24"/>
        </w:rPr>
        <w:t>as</w:t>
      </w:r>
      <w:r w:rsidR="00752FA4">
        <w:rPr>
          <w:rFonts w:eastAsia="Times New Roman" w:cs="Times New Roman"/>
          <w:szCs w:val="24"/>
        </w:rPr>
        <w:t xml:space="preserve"> I identified that</w:t>
      </w:r>
      <w:r w:rsidR="00ED0BA5">
        <w:rPr>
          <w:rFonts w:eastAsia="Times New Roman" w:cs="Times New Roman"/>
          <w:szCs w:val="24"/>
        </w:rPr>
        <w:t xml:space="preserve"> she engaged in a </w:t>
      </w:r>
      <w:r w:rsidR="00752FA4">
        <w:rPr>
          <w:rFonts w:eastAsia="Times New Roman" w:cs="Times New Roman"/>
          <w:szCs w:val="24"/>
        </w:rPr>
        <w:t xml:space="preserve">broad range </w:t>
      </w:r>
      <w:r w:rsidR="00ED0BA5">
        <w:rPr>
          <w:rFonts w:eastAsia="Times New Roman" w:cs="Times New Roman"/>
          <w:szCs w:val="24"/>
        </w:rPr>
        <w:t>of the discourses which</w:t>
      </w:r>
      <w:r w:rsidR="00752FA4">
        <w:rPr>
          <w:rFonts w:eastAsia="Times New Roman" w:cs="Times New Roman"/>
          <w:szCs w:val="24"/>
        </w:rPr>
        <w:t xml:space="preserve"> I analysed</w:t>
      </w:r>
      <w:r w:rsidRPr="000D385B">
        <w:rPr>
          <w:rFonts w:eastAsia="Times New Roman" w:cs="Times New Roman"/>
          <w:szCs w:val="24"/>
        </w:rPr>
        <w:t xml:space="preserve"> from the focus group</w:t>
      </w:r>
      <w:r w:rsidR="00752FA4">
        <w:rPr>
          <w:rFonts w:eastAsia="Times New Roman" w:cs="Times New Roman"/>
          <w:szCs w:val="24"/>
        </w:rPr>
        <w:t xml:space="preserve"> data.</w:t>
      </w:r>
      <w:r w:rsidR="008A21C3">
        <w:rPr>
          <w:rFonts w:eastAsia="Times New Roman" w:cs="Times New Roman"/>
          <w:szCs w:val="24"/>
        </w:rPr>
        <w:t xml:space="preserve"> </w:t>
      </w:r>
      <w:r w:rsidR="00011F74" w:rsidRPr="000D385B">
        <w:rPr>
          <w:rFonts w:eastAsia="Times New Roman" w:cs="Times New Roman"/>
          <w:szCs w:val="24"/>
        </w:rPr>
        <w:t xml:space="preserve"> </w:t>
      </w:r>
      <w:r w:rsidR="00773D2C">
        <w:rPr>
          <w:rFonts w:eastAsia="Times New Roman" w:cs="Times New Roman"/>
          <w:szCs w:val="24"/>
        </w:rPr>
        <w:t xml:space="preserve">It was important to select this participant as specific elements of her life history narrative provided further opportunities to explore multiple perspectives of leadership in ECEC. </w:t>
      </w:r>
      <w:r w:rsidRPr="000D385B">
        <w:rPr>
          <w:rFonts w:eastAsia="Times New Roman" w:cs="Times New Roman"/>
          <w:szCs w:val="24"/>
        </w:rPr>
        <w:t>One purpose for the individual semi-structured interview included collecting further data of a participant’s perspectives of ECEC leadership through her professional life history narrative</w:t>
      </w:r>
      <w:r w:rsidR="00011F74" w:rsidRPr="000D385B">
        <w:rPr>
          <w:rFonts w:eastAsia="Times New Roman" w:cs="Times New Roman"/>
          <w:szCs w:val="24"/>
        </w:rPr>
        <w:t xml:space="preserve">. </w:t>
      </w:r>
      <w:r w:rsidRPr="000D385B">
        <w:rPr>
          <w:rFonts w:eastAsia="Times New Roman" w:cs="Times New Roman"/>
          <w:szCs w:val="24"/>
        </w:rPr>
        <w:t xml:space="preserve">During the individual semi-structured interview, </w:t>
      </w:r>
      <w:r w:rsidR="008A21C3">
        <w:rPr>
          <w:rFonts w:eastAsia="Times New Roman" w:cs="Times New Roman"/>
          <w:szCs w:val="24"/>
        </w:rPr>
        <w:t xml:space="preserve">she was prompted with some of the discourses highlighted from the </w:t>
      </w:r>
      <w:r w:rsidR="00BD159B">
        <w:rPr>
          <w:rFonts w:eastAsia="Times New Roman" w:cs="Times New Roman"/>
          <w:szCs w:val="24"/>
        </w:rPr>
        <w:t xml:space="preserve">focus group </w:t>
      </w:r>
      <w:r w:rsidR="008A21C3">
        <w:rPr>
          <w:rFonts w:eastAsia="Times New Roman" w:cs="Times New Roman"/>
          <w:szCs w:val="24"/>
        </w:rPr>
        <w:t>data analysis and</w:t>
      </w:r>
      <w:r w:rsidRPr="000D385B">
        <w:rPr>
          <w:rFonts w:eastAsia="Times New Roman" w:cs="Times New Roman"/>
          <w:szCs w:val="24"/>
        </w:rPr>
        <w:t xml:space="preserve"> was encouraged to reflect on her </w:t>
      </w:r>
      <w:r w:rsidR="001270D8">
        <w:rPr>
          <w:rFonts w:eastAsia="Times New Roman" w:cs="Times New Roman"/>
          <w:szCs w:val="24"/>
        </w:rPr>
        <w:t>perspectives</w:t>
      </w:r>
      <w:r w:rsidRPr="000D385B">
        <w:rPr>
          <w:rFonts w:eastAsia="Times New Roman" w:cs="Times New Roman"/>
          <w:szCs w:val="24"/>
        </w:rPr>
        <w:t xml:space="preserve"> of leadership</w:t>
      </w:r>
      <w:r w:rsidR="00011F74" w:rsidRPr="000D385B">
        <w:rPr>
          <w:rFonts w:eastAsia="Times New Roman" w:cs="Times New Roman"/>
          <w:szCs w:val="24"/>
        </w:rPr>
        <w:t xml:space="preserve">. </w:t>
      </w:r>
      <w:r w:rsidRPr="000D385B">
        <w:rPr>
          <w:rFonts w:eastAsia="Times New Roman" w:cs="Times New Roman"/>
          <w:szCs w:val="24"/>
        </w:rPr>
        <w:t>The interview questions to support the participant’s reflections on leadership are in Appendix</w:t>
      </w:r>
      <w:r w:rsidR="000D6095" w:rsidRPr="000D385B">
        <w:rPr>
          <w:rFonts w:eastAsia="Times New Roman" w:cs="Times New Roman"/>
          <w:szCs w:val="24"/>
        </w:rPr>
        <w:t xml:space="preserve"> </w:t>
      </w:r>
      <w:r w:rsidR="00E2001D" w:rsidRPr="000D385B">
        <w:rPr>
          <w:rFonts w:eastAsia="Times New Roman" w:cs="Times New Roman"/>
          <w:szCs w:val="24"/>
        </w:rPr>
        <w:t>C</w:t>
      </w:r>
      <w:r w:rsidR="00011F74" w:rsidRPr="000D385B">
        <w:rPr>
          <w:rFonts w:eastAsia="Times New Roman" w:cs="Times New Roman"/>
          <w:szCs w:val="24"/>
        </w:rPr>
        <w:t xml:space="preserve">. </w:t>
      </w:r>
      <w:r w:rsidRPr="000D385B">
        <w:rPr>
          <w:rFonts w:eastAsia="Times New Roman" w:cs="Times New Roman"/>
          <w:szCs w:val="24"/>
        </w:rPr>
        <w:t>The interview was held in September, 2014.</w:t>
      </w:r>
    </w:p>
    <w:p w14:paraId="24EDB883" w14:textId="397C3E60" w:rsidR="006F6083" w:rsidRPr="000D385B" w:rsidRDefault="006F6083" w:rsidP="006F6083">
      <w:pPr>
        <w:spacing w:after="120"/>
        <w:ind w:firstLine="720"/>
        <w:rPr>
          <w:rFonts w:cs="Times New Roman"/>
          <w:iCs/>
          <w:szCs w:val="24"/>
        </w:rPr>
      </w:pPr>
      <w:r w:rsidRPr="000D385B">
        <w:rPr>
          <w:rFonts w:cs="Times New Roman"/>
          <w:iCs/>
          <w:szCs w:val="24"/>
        </w:rPr>
        <w:t>The relationship between researcher and a participant both enables and limits narrative interview research</w:t>
      </w:r>
      <w:r w:rsidR="00011F74" w:rsidRPr="000D385B">
        <w:rPr>
          <w:rFonts w:cs="Times New Roman"/>
          <w:iCs/>
          <w:szCs w:val="24"/>
        </w:rPr>
        <w:t xml:space="preserve">. </w:t>
      </w:r>
      <w:r w:rsidRPr="000D385B">
        <w:rPr>
          <w:rFonts w:cs="Times New Roman"/>
          <w:iCs/>
          <w:szCs w:val="24"/>
        </w:rPr>
        <w:t xml:space="preserve">While collecting data in the interview, the co-constructed nature of the data between participant and researcher is acknowledged </w:t>
      </w:r>
      <w:r w:rsidRPr="000D385B">
        <w:rPr>
          <w:rFonts w:cs="Times New Roman"/>
          <w:iCs/>
          <w:szCs w:val="24"/>
        </w:rPr>
        <w:fldChar w:fldCharType="begin"/>
      </w:r>
      <w:r w:rsidRPr="000D385B">
        <w:rPr>
          <w:rFonts w:cs="Times New Roman"/>
          <w:iCs/>
          <w:szCs w:val="24"/>
        </w:rPr>
        <w:instrText xml:space="preserve"> ADDIN EN.CITE &lt;EndNote&gt;&lt;Cite&gt;&lt;Author&gt;Alvesson&lt;/Author&gt;&lt;Year&gt;2011&lt;/Year&gt;&lt;RecNum&gt;21&lt;/RecNum&gt;&lt;DisplayText&gt;(Alvesson, 2011)&lt;/DisplayText&gt;&lt;record&gt;&lt;rec-number&gt;21&lt;/rec-number&gt;&lt;foreign-keys&gt;&lt;key app="EN" db-id="s0pa2vevy9xwfne0vempdefsfpz9vv2vdwdz" timestamp="1387237361"&gt;21&lt;/key&gt;&lt;/foreign-keys&gt;&lt;ref-type name="Book"&gt;6&lt;/ref-type&gt;&lt;contributors&gt;&lt;authors&gt;&lt;author&gt;Alvesson, M&lt;/author&gt;&lt;/authors&gt;&lt;/contributors&gt;&lt;titles&gt;&lt;title&gt;Interpreting interviews&lt;/title&gt;&lt;/titles&gt;&lt;dates&gt;&lt;year&gt;2011&lt;/year&gt;&lt;/dates&gt;&lt;pub-location&gt;London, UK&lt;/pub-location&gt;&lt;publisher&gt;Sage Publications&lt;/publisher&gt;&lt;urls&gt;&lt;/urls&gt;&lt;/record&gt;&lt;/Cite&gt;&lt;/EndNote&gt;</w:instrText>
      </w:r>
      <w:r w:rsidRPr="000D385B">
        <w:rPr>
          <w:rFonts w:cs="Times New Roman"/>
          <w:iCs/>
          <w:szCs w:val="24"/>
        </w:rPr>
        <w:fldChar w:fldCharType="separate"/>
      </w:r>
      <w:r w:rsidRPr="000D385B">
        <w:rPr>
          <w:rFonts w:cs="Times New Roman"/>
          <w:iCs/>
          <w:noProof/>
          <w:szCs w:val="24"/>
        </w:rPr>
        <w:t>(</w:t>
      </w:r>
      <w:hyperlink w:anchor="_ENREF_2" w:tooltip="Alvesson, 2011 #21" w:history="1">
        <w:r w:rsidRPr="000D385B">
          <w:rPr>
            <w:rStyle w:val="Hyperlink"/>
            <w:rFonts w:cs="Times New Roman"/>
            <w:iCs/>
            <w:noProof/>
            <w:color w:val="auto"/>
            <w:szCs w:val="24"/>
            <w:u w:val="none"/>
          </w:rPr>
          <w:t>Alvesson, 2011</w:t>
        </w:r>
      </w:hyperlink>
      <w:r w:rsidRPr="000D385B">
        <w:rPr>
          <w:rFonts w:cs="Times New Roman"/>
          <w:iCs/>
          <w:noProof/>
          <w:szCs w:val="24"/>
        </w:rPr>
        <w:t>)</w:t>
      </w:r>
      <w:r w:rsidRPr="000D385B">
        <w:rPr>
          <w:rFonts w:cs="Times New Roman"/>
          <w:iCs/>
          <w:szCs w:val="24"/>
        </w:rPr>
        <w:fldChar w:fldCharType="end"/>
      </w:r>
      <w:r w:rsidR="00011F74" w:rsidRPr="000D385B">
        <w:rPr>
          <w:rFonts w:cs="Times New Roman"/>
          <w:iCs/>
          <w:szCs w:val="24"/>
        </w:rPr>
        <w:t xml:space="preserve">. </w:t>
      </w:r>
      <w:r w:rsidRPr="000D385B">
        <w:rPr>
          <w:rFonts w:cs="Times New Roman"/>
          <w:iCs/>
          <w:szCs w:val="24"/>
        </w:rPr>
        <w:t xml:space="preserve">Such reflexivity is further addressed when outlining the rigour of the research (Section 3.7). </w:t>
      </w:r>
    </w:p>
    <w:p w14:paraId="4ECC4378" w14:textId="610D09DB" w:rsidR="006F6083" w:rsidRPr="000D385B" w:rsidRDefault="006F6083" w:rsidP="00267B5C">
      <w:pPr>
        <w:pStyle w:val="Heading4"/>
        <w:rPr>
          <w:rFonts w:eastAsia="Times New Roman"/>
        </w:rPr>
      </w:pPr>
      <w:bookmarkStart w:id="87" w:name="_Toc473551455"/>
      <w:r w:rsidRPr="000D385B">
        <w:rPr>
          <w:rFonts w:eastAsia="Times New Roman"/>
        </w:rPr>
        <w:t>3.5.4 Field notes</w:t>
      </w:r>
      <w:r w:rsidR="000D6095" w:rsidRPr="000D385B">
        <w:rPr>
          <w:rFonts w:eastAsia="Times New Roman"/>
        </w:rPr>
        <w:t>.</w:t>
      </w:r>
      <w:bookmarkEnd w:id="87"/>
    </w:p>
    <w:p w14:paraId="0D45302F" w14:textId="6E71C855" w:rsidR="006F6083" w:rsidRPr="000D385B" w:rsidRDefault="006F6083" w:rsidP="006F6083">
      <w:pPr>
        <w:rPr>
          <w:rFonts w:cs="Times New Roman"/>
          <w:szCs w:val="24"/>
        </w:rPr>
      </w:pPr>
      <w:r w:rsidRPr="000D385B">
        <w:rPr>
          <w:rFonts w:cs="Times New Roman"/>
          <w:szCs w:val="24"/>
        </w:rPr>
        <w:t xml:space="preserve">Field notes provided opportunities for the researcher to engage in reflection about the content and process of the research </w:t>
      </w:r>
      <w:r w:rsidRPr="000D385B">
        <w:rPr>
          <w:rFonts w:cs="Times New Roman"/>
          <w:szCs w:val="24"/>
        </w:rPr>
        <w:fldChar w:fldCharType="begin"/>
      </w:r>
      <w:r w:rsidRPr="000D385B">
        <w:rPr>
          <w:rFonts w:cs="Times New Roman"/>
          <w:szCs w:val="24"/>
        </w:rPr>
        <w:instrText xml:space="preserve"> ADDIN EN.CITE &lt;EndNote&gt;&lt;Cite&gt;&lt;Author&gt;Hatch&lt;/Author&gt;&lt;Year&gt;2007&lt;/Year&gt;&lt;RecNum&gt;55&lt;/RecNum&gt;&lt;DisplayText&gt;(Hatch, 2007; Patton, 2002)&lt;/DisplayText&gt;&lt;record&gt;&lt;rec-number&gt;55&lt;/rec-number&gt;&lt;foreign-keys&gt;&lt;key app="EN" db-id="s0pa2vevy9xwfne0vempdefsfpz9vv2vdwdz" timestamp="1387237364"&gt;55&lt;/key&gt;&lt;/foreign-keys&gt;&lt;ref-type name="Book Section"&gt;5&lt;/ref-type&gt;&lt;contributors&gt;&lt;authors&gt;&lt;author&gt;Hatch, J A&lt;/author&gt;&lt;/authors&gt;&lt;secondary-authors&gt;&lt;author&gt;J. A. Hatch&lt;/author&gt;&lt;/secondary-authors&gt;&lt;/contributors&gt;&lt;titles&gt;&lt;title&gt;Assessing the quality of early childhood qualitative research&lt;/title&gt;&lt;secondary-title&gt;Early childhood qualitative research&lt;/secondary-title&gt;&lt;/titles&gt;&lt;pages&gt;223-244&lt;/pages&gt;&lt;dates&gt;&lt;year&gt;2007&lt;/year&gt;&lt;/dates&gt;&lt;pub-location&gt;New York&lt;/pub-location&gt;&lt;publisher&gt;Routledge&lt;/publisher&gt;&lt;urls&gt;&lt;/urls&gt;&lt;/record&gt;&lt;/Cite&gt;&lt;Cite&gt;&lt;Author&gt;Patton&lt;/Author&gt;&lt;Year&gt;2002&lt;/Year&gt;&lt;RecNum&gt;159&lt;/RecNum&gt;&lt;record&gt;&lt;rec-number&gt;159&lt;/rec-number&gt;&lt;foreign-keys&gt;&lt;key app="EN" db-id="s0pa2vevy9xwfne0vempdefsfpz9vv2vdwdz" timestamp="1394343048"&gt;159&lt;/key&gt;&lt;/foreign-keys&gt;&lt;ref-type name="Book"&gt;6&lt;/ref-type&gt;&lt;contributors&gt;&lt;authors&gt;&lt;author&gt;Patton, M&lt;/author&gt;&lt;/authors&gt;&lt;/contributors&gt;&lt;titles&gt;&lt;title&gt;Qualitative research and evaluation methods &lt;/title&gt;&lt;/titles&gt;&lt;edition&gt;3rd&lt;/edition&gt;&lt;dates&gt;&lt;year&gt;2002&lt;/year&gt;&lt;/dates&gt;&lt;pub-location&gt;Thousand Oaks, CA&lt;/pub-location&gt;&lt;publisher&gt;Sage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9" w:tooltip="Hatch, 2007 #55" w:history="1">
        <w:r w:rsidRPr="000D385B">
          <w:rPr>
            <w:rStyle w:val="Hyperlink"/>
            <w:rFonts w:cs="Times New Roman"/>
            <w:noProof/>
            <w:color w:val="auto"/>
            <w:szCs w:val="24"/>
            <w:u w:val="none"/>
          </w:rPr>
          <w:t>Hatch, 2007</w:t>
        </w:r>
      </w:hyperlink>
      <w:r w:rsidRPr="000D385B">
        <w:rPr>
          <w:rFonts w:cs="Times New Roman"/>
          <w:noProof/>
          <w:szCs w:val="24"/>
        </w:rPr>
        <w:t xml:space="preserve">; </w:t>
      </w:r>
      <w:hyperlink w:anchor="_ENREF_117" w:tooltip="Patton, 2002 #159" w:history="1">
        <w:r w:rsidRPr="000D385B">
          <w:rPr>
            <w:rStyle w:val="Hyperlink"/>
            <w:rFonts w:cs="Times New Roman"/>
            <w:noProof/>
            <w:color w:val="auto"/>
            <w:szCs w:val="24"/>
            <w:u w:val="none"/>
          </w:rPr>
          <w:t>Patton, 2002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process of maintaining field notes prior to and after the focus group and interview assisted with providing context for data collection and data analysis.</w:t>
      </w:r>
    </w:p>
    <w:p w14:paraId="32562988" w14:textId="1E1F4E75" w:rsidR="006F6083" w:rsidRPr="000D385B" w:rsidRDefault="006F6083" w:rsidP="006F6083">
      <w:pPr>
        <w:pStyle w:val="Heading3"/>
        <w:rPr>
          <w:rFonts w:cs="Times New Roman"/>
          <w:szCs w:val="24"/>
        </w:rPr>
      </w:pPr>
      <w:bookmarkStart w:id="88" w:name="_Toc338418694"/>
      <w:bookmarkStart w:id="89" w:name="_Toc338419316"/>
      <w:bookmarkStart w:id="90" w:name="_Toc372133409"/>
      <w:bookmarkStart w:id="91" w:name="_Toc375911876"/>
      <w:bookmarkStart w:id="92" w:name="_Toc473551456"/>
      <w:r w:rsidRPr="000D385B">
        <w:rPr>
          <w:rFonts w:cs="Times New Roman"/>
          <w:szCs w:val="24"/>
        </w:rPr>
        <w:t xml:space="preserve">3.6 Data </w:t>
      </w:r>
      <w:bookmarkEnd w:id="88"/>
      <w:bookmarkEnd w:id="89"/>
      <w:bookmarkEnd w:id="90"/>
      <w:bookmarkEnd w:id="91"/>
      <w:r w:rsidR="000D6095" w:rsidRPr="000D385B">
        <w:rPr>
          <w:rFonts w:cs="Times New Roman"/>
          <w:szCs w:val="24"/>
        </w:rPr>
        <w:t>A</w:t>
      </w:r>
      <w:r w:rsidRPr="000D385B">
        <w:rPr>
          <w:rFonts w:cs="Times New Roman"/>
          <w:szCs w:val="24"/>
        </w:rPr>
        <w:t>nalysis</w:t>
      </w:r>
      <w:bookmarkEnd w:id="92"/>
      <w:r w:rsidRPr="000D385B">
        <w:rPr>
          <w:rFonts w:cs="Times New Roman"/>
          <w:szCs w:val="24"/>
        </w:rPr>
        <w:t xml:space="preserve"> </w:t>
      </w:r>
    </w:p>
    <w:p w14:paraId="2E841190" w14:textId="4B36E09F" w:rsidR="006F6083" w:rsidRPr="000D385B" w:rsidRDefault="006F6083" w:rsidP="006F6083">
      <w:pPr>
        <w:spacing w:after="120"/>
        <w:rPr>
          <w:rFonts w:cs="Times New Roman"/>
          <w:szCs w:val="24"/>
        </w:rPr>
      </w:pPr>
      <w:r w:rsidRPr="000D385B">
        <w:rPr>
          <w:rFonts w:cs="Times New Roman"/>
          <w:szCs w:val="24"/>
        </w:rPr>
        <w:t>A Foucauldian genealogical discourse analysis was used as the data analysis strategy</w:t>
      </w:r>
      <w:r w:rsidR="00011F74" w:rsidRPr="000D385B">
        <w:rPr>
          <w:rFonts w:cs="Times New Roman"/>
          <w:szCs w:val="24"/>
        </w:rPr>
        <w:t xml:space="preserve">. </w:t>
      </w:r>
      <w:r w:rsidRPr="000D385B">
        <w:rPr>
          <w:rFonts w:cs="Times New Roman"/>
          <w:szCs w:val="24"/>
        </w:rPr>
        <w:t xml:space="preserve">Such an approach to analysis involves a simultaneous process of multiple reading of transcripts </w:t>
      </w:r>
      <w:r w:rsidRPr="000D385B">
        <w:rPr>
          <w:rFonts w:cs="Times New Roman"/>
          <w:szCs w:val="24"/>
        </w:rPr>
        <w:fldChar w:fldCharType="begin"/>
      </w:r>
      <w:r w:rsidRPr="000D385B">
        <w:rPr>
          <w:rFonts w:cs="Times New Roman"/>
          <w:szCs w:val="24"/>
        </w:rPr>
        <w:instrText xml:space="preserve"> ADDIN EN.CITE &lt;EndNote&gt;&lt;Cite&gt;&lt;Author&gt;Hatch&lt;/Author&gt;&lt;Year&gt;2007&lt;/Year&gt;&lt;RecNum&gt;55&lt;/RecNum&gt;&lt;DisplayText&gt;(Hatch, 2007)&lt;/DisplayText&gt;&lt;record&gt;&lt;rec-number&gt;55&lt;/rec-number&gt;&lt;foreign-keys&gt;&lt;key app="EN" db-id="s0pa2vevy9xwfne0vempdefsfpz9vv2vdwdz" timestamp="1387237364"&gt;55&lt;/key&gt;&lt;/foreign-keys&gt;&lt;ref-type name="Book Section"&gt;5&lt;/ref-type&gt;&lt;contributors&gt;&lt;authors&gt;&lt;author&gt;Hatch, J A&lt;/author&gt;&lt;/authors&gt;&lt;secondary-authors&gt;&lt;author&gt;J. A. Hatch&lt;/author&gt;&lt;/secondary-authors&gt;&lt;/contributors&gt;&lt;titles&gt;&lt;title&gt;Assessing the quality of early childhood qualitative research&lt;/title&gt;&lt;secondary-title&gt;Early childhood qualitative research&lt;/secondary-title&gt;&lt;/titles&gt;&lt;pages&gt;223-244&lt;/pages&gt;&lt;dates&gt;&lt;year&gt;2007&lt;/year&gt;&lt;/dates&gt;&lt;pub-location&gt;New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9" w:tooltip="Hatch, 2007 #55" w:history="1">
        <w:r w:rsidRPr="000D385B">
          <w:rPr>
            <w:rStyle w:val="Hyperlink"/>
            <w:rFonts w:cs="Times New Roman"/>
            <w:noProof/>
            <w:color w:val="auto"/>
            <w:szCs w:val="24"/>
            <w:u w:val="none"/>
          </w:rPr>
          <w:t>Hatch, 2007</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and coding data by </w:t>
      </w:r>
      <w:r w:rsidR="000801A6">
        <w:rPr>
          <w:rFonts w:cs="Times New Roman"/>
          <w:szCs w:val="24"/>
        </w:rPr>
        <w:t>discourses</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&lt;EndNote&gt;&lt;Cite&gt;&lt;Author&gt;Benaquisto&lt;/Author&gt;&lt;Year&gt;2008&lt;/Year&gt;&lt;RecNum&gt;122&lt;/RecNum&gt;&lt;DisplayText&gt;(Benaquisto, 2008)&lt;/DisplayText&gt;&lt;record&gt;&lt;rec-number&gt;122&lt;/rec-number&gt;&lt;foreign-keys&gt;&lt;key app="EN" db-id="s0pa2vevy9xwfne0vempdefsfpz9vv2vdwdz" timestamp="1389668468"&gt;122&lt;/key&gt;&lt;/foreign-keys&gt;&lt;ref-type name="Book Section"&gt;5&lt;/ref-type&gt;&lt;contributors&gt;&lt;authors&gt;&lt;author&gt;Benaquisto, L&lt;/author&gt;&lt;/authors&gt;&lt;secondary-authors&gt;&lt;author&gt;Given, L&lt;/author&gt;&lt;/secondary-authors&gt;&lt;/contributors&gt;&lt;titles&gt;&lt;title&gt;Codes and coding&lt;/title&gt;&lt;secondary-title&gt;The Sage encyclopedia of qualitative research methods&lt;/secondary-title&gt;&lt;/titles&gt;&lt;pages&gt;86-89&lt;/pages&gt;&lt;dates&gt;&lt;year&gt;2008&lt;/year&gt;&lt;/dates&gt;&lt;pub-location&gt;Thousand Oaks, CA&lt;/pub-location&gt;&lt;publisher&gt;Sage Publications&lt;/publisher&gt;&lt;urls&gt;&lt;/urls&gt;&lt;electronic-resource-num&gt;http://dx.doi.org/10.4135/9781412963909.n48&lt;/electronic-resource-num&gt;&lt;/record&gt;&lt;/Cite&gt;&lt;/EndNote&gt;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5" w:tooltip="Benaquisto, 2008 #122" w:history="1">
        <w:r w:rsidRPr="000D385B">
          <w:rPr>
            <w:rStyle w:val="Hyperlink"/>
            <w:rFonts w:cs="Times New Roman"/>
            <w:noProof/>
            <w:color w:val="auto"/>
            <w:szCs w:val="24"/>
            <w:u w:val="none"/>
          </w:rPr>
          <w:t>Benaquisto, 2008</w:t>
        </w:r>
      </w:hyperlink>
      <w:r w:rsidRPr="000D385B">
        <w:rPr>
          <w:rFonts w:cs="Times New Roman"/>
          <w:noProof/>
          <w:szCs w:val="24"/>
        </w:rPr>
        <w:t>)</w:t>
      </w:r>
      <w:r w:rsidRPr="000D385B">
        <w:rPr>
          <w:rFonts w:cs="Times New Roman"/>
          <w:szCs w:val="24"/>
        </w:rPr>
        <w:fldChar w:fldCharType="end"/>
      </w:r>
      <w:r w:rsidR="005A616A" w:rsidRPr="000D385B">
        <w:rPr>
          <w:rFonts w:cs="Times New Roman"/>
          <w:szCs w:val="24"/>
        </w:rPr>
        <w:t>, such as paperwork</w:t>
      </w:r>
      <w:r w:rsidRPr="000D385B">
        <w:rPr>
          <w:rFonts w:cs="Times New Roman"/>
          <w:szCs w:val="24"/>
        </w:rPr>
        <w:t xml:space="preserve">. These processes are consistent with </w:t>
      </w:r>
      <w:proofErr w:type="spellStart"/>
      <w:r w:rsidRPr="000D385B">
        <w:rPr>
          <w:rFonts w:cs="Times New Roman"/>
          <w:szCs w:val="24"/>
        </w:rPr>
        <w:t>poststructural</w:t>
      </w:r>
      <w:proofErr w:type="spellEnd"/>
      <w:r w:rsidRPr="000D385B">
        <w:rPr>
          <w:rFonts w:cs="Times New Roman"/>
          <w:szCs w:val="24"/>
        </w:rPr>
        <w:t xml:space="preserve"> theoretical perspectives underpinning </w:t>
      </w:r>
      <w:r w:rsidRPr="000D385B">
        <w:rPr>
          <w:rFonts w:cs="Times New Roman"/>
          <w:szCs w:val="24"/>
        </w:rPr>
        <w:lastRenderedPageBreak/>
        <w:t>this research</w:t>
      </w:r>
      <w:r w:rsidR="00011F74" w:rsidRPr="000D385B">
        <w:rPr>
          <w:rFonts w:cs="Times New Roman"/>
          <w:szCs w:val="24"/>
        </w:rPr>
        <w:t xml:space="preserve">. </w:t>
      </w:r>
      <w:r w:rsidRPr="000D385B">
        <w:rPr>
          <w:rFonts w:cs="Times New Roman"/>
          <w:szCs w:val="24"/>
        </w:rPr>
        <w:t>Analysing through multiple readings and coding offers an opportunity to analyse leadership discourses which both enables and constrains educators’ perspectives of leadership</w:t>
      </w:r>
      <w:r w:rsidR="0047425C" w:rsidRPr="000D385B">
        <w:rPr>
          <w:rFonts w:cs="Times New Roman"/>
          <w:szCs w:val="24"/>
        </w:rPr>
        <w:t>. As Ball (2013) notes</w:t>
      </w:r>
      <w:r w:rsidRPr="000D385B">
        <w:rPr>
          <w:rFonts w:cs="Times New Roman"/>
          <w:szCs w:val="24"/>
        </w:rPr>
        <w:t xml:space="preserve">, “Foucault offers the possibility of a different kind of theoretical and political project, which does not automatically privilege its own position” </w:t>
      </w:r>
      <w:r w:rsidR="0047425C" w:rsidRPr="000D385B">
        <w:rPr>
          <w:rFonts w:cs="Times New Roman"/>
          <w:szCs w:val="24"/>
        </w:rPr>
        <w:t>(p. 19)</w:t>
      </w:r>
      <w:r w:rsidRPr="000D385B">
        <w:rPr>
          <w:rFonts w:cs="Times New Roman"/>
          <w:szCs w:val="24"/>
        </w:rPr>
        <w:fldChar w:fldCharType="begin"/>
      </w:r>
      <w:r w:rsidRPr="000D385B">
        <w:rPr>
          <w:rFonts w:cs="Times New Roman"/>
          <w:szCs w:val="24"/>
        </w:rPr>
        <w:instrText xml:space="preserve"> ADDIN EN.CITE &lt;EndNote&gt;&lt;Cite&gt;&lt;Author&gt;Ball&lt;/Author&gt;&lt;Year&gt;2013&lt;/Year&gt;&lt;RecNum&gt;129&lt;/RecNum&gt;&lt;Pages&gt;19&lt;/Pages&gt;&lt;DisplayText&gt;(Ball, 2013, p. 19)&lt;/DisplayText&gt;&lt;record&gt;&lt;rec-number&gt;129&lt;/rec-number&gt;&lt;foreign-keys&gt;&lt;key app="EN" db-id="s0pa2vevy9xwfne0vempdefsfpz9vv2vdwdz" timestamp="1390093993"&gt;129&lt;/key&gt;&lt;/foreign-keys&gt;&lt;ref-type name="Book"&gt;6&lt;/ref-type&gt;&lt;contributors&gt;&lt;authors&gt;&lt;author&gt;Ball, S.&lt;/author&gt;&lt;/authors&gt;&lt;/contributors&gt;&lt;titles&gt;&lt;title&gt;Foucault, power, and education&lt;/title&gt;&lt;/titles&gt;&lt;dates&gt;&lt;year&gt;2013&lt;/year&gt;&lt;/dates&gt;&lt;pub-location&gt;New York&lt;/pub-location&gt;&lt;publisher&gt;Routledge&lt;/publisher&gt;&lt;urls&gt;&lt;/urls&gt;&lt;/record&gt;&lt;/Cite&gt;&lt;/EndNote&gt;</w:instrTex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 genealogical analysis provides an opportunity to think differently about practices of educational leadership enactment in the NQF, such as advocacy leadership for educators</w:t>
      </w:r>
      <w:r w:rsidR="00011F74" w:rsidRPr="000D385B">
        <w:rPr>
          <w:rFonts w:cs="Times New Roman"/>
          <w:szCs w:val="24"/>
        </w:rPr>
        <w:t xml:space="preserve">. </w:t>
      </w:r>
    </w:p>
    <w:p w14:paraId="1BA27BE9" w14:textId="5BECF881" w:rsidR="006F6083" w:rsidRPr="000D385B" w:rsidRDefault="006F6083" w:rsidP="006F6083">
      <w:pPr>
        <w:tabs>
          <w:tab w:val="left" w:pos="709"/>
        </w:tabs>
        <w:spacing w:after="120"/>
        <w:contextualSpacing/>
        <w:rPr>
          <w:rFonts w:cs="Times New Roman"/>
          <w:szCs w:val="24"/>
        </w:rPr>
      </w:pPr>
      <w:r w:rsidRPr="000D385B">
        <w:rPr>
          <w:rFonts w:cs="Times New Roman"/>
          <w:szCs w:val="24"/>
        </w:rPr>
        <w:tab/>
        <w:t>Foucauldian genealogical discourse analysis has been conducted to identify leadership discourses that enable and constrain advocacy leadership</w:t>
      </w:r>
      <w:r w:rsidR="00011F74" w:rsidRPr="000D385B">
        <w:rPr>
          <w:rFonts w:cs="Times New Roman"/>
          <w:szCs w:val="24"/>
        </w:rPr>
        <w:t xml:space="preserve">. </w:t>
      </w:r>
      <w:r w:rsidRPr="000D385B">
        <w:rPr>
          <w:rFonts w:cs="Times New Roman"/>
          <w:szCs w:val="24"/>
        </w:rPr>
        <w:t xml:space="preserve">Genealogy does not seek to identify universal truths, </w:t>
      </w:r>
      <w:r w:rsidR="000D6095" w:rsidRPr="000D385B">
        <w:rPr>
          <w:rFonts w:cs="Times New Roman"/>
          <w:szCs w:val="24"/>
        </w:rPr>
        <w:t xml:space="preserve">rather, it </w:t>
      </w:r>
      <w:r w:rsidRPr="000D385B">
        <w:rPr>
          <w:rFonts w:cs="Times New Roman"/>
          <w:szCs w:val="24"/>
        </w:rPr>
        <w:t>seeks to identify “the accidents, the minute deviations” (Foucault, 1991, p. 81)</w:t>
      </w:r>
      <w:r w:rsidR="00011F74" w:rsidRPr="000D385B">
        <w:rPr>
          <w:rFonts w:cs="Times New Roman"/>
          <w:szCs w:val="24"/>
        </w:rPr>
        <w:t xml:space="preserve">. </w:t>
      </w:r>
      <w:r w:rsidRPr="000D385B">
        <w:rPr>
          <w:rFonts w:cs="Times New Roman"/>
          <w:szCs w:val="24"/>
        </w:rPr>
        <w:t>Such an analysis of educators’ narratives about leadership provides an opportunity to analyse traces of taken</w:t>
      </w:r>
      <w:r w:rsidR="000D6095" w:rsidRPr="000D385B">
        <w:rPr>
          <w:rFonts w:cs="Times New Roman"/>
          <w:szCs w:val="24"/>
        </w:rPr>
        <w:t>-</w:t>
      </w:r>
      <w:r w:rsidRPr="000D385B">
        <w:rPr>
          <w:rFonts w:cs="Times New Roman"/>
          <w:szCs w:val="24"/>
        </w:rPr>
        <w:t>for</w:t>
      </w:r>
      <w:r w:rsidR="000D6095" w:rsidRPr="000D385B">
        <w:rPr>
          <w:rFonts w:cs="Times New Roman"/>
          <w:szCs w:val="24"/>
        </w:rPr>
        <w:t>-</w:t>
      </w:r>
      <w:r w:rsidRPr="000D385B">
        <w:rPr>
          <w:rFonts w:cs="Times New Roman"/>
          <w:szCs w:val="24"/>
        </w:rPr>
        <w:t>granted constructs of leadership</w:t>
      </w:r>
      <w:r w:rsidR="000D6095" w:rsidRPr="000D385B">
        <w:rPr>
          <w:rFonts w:cs="Times New Roman"/>
          <w:szCs w:val="24"/>
        </w:rPr>
        <w:t>, t</w:t>
      </w:r>
      <w:r w:rsidRPr="000D385B">
        <w:rPr>
          <w:rFonts w:cs="Times New Roman"/>
          <w:szCs w:val="24"/>
        </w:rPr>
        <w:t>hen</w:t>
      </w:r>
      <w:r w:rsidR="000D6095" w:rsidRPr="000D385B">
        <w:rPr>
          <w:rFonts w:cs="Times New Roman"/>
          <w:szCs w:val="24"/>
        </w:rPr>
        <w:t>,</w:t>
      </w:r>
      <w:r w:rsidRPr="000D385B">
        <w:rPr>
          <w:rFonts w:cs="Times New Roman"/>
          <w:szCs w:val="24"/>
        </w:rPr>
        <w:t xml:space="preserve"> to consider ways in which these constructs may both enable and constrain </w:t>
      </w:r>
      <w:r w:rsidR="005A616A" w:rsidRPr="000D385B">
        <w:rPr>
          <w:rFonts w:cs="Times New Roman"/>
          <w:szCs w:val="24"/>
        </w:rPr>
        <w:t>perspectives</w:t>
      </w:r>
      <w:r w:rsidRPr="000D385B">
        <w:rPr>
          <w:rFonts w:cs="Times New Roman"/>
          <w:szCs w:val="24"/>
        </w:rPr>
        <w:t xml:space="preserve"> of advocacy leadership</w:t>
      </w:r>
      <w:r w:rsidR="00011F74" w:rsidRPr="000D385B">
        <w:rPr>
          <w:rFonts w:cs="Times New Roman"/>
          <w:szCs w:val="24"/>
        </w:rPr>
        <w:t xml:space="preserve">. </w:t>
      </w:r>
      <w:r w:rsidRPr="000D385B">
        <w:rPr>
          <w:rFonts w:cs="Times New Roman"/>
          <w:szCs w:val="24"/>
        </w:rPr>
        <w:t>A genealogical analysis of data seeks to bring to light ways in which universal truths may be constructed and challenge th</w:t>
      </w:r>
      <w:r w:rsidR="00E2001D" w:rsidRPr="000D385B">
        <w:rPr>
          <w:rFonts w:cs="Times New Roman"/>
          <w:szCs w:val="24"/>
        </w:rPr>
        <w:t>ese truths</w:t>
      </w:r>
      <w:r w:rsidRPr="000D385B">
        <w:rPr>
          <w:rFonts w:cs="Times New Roman"/>
          <w:szCs w:val="24"/>
        </w:rPr>
        <w:t xml:space="preserve"> by looking for the ‘cracks’ in participants’ narratives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Importantly, cracks and hesitations in participants’ narratives are read in this research as ways in which educators engage in resistance to narrate their experience of leadership by drawing on dominant discourses</w:t>
      </w:r>
      <w:r w:rsidR="00011F74" w:rsidRPr="000D385B">
        <w:rPr>
          <w:rFonts w:cs="Times New Roman"/>
          <w:szCs w:val="24"/>
        </w:rPr>
        <w:t xml:space="preserve">. </w:t>
      </w:r>
      <w:r w:rsidRPr="000D385B">
        <w:rPr>
          <w:rFonts w:cs="Times New Roman"/>
          <w:szCs w:val="24"/>
        </w:rPr>
        <w:t>Analysing participants’ resistance through cracks, such as hesitations and vocalised pauses, provided an opportunity to consider what educators’ perspectives of leadership might tell us about regimes of truth at work in current policy around leadership</w:t>
      </w:r>
      <w:r w:rsidR="00011F74" w:rsidRPr="000D385B">
        <w:rPr>
          <w:rFonts w:cs="Times New Roman"/>
          <w:szCs w:val="24"/>
        </w:rPr>
        <w:t xml:space="preserve">. </w:t>
      </w:r>
      <w:r w:rsidRPr="000D385B">
        <w:rPr>
          <w:rFonts w:cs="Times New Roman"/>
          <w:szCs w:val="24"/>
        </w:rPr>
        <w:t>Such an analysis looks for ways in which this sets rules for what discourses are at work in the regulation of advocacy leadership</w:t>
      </w:r>
      <w:r w:rsidR="00011F74" w:rsidRPr="000D385B">
        <w:rPr>
          <w:rFonts w:cs="Times New Roman"/>
          <w:szCs w:val="24"/>
        </w:rPr>
        <w:t xml:space="preserve">. </w:t>
      </w:r>
      <w:r w:rsidRPr="000D385B">
        <w:rPr>
          <w:rFonts w:cs="Times New Roman"/>
          <w:szCs w:val="24"/>
        </w:rPr>
        <w:t xml:space="preserve"> </w:t>
      </w:r>
    </w:p>
    <w:p w14:paraId="43784EC5" w14:textId="1B426982" w:rsidR="006F6083" w:rsidRPr="000D385B" w:rsidRDefault="006F6083" w:rsidP="006F6083">
      <w:pPr>
        <w:tabs>
          <w:tab w:val="left" w:pos="709"/>
        </w:tabs>
        <w:spacing w:after="120"/>
        <w:contextualSpacing/>
        <w:rPr>
          <w:rFonts w:eastAsia="Times New Roman" w:cs="Times New Roman"/>
          <w:szCs w:val="24"/>
        </w:rPr>
      </w:pPr>
      <w:r w:rsidRPr="000D385B">
        <w:rPr>
          <w:rFonts w:cs="Times New Roman"/>
          <w:szCs w:val="24"/>
        </w:rPr>
        <w:tab/>
        <w:t xml:space="preserve">This genealogical analysis provides for the deconstruction of ECEC leadership techniques of governmentality, such as power and universal truths that work to regulate </w:t>
      </w:r>
      <w:r w:rsidRPr="000D385B">
        <w:rPr>
          <w:rFonts w:cs="Times New Roman"/>
          <w:szCs w:val="24"/>
        </w:rPr>
        <w:fldChar w:fldCharType="begin"/>
      </w:r>
      <w:r w:rsidRPr="000D385B">
        <w:rPr>
          <w:rFonts w:cs="Times New Roman"/>
          <w:szCs w:val="24"/>
        </w:rPr>
        <w:instrText xml:space="preserve"> ADDIN EN.CITE &lt;EndNote&gt;&lt;Cite&gt;&lt;Author&gt;O&amp;apos;Farrell&lt;/Author&gt;&lt;Year&gt;2005&lt;/Year&gt;&lt;RecNum&gt;13&lt;/RecNum&gt;&lt;DisplayText&gt;(O&amp;apos;Farrell, 2005)&lt;/DisplayText&gt;&lt;record&gt;&lt;rec-number&gt;13&lt;/rec-number&gt;&lt;foreign-keys&gt;&lt;key app="EN" db-id="s0pa2vevy9xwfne0vempdefsfpz9vv2vdwdz" timestamp="1368143777"&gt;13&lt;/key&gt;&lt;/foreign-keys&gt;&lt;ref-type name="Book"&gt;6&lt;/ref-type&gt;&lt;contributors&gt;&lt;authors&gt;&lt;author&gt;O&amp;apos;Farrell, C&lt;/author&gt;&lt;/authors&gt;&lt;/contributors&gt;&lt;titles&gt;&lt;title&gt;Michel Foucault&lt;/title&gt;&lt;/titles&gt;&lt;dates&gt;&lt;year&gt;2005&lt;/year&gt;&lt;/dates&gt;&lt;pub-location&gt;London&lt;/pub-location&gt;&lt;publisher&gt;Sage&lt;/publisher&gt;&lt;urls&gt;&lt;/urls&gt;&lt;/record&gt;&lt;/Cite&gt;&lt;/EndNote&gt;</w:instrText>
      </w:r>
      <w:r w:rsidRPr="000D385B">
        <w:rPr>
          <w:rFonts w:cs="Times New Roman"/>
          <w:szCs w:val="24"/>
        </w:rPr>
        <w:fldChar w:fldCharType="end"/>
      </w:r>
      <w:r w:rsidRPr="000D385B">
        <w:rPr>
          <w:rFonts w:cs="Times New Roman"/>
          <w:szCs w:val="24"/>
        </w:rPr>
        <w:t xml:space="preserve"> leadership</w:t>
      </w:r>
      <w:r w:rsidR="00011F74" w:rsidRPr="000D385B">
        <w:rPr>
          <w:rFonts w:cs="Times New Roman"/>
          <w:szCs w:val="24"/>
        </w:rPr>
        <w:t xml:space="preserve">. </w:t>
      </w:r>
      <w:r w:rsidRPr="000D385B">
        <w:rPr>
          <w:rFonts w:cs="Times New Roman"/>
          <w:szCs w:val="24"/>
        </w:rPr>
        <w:t xml:space="preserve">Such an approach opens possibilities and the importance of questioning dominant discourses without the issue of replacing them with new dominant discourses </w:t>
      </w:r>
      <w:r w:rsidRPr="000D385B">
        <w:rPr>
          <w:rFonts w:cs="Times New Roman"/>
          <w:szCs w:val="24"/>
        </w:rPr>
        <w:fldChar w:fldCharType="begin"/>
      </w:r>
      <w:r w:rsidRPr="000D385B">
        <w:rPr>
          <w:rFonts w:cs="Times New Roman"/>
          <w:szCs w:val="24"/>
        </w:rPr>
        <w:instrText xml:space="preserve"> ADDIN EN.CITE &lt;EndNote&gt;&lt;Cite&gt;&lt;Author&gt;Thomas&lt;/Author&gt;&lt;Year&gt;2009&lt;/Year&gt;&lt;RecNum&gt;71&lt;/RecNum&gt;&lt;DisplayText&gt;(Thomas, 2009)&lt;/DisplayText&gt;&lt;record&gt;&lt;rec-number&gt;71&lt;/rec-number&gt;&lt;foreign-keys&gt;&lt;key app="EN" db-id="s0pa2vevy9xwfne0vempdefsfpz9vv2vdwdz" timestamp="1388538499"&gt;71&lt;/key&gt;&lt;/foreign-keys&gt;&lt;ref-type name="Thesis"&gt;32&lt;/ref-type&gt;&lt;contributors&gt;&lt;authors&gt;&lt;author&gt;Thomas, L&lt;/author&gt;&lt;/authors&gt;&lt;/contributors&gt;&lt;titles&gt;&lt;title&gt;Certainties and uncertainties: Ethics and professional identities of early childhood educators &lt;/title&gt;&lt;/titles&gt;&lt;dates&gt;&lt;year&gt;2009&lt;/year&gt;&lt;/dates&gt;&lt;pub-location&gt;Brisbane, Australia&lt;/pub-location&gt;&lt;publisher&gt;Queensland University of Technology&lt;/publisher&gt;&lt;work-type&gt;Unpublished doctoral dissertation&lt;/work-type&gt;&lt;urls&gt;&lt;/urls&gt;&lt;/record&gt;&lt;/Cite&gt;&lt;/EndNote&gt;</w:instrText>
      </w:r>
      <w:r w:rsidRPr="000D385B">
        <w:rPr>
          <w:rFonts w:cs="Times New Roman"/>
          <w:szCs w:val="24"/>
        </w:rPr>
        <w:fldChar w:fldCharType="separate"/>
      </w:r>
      <w:r w:rsidRPr="000D385B">
        <w:rPr>
          <w:rFonts w:cs="Times New Roman"/>
          <w:noProof/>
          <w:szCs w:val="24"/>
        </w:rPr>
        <w:t>(</w:t>
      </w:r>
      <w:hyperlink w:anchor="_ENREF_138" w:tooltip="Thomas, 2009 #71" w:history="1">
        <w:r w:rsidRPr="000D385B">
          <w:rPr>
            <w:rStyle w:val="Hyperlink"/>
            <w:rFonts w:cs="Times New Roman"/>
            <w:noProof/>
            <w:color w:val="auto"/>
            <w:szCs w:val="24"/>
            <w:u w:val="none"/>
          </w:rPr>
          <w:t>Thomas, 2009</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A F</w:t>
      </w:r>
      <w:r w:rsidRPr="000D385B">
        <w:rPr>
          <w:rFonts w:eastAsia="Times New Roman" w:cs="Times New Roman"/>
          <w:szCs w:val="24"/>
        </w:rPr>
        <w:t xml:space="preserve">oucauldian genealogical analysis is a productive site for deconstructing and analysing data sets developed through educators’ narratives of leadership influenced and driven by multiple discourses, including advocacy discourses. </w:t>
      </w:r>
    </w:p>
    <w:p w14:paraId="7972AD16" w14:textId="6EDA7ED9" w:rsidR="006F6083" w:rsidRPr="000D385B" w:rsidRDefault="006F6083" w:rsidP="006F6083">
      <w:pPr>
        <w:tabs>
          <w:tab w:val="left" w:pos="709"/>
        </w:tabs>
        <w:spacing w:after="120"/>
        <w:contextualSpacing/>
        <w:rPr>
          <w:rFonts w:cs="Times New Roman"/>
          <w:szCs w:val="24"/>
        </w:rPr>
      </w:pPr>
      <w:r w:rsidRPr="000D385B">
        <w:rPr>
          <w:rFonts w:cs="Times New Roman"/>
          <w:szCs w:val="24"/>
        </w:rPr>
        <w:tab/>
        <w:t xml:space="preserve">Multiple readings are aligned with </w:t>
      </w:r>
      <w:proofErr w:type="spellStart"/>
      <w:r w:rsidRPr="000D385B">
        <w:rPr>
          <w:rFonts w:cs="Times New Roman"/>
          <w:szCs w:val="24"/>
        </w:rPr>
        <w:t>poststructural</w:t>
      </w:r>
      <w:proofErr w:type="spellEnd"/>
      <w:r w:rsidRPr="000D385B">
        <w:rPr>
          <w:rFonts w:cs="Times New Roman"/>
          <w:szCs w:val="24"/>
        </w:rPr>
        <w:t xml:space="preserve"> research and </w:t>
      </w:r>
      <w:r w:rsidR="003434A5">
        <w:rPr>
          <w:rFonts w:cs="Times New Roman"/>
          <w:szCs w:val="24"/>
        </w:rPr>
        <w:t>increase</w:t>
      </w:r>
      <w:r w:rsidRPr="000D385B">
        <w:rPr>
          <w:rFonts w:cs="Times New Roman"/>
          <w:szCs w:val="24"/>
        </w:rPr>
        <w:t xml:space="preserve"> opportunities to locate data that told multiple stories about what enables and constrains advocacy leadership in current ECEC policies</w:t>
      </w:r>
      <w:r w:rsidR="00011F74" w:rsidRPr="000D385B">
        <w:rPr>
          <w:rFonts w:cs="Times New Roman"/>
          <w:szCs w:val="24"/>
        </w:rPr>
        <w:t xml:space="preserve">. </w:t>
      </w:r>
      <w:r w:rsidRPr="000D385B">
        <w:rPr>
          <w:rFonts w:cs="Times New Roman"/>
          <w:szCs w:val="24"/>
        </w:rPr>
        <w:t xml:space="preserve">Coding and multiple readings of focus </w:t>
      </w:r>
      <w:r w:rsidRPr="000D385B">
        <w:rPr>
          <w:rFonts w:cs="Times New Roman"/>
          <w:szCs w:val="24"/>
        </w:rPr>
        <w:lastRenderedPageBreak/>
        <w:t xml:space="preserve">group and interview transcripts </w:t>
      </w:r>
      <w:r w:rsidR="007B5213">
        <w:rPr>
          <w:rFonts w:cs="Times New Roman"/>
          <w:szCs w:val="24"/>
        </w:rPr>
        <w:t>provided an opportunity for the researcher to locate discourses in the</w:t>
      </w:r>
      <w:r w:rsidRPr="000D385B">
        <w:rPr>
          <w:rFonts w:cs="Times New Roman"/>
          <w:szCs w:val="24"/>
        </w:rPr>
        <w:t xml:space="preserve"> data </w:t>
      </w:r>
      <w:r w:rsidR="007B5213">
        <w:rPr>
          <w:rFonts w:cs="Times New Roman"/>
          <w:szCs w:val="24"/>
        </w:rPr>
        <w:t>which might</w:t>
      </w:r>
      <w:r w:rsidRPr="000D385B">
        <w:rPr>
          <w:rFonts w:cs="Times New Roman"/>
          <w:szCs w:val="24"/>
        </w:rPr>
        <w:t xml:space="preserve"> support </w:t>
      </w:r>
      <w:r w:rsidR="007B5213">
        <w:rPr>
          <w:rFonts w:cs="Times New Roman"/>
          <w:szCs w:val="24"/>
        </w:rPr>
        <w:t>a response</w:t>
      </w:r>
      <w:r w:rsidR="00E2001D" w:rsidRPr="000D385B">
        <w:rPr>
          <w:rFonts w:cs="Times New Roman"/>
          <w:szCs w:val="24"/>
        </w:rPr>
        <w:t xml:space="preserve"> to</w:t>
      </w:r>
      <w:r w:rsidRPr="000D385B">
        <w:rPr>
          <w:rFonts w:cs="Times New Roman"/>
          <w:szCs w:val="24"/>
        </w:rPr>
        <w:t xml:space="preserve"> the research questions</w:t>
      </w:r>
      <w:r w:rsidR="00011F74" w:rsidRPr="000D385B">
        <w:rPr>
          <w:rFonts w:cs="Times New Roman"/>
          <w:szCs w:val="24"/>
        </w:rPr>
        <w:t xml:space="preserve">. </w:t>
      </w:r>
      <w:r w:rsidRPr="000D385B">
        <w:rPr>
          <w:rFonts w:cs="Times New Roman"/>
          <w:szCs w:val="24"/>
        </w:rPr>
        <w:t>Multiple readings of the transcripts through several discursive lenses supported the researcher in the</w:t>
      </w:r>
      <w:r w:rsidR="00E2001D" w:rsidRPr="000D385B">
        <w:rPr>
          <w:rFonts w:cs="Times New Roman"/>
          <w:szCs w:val="24"/>
        </w:rPr>
        <w:t>ir</w:t>
      </w:r>
      <w:r w:rsidRPr="000D385B">
        <w:rPr>
          <w:rFonts w:cs="Times New Roman"/>
          <w:szCs w:val="24"/>
        </w:rPr>
        <w:t xml:space="preserve"> construction of the whole </w:t>
      </w:r>
      <w:r w:rsidRPr="000D385B">
        <w:rPr>
          <w:rFonts w:cs="Times New Roman"/>
          <w:szCs w:val="24"/>
        </w:rPr>
        <w:fldChar w:fldCharType="begin"/>
      </w:r>
      <w:r w:rsidRPr="000D385B">
        <w:rPr>
          <w:rFonts w:cs="Times New Roman"/>
          <w:szCs w:val="24"/>
        </w:rPr>
        <w:instrText xml:space="preserve"> ADDIN EN.CITE &lt;EndNote&gt;&lt;Cite&gt;&lt;Author&gt;Hatch&lt;/Author&gt;&lt;Year&gt;2007&lt;/Year&gt;&lt;RecNum&gt;55&lt;/RecNum&gt;&lt;DisplayText&gt;(Hatch, 2007)&lt;/DisplayText&gt;&lt;record&gt;&lt;rec-number&gt;55&lt;/rec-number&gt;&lt;foreign-keys&gt;&lt;key app="EN" db-id="s0pa2vevy9xwfne0vempdefsfpz9vv2vdwdz" timestamp="1387237364"&gt;55&lt;/key&gt;&lt;/foreign-keys&gt;&lt;ref-type name="Book Section"&gt;5&lt;/ref-type&gt;&lt;contributors&gt;&lt;authors&gt;&lt;author&gt;Hatch, J A&lt;/author&gt;&lt;/authors&gt;&lt;secondary-authors&gt;&lt;author&gt;J. A. Hatch&lt;/author&gt;&lt;/secondary-authors&gt;&lt;/contributors&gt;&lt;titles&gt;&lt;title&gt;Assessing the quality of early childhood qualitative research&lt;/title&gt;&lt;secondary-title&gt;Early childhood qualitative research&lt;/secondary-title&gt;&lt;/titles&gt;&lt;pages&gt;223-244&lt;/pages&gt;&lt;dates&gt;&lt;year&gt;2007&lt;/year&gt;&lt;/dates&gt;&lt;pub-location&gt;New York&lt;/pub-location&gt;&lt;publisher&gt;Routledge&lt;/publisher&gt;&lt;urls&gt;&lt;/urls&gt;&lt;/record&gt;&lt;/Cite&gt;&lt;/EndNote&gt;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9" w:tooltip="Hatch, 2007 #55" w:history="1">
        <w:r w:rsidRPr="000D385B">
          <w:rPr>
            <w:rStyle w:val="Hyperlink"/>
            <w:rFonts w:cs="Times New Roman"/>
            <w:noProof/>
            <w:color w:val="auto"/>
            <w:szCs w:val="24"/>
            <w:u w:val="none"/>
          </w:rPr>
          <w:t>Hatch, 2007</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Leadership discourses, </w:t>
      </w:r>
      <w:r w:rsidRPr="000D385B">
        <w:rPr>
          <w:rFonts w:eastAsia="Times New Roman" w:cs="Times New Roman"/>
          <w:szCs w:val="24"/>
        </w:rPr>
        <w:t>which participants drew on when they narrated their topical life history, were analysed to identify hesitations, disruptions, and deviations of regimes of truth</w:t>
      </w:r>
      <w:r w:rsidR="00011F74" w:rsidRPr="000D385B">
        <w:rPr>
          <w:rFonts w:eastAsia="Times New Roman" w:cs="Times New Roman"/>
          <w:szCs w:val="24"/>
        </w:rPr>
        <w:t xml:space="preserve">. </w:t>
      </w:r>
      <w:r w:rsidRPr="000D385B">
        <w:rPr>
          <w:rFonts w:eastAsia="Times New Roman" w:cs="Times New Roman"/>
          <w:szCs w:val="24"/>
        </w:rPr>
        <w:t>These discourses were analysed in conjunction with the start list and field notes to look for and record emerging discourses and techniques of governmentality which enable and constrain advocacy leadership</w:t>
      </w:r>
      <w:r w:rsidR="00011F74" w:rsidRPr="000D385B">
        <w:rPr>
          <w:rFonts w:eastAsia="Times New Roman" w:cs="Times New Roman"/>
          <w:szCs w:val="24"/>
        </w:rPr>
        <w:t xml:space="preserve">. </w:t>
      </w:r>
      <w:r w:rsidRPr="000D385B">
        <w:rPr>
          <w:rFonts w:eastAsia="Times New Roman" w:cs="Times New Roman"/>
          <w:szCs w:val="24"/>
        </w:rPr>
        <w:t xml:space="preserve">The start list provided an opportunity to read the data with an initial view to seek educators’ possible </w:t>
      </w:r>
      <w:r w:rsidR="001270D8">
        <w:rPr>
          <w:rFonts w:eastAsia="Times New Roman" w:cs="Times New Roman"/>
          <w:szCs w:val="24"/>
        </w:rPr>
        <w:t>perspectives</w:t>
      </w:r>
      <w:r w:rsidRPr="000D385B">
        <w:rPr>
          <w:rFonts w:eastAsia="Times New Roman" w:cs="Times New Roman"/>
          <w:szCs w:val="24"/>
        </w:rPr>
        <w:t xml:space="preserve"> of advocacy</w:t>
      </w:r>
      <w:r w:rsidR="00011F74" w:rsidRPr="000D385B">
        <w:rPr>
          <w:rFonts w:eastAsia="Times New Roman" w:cs="Times New Roman"/>
          <w:szCs w:val="24"/>
        </w:rPr>
        <w:t xml:space="preserve">. </w:t>
      </w:r>
      <w:r w:rsidRPr="000D385B">
        <w:rPr>
          <w:rFonts w:eastAsia="Times New Roman" w:cs="Times New Roman"/>
          <w:szCs w:val="24"/>
        </w:rPr>
        <w:t>The field notes provided an opportunity to reflect on which elements of the educators’ narratives were told with emphasis</w:t>
      </w:r>
      <w:r w:rsidR="00011F74" w:rsidRPr="000D385B">
        <w:rPr>
          <w:rFonts w:eastAsia="Times New Roman" w:cs="Times New Roman"/>
          <w:szCs w:val="24"/>
        </w:rPr>
        <w:t xml:space="preserve">. </w:t>
      </w:r>
      <w:r w:rsidRPr="000D385B">
        <w:rPr>
          <w:rFonts w:eastAsia="Times New Roman" w:cs="Times New Roman"/>
          <w:szCs w:val="24"/>
        </w:rPr>
        <w:t>Leadership discourses and techniques of governmentality were examined and deconstructed in a genealogical analysis of discursive practices in ECEC leadership</w:t>
      </w:r>
      <w:r w:rsidR="00011F74" w:rsidRPr="000D385B">
        <w:rPr>
          <w:rFonts w:eastAsia="Times New Roman" w:cs="Times New Roman"/>
          <w:szCs w:val="24"/>
        </w:rPr>
        <w:t xml:space="preserve">. </w:t>
      </w:r>
      <w:r w:rsidRPr="000D385B">
        <w:rPr>
          <w:rFonts w:eastAsia="Times New Roman" w:cs="Times New Roman"/>
          <w:szCs w:val="24"/>
        </w:rPr>
        <w:t xml:space="preserve">New possibilities for advocacy leadership were explored through conducting a genealogical analysis of educators’ narratives through multiple reads, and coding data by </w:t>
      </w:r>
      <w:r w:rsidR="000801A6">
        <w:rPr>
          <w:rFonts w:eastAsia="Times New Roman" w:cs="Times New Roman"/>
          <w:szCs w:val="24"/>
        </w:rPr>
        <w:t>discourse</w:t>
      </w:r>
      <w:r w:rsidRPr="000D385B">
        <w:rPr>
          <w:rFonts w:eastAsia="Times New Roman" w:cs="Times New Roman"/>
          <w:szCs w:val="24"/>
        </w:rPr>
        <w:t>s</w:t>
      </w:r>
      <w:r w:rsidR="00011F74" w:rsidRPr="000D385B">
        <w:rPr>
          <w:rFonts w:eastAsia="Times New Roman" w:cs="Times New Roman"/>
          <w:szCs w:val="24"/>
        </w:rPr>
        <w:t xml:space="preserve">. </w:t>
      </w:r>
    </w:p>
    <w:p w14:paraId="3F6716CF" w14:textId="0EDA4804" w:rsidR="006F6083" w:rsidRPr="000D385B" w:rsidRDefault="006F6083" w:rsidP="006F6083">
      <w:pPr>
        <w:spacing w:after="120"/>
        <w:ind w:firstLine="720"/>
        <w:rPr>
          <w:rFonts w:cs="Times New Roman"/>
          <w:szCs w:val="24"/>
        </w:rPr>
      </w:pPr>
      <w:r w:rsidRPr="000D385B">
        <w:rPr>
          <w:rFonts w:eastAsia="Times New Roman" w:cs="Times New Roman"/>
          <w:szCs w:val="24"/>
        </w:rPr>
        <w:t xml:space="preserve">Through multiple readings of the focus group and individual interview transcripts, coded </w:t>
      </w:r>
      <w:r w:rsidR="000801A6">
        <w:rPr>
          <w:rFonts w:eastAsia="Times New Roman" w:cs="Times New Roman"/>
          <w:szCs w:val="24"/>
        </w:rPr>
        <w:t>discourse</w:t>
      </w:r>
      <w:r w:rsidRPr="000D385B">
        <w:rPr>
          <w:rFonts w:eastAsia="Times New Roman" w:cs="Times New Roman"/>
          <w:szCs w:val="24"/>
        </w:rPr>
        <w:t xml:space="preserve">s pertinent to the research questions became evident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&lt;EndNote&gt;&lt;Cite&gt;&lt;Author&gt;Benaquisto&lt;/Author&gt;&lt;Year&gt;2008&lt;/Year&gt;&lt;RecNum&gt;122&lt;/RecNum&gt;&lt;DisplayText&gt;(Benaquisto, 2008)&lt;/DisplayText&gt;&lt;record&gt;&lt;rec-number&gt;122&lt;/rec-number&gt;&lt;foreign-keys&gt;&lt;key app="EN" db-id="s0pa2vevy9xwfne0vempdefsfpz9vv2vdwdz" timestamp="1389668468"&gt;122&lt;/key&gt;&lt;/foreign-keys&gt;&lt;ref-type name="Book Section"&gt;5&lt;/ref-type&gt;&lt;contributors&gt;&lt;authors&gt;&lt;author&gt;Benaquisto, L&lt;/author&gt;&lt;/authors&gt;&lt;secondary-authors&gt;&lt;author&gt;Given, L&lt;/author&gt;&lt;/secondary-authors&gt;&lt;/contributors&gt;&lt;titles&gt;&lt;title&gt;Codes and coding&lt;/title&gt;&lt;secondary-title&gt;The Sage encyclopedia of qualitative research methods&lt;/secondary-title&gt;&lt;/titles&gt;&lt;pages&gt;86-89&lt;/pages&gt;&lt;dates&gt;&lt;year&gt;2008&lt;/year&gt;&lt;/dates&gt;&lt;pub-location&gt;Thousand Oaks, CA&lt;/pub-location&gt;&lt;publisher&gt;Sage Publications&lt;/publisher&gt;&lt;urls&gt;&lt;/urls&gt;&lt;electronic-resource-num&gt;http://dx.doi.org/10.4135/9781412963909.n48&lt;/electronic-resource-num&gt;&lt;/record&gt;&lt;/Cite&gt;&lt;/EndNote&gt;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15" w:tooltip="Benaquisto, 2008 #122" w:history="1">
        <w:r w:rsidRPr="000D385B">
          <w:rPr>
            <w:rStyle w:val="Hyperlink"/>
            <w:rFonts w:eastAsia="Times New Roman" w:cs="Times New Roman"/>
            <w:noProof/>
            <w:color w:val="auto"/>
            <w:szCs w:val="24"/>
            <w:u w:val="none"/>
          </w:rPr>
          <w:t>Benaquisto, 2008</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000801A6">
        <w:rPr>
          <w:rFonts w:eastAsia="Times New Roman" w:cs="Times New Roman"/>
          <w:szCs w:val="24"/>
        </w:rPr>
        <w:t>Discourse</w:t>
      </w:r>
      <w:r w:rsidRPr="000D385B">
        <w:rPr>
          <w:rFonts w:eastAsia="Times New Roman" w:cs="Times New Roman"/>
          <w:szCs w:val="24"/>
        </w:rPr>
        <w:t>s were identified from a range of leadership discourses which were located in the narratives of the participants</w:t>
      </w:r>
      <w:r w:rsidR="00011F74" w:rsidRPr="000D385B">
        <w:rPr>
          <w:rFonts w:eastAsia="Times New Roman" w:cs="Times New Roman"/>
          <w:szCs w:val="24"/>
        </w:rPr>
        <w:t xml:space="preserve">. </w:t>
      </w:r>
      <w:r w:rsidRPr="000D385B">
        <w:rPr>
          <w:rFonts w:eastAsia="Times New Roman" w:cs="Times New Roman"/>
          <w:szCs w:val="24"/>
        </w:rPr>
        <w:t>Data w</w:t>
      </w:r>
      <w:r w:rsidR="00416F03" w:rsidRPr="000D385B">
        <w:rPr>
          <w:rFonts w:eastAsia="Times New Roman" w:cs="Times New Roman"/>
          <w:szCs w:val="24"/>
        </w:rPr>
        <w:t>ere</w:t>
      </w:r>
      <w:r w:rsidRPr="000D385B">
        <w:rPr>
          <w:rFonts w:eastAsia="Times New Roman" w:cs="Times New Roman"/>
          <w:szCs w:val="24"/>
        </w:rPr>
        <w:t xml:space="preserve"> coded to identify ways in which leadership discourses are drawn on by participants as they narrated their </w:t>
      </w:r>
      <w:r w:rsidR="001270D8">
        <w:rPr>
          <w:rFonts w:eastAsia="Times New Roman" w:cs="Times New Roman"/>
          <w:szCs w:val="24"/>
        </w:rPr>
        <w:t>perspectives</w:t>
      </w:r>
      <w:r w:rsidRPr="000D385B">
        <w:rPr>
          <w:rFonts w:eastAsia="Times New Roman" w:cs="Times New Roman"/>
          <w:szCs w:val="24"/>
        </w:rPr>
        <w:t xml:space="preserve"> of leadership</w:t>
      </w:r>
      <w:r w:rsidR="00011F74" w:rsidRPr="000D385B">
        <w:rPr>
          <w:rFonts w:eastAsia="Times New Roman" w:cs="Times New Roman"/>
          <w:szCs w:val="24"/>
        </w:rPr>
        <w:t xml:space="preserve">. </w:t>
      </w:r>
      <w:r w:rsidRPr="000D385B">
        <w:rPr>
          <w:rFonts w:eastAsia="Times New Roman" w:cs="Times New Roman"/>
          <w:szCs w:val="24"/>
        </w:rPr>
        <w:t xml:space="preserve">Collecting and coding data by these </w:t>
      </w:r>
      <w:r w:rsidR="000801A6">
        <w:rPr>
          <w:rFonts w:eastAsia="Times New Roman" w:cs="Times New Roman"/>
          <w:szCs w:val="24"/>
        </w:rPr>
        <w:t>discourse</w:t>
      </w:r>
      <w:r w:rsidRPr="000D385B">
        <w:rPr>
          <w:rFonts w:eastAsia="Times New Roman" w:cs="Times New Roman"/>
          <w:szCs w:val="24"/>
        </w:rPr>
        <w:t>s enabled the data to be presented in organised data sets of discursive lenses</w:t>
      </w:r>
      <w:r w:rsidR="00011F74" w:rsidRPr="000D385B">
        <w:rPr>
          <w:rFonts w:eastAsia="Times New Roman" w:cs="Times New Roman"/>
          <w:szCs w:val="24"/>
        </w:rPr>
        <w:t xml:space="preserve">. </w:t>
      </w:r>
      <w:r w:rsidRPr="000D385B">
        <w:rPr>
          <w:rFonts w:eastAsia="Times New Roman" w:cs="Times New Roman"/>
          <w:szCs w:val="24"/>
        </w:rPr>
        <w:t>Analysis looked for ways in which these discourses might both enable and constrain practices of advocacy leadership</w:t>
      </w:r>
      <w:r w:rsidR="00011F74" w:rsidRPr="000D385B">
        <w:rPr>
          <w:rFonts w:eastAsia="Times New Roman" w:cs="Times New Roman"/>
          <w:szCs w:val="24"/>
        </w:rPr>
        <w:t xml:space="preserve">. </w:t>
      </w:r>
      <w:r w:rsidRPr="000D385B">
        <w:rPr>
          <w:rFonts w:eastAsia="Times New Roman" w:cs="Times New Roman"/>
          <w:szCs w:val="24"/>
        </w:rPr>
        <w:t xml:space="preserve">This analysis process provided opportunities to generate new ideas and </w:t>
      </w:r>
      <w:proofErr w:type="gramStart"/>
      <w:r w:rsidRPr="000D385B">
        <w:rPr>
          <w:rFonts w:eastAsia="Times New Roman" w:cs="Times New Roman"/>
          <w:szCs w:val="24"/>
        </w:rPr>
        <w:t>concepts, which opens</w:t>
      </w:r>
      <w:proofErr w:type="gramEnd"/>
      <w:r w:rsidRPr="000D385B">
        <w:rPr>
          <w:rFonts w:eastAsia="Times New Roman" w:cs="Times New Roman"/>
          <w:szCs w:val="24"/>
        </w:rPr>
        <w:t xml:space="preserve"> possibilities for advocacy leadership and different ways to think, speak and do advocacy leadership</w:t>
      </w:r>
      <w:r w:rsidR="00011F74" w:rsidRPr="000D385B">
        <w:rPr>
          <w:rFonts w:eastAsia="Times New Roman" w:cs="Times New Roman"/>
          <w:szCs w:val="24"/>
        </w:rPr>
        <w:t xml:space="preserve">. </w:t>
      </w:r>
    </w:p>
    <w:p w14:paraId="70E2D9BD" w14:textId="2AF0BBCE" w:rsidR="006F6083" w:rsidRPr="000D385B" w:rsidRDefault="006F6083" w:rsidP="006F6083">
      <w:pPr>
        <w:pStyle w:val="Heading3"/>
        <w:rPr>
          <w:rFonts w:cs="Times New Roman"/>
          <w:szCs w:val="24"/>
        </w:rPr>
      </w:pPr>
      <w:bookmarkStart w:id="93" w:name="_Toc338418697"/>
      <w:bookmarkStart w:id="94" w:name="_Toc338419319"/>
      <w:bookmarkStart w:id="95" w:name="_Toc372133410"/>
      <w:bookmarkStart w:id="96" w:name="_Toc375911877"/>
      <w:bookmarkStart w:id="97" w:name="_Toc473551457"/>
      <w:r w:rsidRPr="000D385B">
        <w:rPr>
          <w:rFonts w:cs="Times New Roman"/>
          <w:szCs w:val="24"/>
        </w:rPr>
        <w:t xml:space="preserve">3.7 </w:t>
      </w:r>
      <w:bookmarkEnd w:id="93"/>
      <w:bookmarkEnd w:id="94"/>
      <w:r w:rsidRPr="000D385B">
        <w:rPr>
          <w:rFonts w:cs="Times New Roman"/>
          <w:szCs w:val="24"/>
        </w:rPr>
        <w:t xml:space="preserve">Rigour </w:t>
      </w:r>
      <w:proofErr w:type="gramStart"/>
      <w:r w:rsidR="000D6095" w:rsidRPr="000D385B">
        <w:rPr>
          <w:rFonts w:cs="Times New Roman"/>
          <w:szCs w:val="24"/>
        </w:rPr>
        <w:t>T</w:t>
      </w:r>
      <w:r w:rsidRPr="000D385B">
        <w:rPr>
          <w:rFonts w:cs="Times New Roman"/>
          <w:szCs w:val="24"/>
        </w:rPr>
        <w:t>hrough</w:t>
      </w:r>
      <w:proofErr w:type="gramEnd"/>
      <w:r w:rsidRPr="000D385B">
        <w:rPr>
          <w:rFonts w:cs="Times New Roman"/>
          <w:szCs w:val="24"/>
        </w:rPr>
        <w:t xml:space="preserve"> </w:t>
      </w:r>
      <w:r w:rsidR="000D6095" w:rsidRPr="000D385B">
        <w:rPr>
          <w:rFonts w:cs="Times New Roman"/>
          <w:szCs w:val="24"/>
        </w:rPr>
        <w:t>A</w:t>
      </w:r>
      <w:r w:rsidRPr="000D385B">
        <w:rPr>
          <w:rFonts w:cs="Times New Roman"/>
          <w:szCs w:val="24"/>
        </w:rPr>
        <w:t xml:space="preserve">uthenticity and </w:t>
      </w:r>
      <w:bookmarkEnd w:id="95"/>
      <w:bookmarkEnd w:id="96"/>
      <w:r w:rsidR="000D6095" w:rsidRPr="000D385B">
        <w:rPr>
          <w:rFonts w:cs="Times New Roman"/>
          <w:szCs w:val="24"/>
        </w:rPr>
        <w:t>R</w:t>
      </w:r>
      <w:r w:rsidRPr="000D385B">
        <w:rPr>
          <w:rFonts w:cs="Times New Roman"/>
          <w:szCs w:val="24"/>
        </w:rPr>
        <w:t>eflexivity</w:t>
      </w:r>
      <w:bookmarkEnd w:id="97"/>
    </w:p>
    <w:p w14:paraId="49C81FFF" w14:textId="3AF76C68" w:rsidR="006F6083" w:rsidRPr="000D385B" w:rsidRDefault="006F6083" w:rsidP="006F6083">
      <w:pPr>
        <w:spacing w:after="120"/>
        <w:rPr>
          <w:rFonts w:cs="Times New Roman"/>
          <w:szCs w:val="24"/>
        </w:rPr>
      </w:pPr>
      <w:r w:rsidRPr="000D385B">
        <w:rPr>
          <w:rFonts w:cs="Times New Roman"/>
          <w:szCs w:val="24"/>
        </w:rPr>
        <w:t xml:space="preserve">A postmodern epistemology challenges terminology such as ‘validity’ or ‘trustworthiness’ as signifying assumptions about research purposes </w:t>
      </w:r>
      <w:r w:rsidRPr="000D385B">
        <w:rPr>
          <w:rFonts w:cs="Times New Roman"/>
          <w:szCs w:val="24"/>
        </w:rPr>
        <w:fldChar w:fldCharType="begin"/>
      </w:r>
      <w:r w:rsidRPr="000D385B">
        <w:rPr>
          <w:rFonts w:cs="Times New Roman"/>
          <w:szCs w:val="24"/>
        </w:rPr>
        <w:instrText xml:space="preserve"> ADDIN EN.CITE &lt;EndNote&gt;&lt;Cite&gt;&lt;Author&gt;Marshall&lt;/Author&gt;&lt;Year&gt;2011&lt;/Year&gt;&lt;RecNum&gt;79&lt;/RecNum&gt;&lt;DisplayText&gt;(Marshall &amp;amp; Rossman, 2011)&lt;/DisplayText&gt;&lt;record&gt;&lt;rec-number&gt;79&lt;/rec-number&gt;&lt;foreign-keys&gt;&lt;key app="EN" db-id="s0pa2vevy9xwfne0vempdefsfpz9vv2vdwdz" timestamp="1388543194"&gt;79&lt;/key&gt;&lt;/foreign-keys&gt;&lt;ref-type name="Book"&gt;6&lt;/ref-type&gt;&lt;contributors&gt;&lt;authors&gt;&lt;author&gt;Marshall, C&lt;/author&gt;&lt;author&gt;Rossman, G&lt;/author&gt;&lt;/authors&gt;&lt;/contributors&gt;&lt;titles&gt;&lt;title&gt;Designing qualitative research&lt;/title&gt;&lt;/titles&gt;&lt;edition&gt;5th &lt;/edition&gt;&lt;dates&gt;&lt;year&gt;2011&lt;/year&gt;&lt;/dates&gt;&lt;pub-location&gt;London, UK&lt;/pub-location&gt;&lt;publisher&gt;Sage&lt;/publisher&gt;&lt;urls&gt;&lt;/urls&gt;&lt;/record&gt;&lt;/Cite&gt;&lt;/EndNote&gt;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7" w:tooltip="Marshall, 2011 #79" w:history="1">
        <w:r w:rsidRPr="000D385B">
          <w:rPr>
            <w:rStyle w:val="Hyperlink"/>
            <w:rFonts w:cs="Times New Roman"/>
            <w:noProof/>
            <w:color w:val="auto"/>
            <w:szCs w:val="24"/>
            <w:u w:val="none"/>
          </w:rPr>
          <w:t>Marshall &amp; Rossman,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From a </w:t>
      </w:r>
      <w:proofErr w:type="spellStart"/>
      <w:r w:rsidRPr="000D385B">
        <w:rPr>
          <w:rFonts w:cs="Times New Roman"/>
          <w:szCs w:val="24"/>
        </w:rPr>
        <w:t>poststructural</w:t>
      </w:r>
      <w:proofErr w:type="spellEnd"/>
      <w:r w:rsidRPr="000D385B">
        <w:rPr>
          <w:rFonts w:cs="Times New Roman"/>
          <w:szCs w:val="24"/>
        </w:rPr>
        <w:t xml:space="preserve"> perspective, seeking validity of life history narratives is challenged by the notion of the need to form </w:t>
      </w:r>
      <w:r w:rsidRPr="000D385B">
        <w:rPr>
          <w:rFonts w:cs="Times New Roman"/>
          <w:i/>
          <w:szCs w:val="24"/>
        </w:rPr>
        <w:t>regimes of truth</w:t>
      </w:r>
      <w:r w:rsidRPr="000D385B">
        <w:rPr>
          <w:rFonts w:cs="Times New Roman"/>
          <w:szCs w:val="24"/>
        </w:rPr>
        <w:t xml:space="preserve"> or universalising discourses to achieve validity</w:t>
      </w:r>
      <w:r w:rsidR="00011F74" w:rsidRPr="000D385B">
        <w:rPr>
          <w:rFonts w:cs="Times New Roman"/>
          <w:szCs w:val="24"/>
        </w:rPr>
        <w:t xml:space="preserve">. </w:t>
      </w:r>
      <w:r w:rsidRPr="000D385B">
        <w:rPr>
          <w:rFonts w:cs="Times New Roman"/>
          <w:szCs w:val="24"/>
        </w:rPr>
        <w:t xml:space="preserve">Forming new </w:t>
      </w:r>
      <w:r w:rsidRPr="000D385B">
        <w:rPr>
          <w:rFonts w:cs="Times New Roman"/>
          <w:i/>
          <w:szCs w:val="24"/>
        </w:rPr>
        <w:t>regimes of truth</w:t>
      </w:r>
      <w:r w:rsidRPr="000D385B">
        <w:rPr>
          <w:rFonts w:cs="Times New Roman"/>
          <w:szCs w:val="24"/>
        </w:rPr>
        <w:t xml:space="preserve"> or dominant discourses to achieve validity in this way is </w:t>
      </w:r>
      <w:r w:rsidRPr="000D385B">
        <w:rPr>
          <w:rFonts w:cs="Times New Roman"/>
          <w:szCs w:val="24"/>
        </w:rPr>
        <w:lastRenderedPageBreak/>
        <w:t>incongruent with this research</w:t>
      </w:r>
      <w:r w:rsidR="00011F74" w:rsidRPr="000D385B">
        <w:rPr>
          <w:rFonts w:cs="Times New Roman"/>
          <w:szCs w:val="24"/>
        </w:rPr>
        <w:t xml:space="preserve">. </w:t>
      </w:r>
      <w:r w:rsidRPr="000D385B">
        <w:rPr>
          <w:rFonts w:cs="Times New Roman"/>
          <w:szCs w:val="24"/>
        </w:rPr>
        <w:t xml:space="preserve">For this reason, the terms </w:t>
      </w:r>
      <w:r w:rsidRPr="000D385B">
        <w:rPr>
          <w:rFonts w:cs="Times New Roman"/>
          <w:i/>
          <w:szCs w:val="24"/>
        </w:rPr>
        <w:t>authenticity</w:t>
      </w:r>
      <w:r w:rsidRPr="000D385B">
        <w:rPr>
          <w:rFonts w:cs="Times New Roman"/>
          <w:szCs w:val="24"/>
        </w:rPr>
        <w:t xml:space="preserve"> and </w:t>
      </w:r>
      <w:r w:rsidRPr="000D385B">
        <w:rPr>
          <w:rFonts w:cs="Times New Roman"/>
          <w:i/>
          <w:szCs w:val="24"/>
        </w:rPr>
        <w:t>reflexivity</w:t>
      </w:r>
      <w:r w:rsidRPr="000D385B">
        <w:rPr>
          <w:rFonts w:cs="Times New Roman"/>
          <w:szCs w:val="24"/>
        </w:rPr>
        <w:t xml:space="preserve"> are used to establish that this research has rigour</w:t>
      </w:r>
      <w:r w:rsidR="00011F74" w:rsidRPr="000D385B">
        <w:rPr>
          <w:rFonts w:cs="Times New Roman"/>
          <w:szCs w:val="24"/>
        </w:rPr>
        <w:t xml:space="preserve">. </w:t>
      </w:r>
      <w:r w:rsidRPr="000D385B">
        <w:rPr>
          <w:rFonts w:cs="Times New Roman"/>
          <w:szCs w:val="24"/>
        </w:rPr>
        <w:t xml:space="preserve">Authenticity and reflexivity are established through research design, data collection, and data analysis </w:t>
      </w:r>
      <w:r w:rsidRPr="000D385B">
        <w:rPr>
          <w:rFonts w:cs="Times New Roman"/>
          <w:szCs w:val="24"/>
        </w:rPr>
        <w:fldChar w:fldCharType="begin"/>
      </w:r>
      <w:r w:rsidRPr="000D385B">
        <w:rPr>
          <w:rFonts w:cs="Times New Roman"/>
          <w:szCs w:val="24"/>
        </w:rPr>
        <w:instrText xml:space="preserve"> ADDIN EN.CITE &lt;EndNote&gt;&lt;Cite&gt;&lt;Author&gt;Grieshaber&lt;/Author&gt;&lt;Year&gt;2010&lt;/Year&gt;&lt;RecNum&gt;182&lt;/RecNum&gt;&lt;DisplayText&gt;(Grieshaber, 2010)&lt;/DisplayText&gt;&lt;record&gt;&lt;rec-number&gt;182&lt;/rec-number&gt;&lt;foreign-keys&gt;&lt;key app="EN" db-id="s0pa2vevy9xwfne0vempdefsfpz9vv2vdwdz" timestamp="1395458539"&gt;182&lt;/key&gt;&lt;/foreign-keys&gt;&lt;ref-type name="Book Section"&gt;5&lt;/ref-type&gt;&lt;contributors&gt;&lt;authors&gt;&lt;author&gt;Grieshaber, S&lt;/author&gt;&lt;/authors&gt;&lt;secondary-authors&gt;&lt;author&gt;Mac Naughton, G&lt;/author&gt;&lt;author&gt;Rolfe, S&lt;/author&gt;&lt;author&gt;Siraj-Blatchford, I&lt;/author&gt;&lt;/secondary-authors&gt;&lt;/contributors&gt;&lt;titles&gt;&lt;title&gt;Equity and research design&lt;/title&gt;&lt;secondary-title&gt;Doing early childhood research: International perspectives on theory and practice&lt;/secondary-title&gt;&lt;/titles&gt;&lt;pages&gt;177-191&lt;/pages&gt;&lt;edition&gt;2nd&lt;/edition&gt;&lt;dates&gt;&lt;year&gt;2010&lt;/year&gt;&lt;/dates&gt;&lt;pub-location&gt;Maidenhead, England&lt;/pub-location&gt;&lt;publisher&gt;Open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74" w:tooltip="Grieshaber, 2010 #182" w:history="1">
        <w:r w:rsidRPr="000D385B">
          <w:rPr>
            <w:rStyle w:val="Hyperlink"/>
            <w:rFonts w:cs="Times New Roman"/>
            <w:noProof/>
            <w:color w:val="auto"/>
            <w:szCs w:val="24"/>
            <w:u w:val="none"/>
          </w:rPr>
          <w:t>Grieshaber, 2010</w:t>
        </w:r>
      </w:hyperlink>
      <w:r w:rsidRPr="000D385B">
        <w:rPr>
          <w:rFonts w:cs="Times New Roman"/>
          <w:noProof/>
          <w:szCs w:val="24"/>
        </w:rPr>
        <w:t>)</w:t>
      </w:r>
      <w:r w:rsidRPr="000D385B">
        <w:rPr>
          <w:rFonts w:cs="Times New Roman"/>
          <w:szCs w:val="24"/>
        </w:rPr>
        <w:fldChar w:fldCharType="end"/>
      </w:r>
      <w:r w:rsidRPr="000D385B">
        <w:rPr>
          <w:rFonts w:cs="Times New Roman"/>
          <w:szCs w:val="24"/>
        </w:rPr>
        <w:t>.</w:t>
      </w:r>
    </w:p>
    <w:p w14:paraId="1D8048B0" w14:textId="6A32ECE9" w:rsidR="006F6083" w:rsidRPr="000D385B" w:rsidRDefault="006F6083" w:rsidP="006F6083">
      <w:pPr>
        <w:spacing w:after="120"/>
        <w:ind w:firstLine="720"/>
      </w:pPr>
      <w:r w:rsidRPr="000D385B">
        <w:rPr>
          <w:rFonts w:eastAsia="Times New Roman" w:cs="Times New Roman"/>
          <w:szCs w:val="24"/>
        </w:rPr>
        <w:t>Authenticity is one way in</w:t>
      </w:r>
      <w:r w:rsidRPr="000D385B">
        <w:t xml:space="preserve"> which rigour can be established in postmodern research </w:t>
      </w:r>
      <w:r w:rsidRPr="000D385B">
        <w:fldChar w:fldCharType="begin"/>
      </w:r>
      <w:r w:rsidRPr="000D385B">
        <w:instrText xml:space="preserve"> ADDIN EN.CITE &lt;EndNote&gt;&lt;Cite&gt;&lt;Author&gt;Alvesson&lt;/Author&gt;&lt;Year&gt;2002&lt;/Year&gt;&lt;RecNum&gt;40&lt;/RecNum&gt;&lt;DisplayText&gt;(Alvesson, 2002)&lt;/DisplayText&gt;&lt;record&gt;&lt;rec-number&gt;40&lt;/rec-number&gt;&lt;ref-type name="Book"&gt;6&lt;/ref-type&gt;&lt;contributors&gt;&lt;authors&gt;&lt;author&gt;Alvesson, M&lt;/author&gt;&lt;/authors&gt;&lt;secondary-authors&gt;&lt;author&gt;Bryman, A.&lt;/author&gt;&lt;/secondary-authors&gt;&lt;/contributors&gt;&lt;titles&gt;&lt;title&gt;Postmodernism and social research&lt;/title&gt;&lt;secondary-title&gt;Understanding Social Research&lt;/secondary-title&gt;&lt;/titles&gt;&lt;dates&gt;&lt;year&gt;2002&lt;/year&gt;&lt;/dates&gt;&lt;pub-location&gt;Buckingham&lt;/pub-location&gt;&lt;publisher&gt;Open University Press&lt;/publisher&gt;&lt;urls&gt;&lt;/urls&gt;&lt;/record&gt;&lt;/Cite&gt;&lt;/EndNote&gt;</w:instrText>
      </w:r>
      <w:r w:rsidRPr="000D385B">
        <w:fldChar w:fldCharType="separate"/>
      </w:r>
      <w:r w:rsidRPr="000D385B">
        <w:rPr>
          <w:noProof/>
        </w:rPr>
        <w:t>(</w:t>
      </w:r>
      <w:hyperlink w:anchor="_ENREF_1" w:tooltip="Alvesson, 2002 #40" w:history="1">
        <w:r w:rsidRPr="000D385B">
          <w:rPr>
            <w:rStyle w:val="Hyperlink"/>
            <w:noProof/>
            <w:color w:val="auto"/>
            <w:u w:val="none"/>
          </w:rPr>
          <w:t>Alvesson, 2002</w:t>
        </w:r>
      </w:hyperlink>
      <w:r w:rsidRPr="000D385B">
        <w:rPr>
          <w:noProof/>
        </w:rPr>
        <w:t>)</w:t>
      </w:r>
      <w:r w:rsidRPr="000D385B">
        <w:fldChar w:fldCharType="end"/>
      </w:r>
      <w:r w:rsidR="00011F74" w:rsidRPr="000D385B">
        <w:t xml:space="preserve">. </w:t>
      </w:r>
      <w:r w:rsidRPr="000D385B">
        <w:t>Three authenticating strategies are embedded in this research: the research design, the data collection and the data analysis</w:t>
      </w:r>
      <w:r w:rsidR="00011F74" w:rsidRPr="000D385B">
        <w:t xml:space="preserve">. </w:t>
      </w:r>
      <w:proofErr w:type="gramStart"/>
      <w:r w:rsidRPr="000D385B">
        <w:t>These three strategies maximised opportunities to authenticate the research</w:t>
      </w:r>
      <w:r w:rsidR="00011F74" w:rsidRPr="000D385B">
        <w:t>.</w:t>
      </w:r>
      <w:proofErr w:type="gramEnd"/>
      <w:r w:rsidR="00011F74" w:rsidRPr="000D385B">
        <w:t xml:space="preserve"> </w:t>
      </w:r>
      <w:r w:rsidRPr="000D385B">
        <w:t xml:space="preserve">The first strategy was the research design which included a focus group and individual interview providing opportunities for rich data </w:t>
      </w:r>
      <w:r w:rsidRPr="000D385B">
        <w:fldChar w:fldCharType="begin"/>
      </w:r>
      <w:r w:rsidRPr="000D385B">
        <w:instrText xml:space="preserve"> ADDIN EN.CITE &lt;EndNote&gt;&lt;Cite&gt;&lt;Author&gt;Denzin&lt;/Author&gt;&lt;Year&gt;2010&lt;/Year&gt;&lt;RecNum&gt;234&lt;/RecNum&gt;&lt;DisplayText&gt;(Denzin, 2010; Maxwell, 2005)&lt;/DisplayText&gt;&lt;record&gt;&lt;rec-number&gt;234&lt;/rec-number&gt;&lt;foreign-keys&gt;&lt;key app="EN" db-id="s0pa2vevy9xwfne0vempdefsfpz9vv2vdwdz" timestamp="1477963039"&gt;234&lt;/key&gt;&lt;/foreign-keys&gt;&lt;ref-type name="Book"&gt;6&lt;/ref-type&gt;&lt;contributors&gt;&lt;authors&gt;&lt;author&gt;Denzin, N&lt;/author&gt;&lt;/authors&gt;&lt;/contributors&gt;&lt;titles&gt;&lt;title&gt;Qualitative inquiry under fire&lt;/title&gt;&lt;/titles&gt;&lt;dates&gt;&lt;year&gt;2010&lt;/year&gt;&lt;/dates&gt;&lt;pub-location&gt;Thousand Oaks, CA&lt;/pub-location&gt;&lt;publisher&gt;Left Coast Press&lt;/publisher&gt;&lt;urls&gt;&lt;/urls&gt;&lt;/record&gt;&lt;/Cite&gt;&lt;Cite&gt;&lt;Author&gt;Maxwell&lt;/Author&gt;&lt;Year&gt;2005&lt;/Year&gt;&lt;RecNum&gt;81&lt;/RecNum&gt;&lt;record&gt;&lt;rec-number&gt;81&lt;/rec-number&gt;&lt;foreign-keys&gt;&lt;key app="EN" db-id="s0pa2vevy9xwfne0vempdefsfpz9vv2vdwdz" timestamp="1388965615"&gt;81&lt;/key&gt;&lt;/foreign-keys&gt;&lt;ref-type name="Book"&gt;6&lt;/ref-type&gt;&lt;contributors&gt;&lt;authors&gt;&lt;author&gt;Maxwell, J A&lt;/author&gt;&lt;/authors&gt;&lt;/contributors&gt;&lt;titles&gt;&lt;title&gt;Qualitative research design: An interactive approach &lt;/title&gt;&lt;/titles&gt;&lt;edition&gt;2nd&lt;/edition&gt;&lt;dates&gt;&lt;year&gt;2005&lt;/year&gt;&lt;/dates&gt;&lt;pub-location&gt;Thousand Oaks, CA&lt;/pub-location&gt;&lt;publisher&gt;Sage&lt;/publisher&gt;&lt;urls&gt;&lt;/urls&gt;&lt;/record&gt;&lt;/Cite&gt;&lt;/EndNote&gt;</w:instrText>
      </w:r>
      <w:r w:rsidRPr="000D385B">
        <w:fldChar w:fldCharType="separate"/>
      </w:r>
      <w:r w:rsidRPr="000D385B">
        <w:rPr>
          <w:noProof/>
        </w:rPr>
        <w:t>(</w:t>
      </w:r>
      <w:hyperlink w:anchor="_ENREF_36" w:tooltip="Denzin, 2010 #234" w:history="1">
        <w:r w:rsidRPr="000D385B">
          <w:rPr>
            <w:rStyle w:val="Hyperlink"/>
            <w:noProof/>
            <w:color w:val="auto"/>
            <w:u w:val="none"/>
          </w:rPr>
          <w:t>Denzin, 2010</w:t>
        </w:r>
      </w:hyperlink>
      <w:r w:rsidRPr="000D385B">
        <w:rPr>
          <w:noProof/>
        </w:rPr>
        <w:t xml:space="preserve">; </w:t>
      </w:r>
      <w:hyperlink w:anchor="_ENREF_98" w:tooltip="Maxwell, 2005 #81" w:history="1">
        <w:r w:rsidRPr="000D385B">
          <w:rPr>
            <w:rStyle w:val="Hyperlink"/>
            <w:noProof/>
            <w:color w:val="auto"/>
            <w:u w:val="none"/>
          </w:rPr>
          <w:t>Maxwell, 2005</w:t>
        </w:r>
      </w:hyperlink>
      <w:r w:rsidRPr="000D385B">
        <w:rPr>
          <w:noProof/>
        </w:rPr>
        <w:t>)</w:t>
      </w:r>
      <w:r w:rsidRPr="000D385B">
        <w:fldChar w:fldCharType="end"/>
      </w:r>
      <w:r w:rsidR="00011F74" w:rsidRPr="000D385B">
        <w:t xml:space="preserve">. </w:t>
      </w:r>
      <w:r w:rsidRPr="000D385B">
        <w:t>Open</w:t>
      </w:r>
      <w:r w:rsidR="00AE4D14" w:rsidRPr="000D385B">
        <w:t>-</w:t>
      </w:r>
      <w:r w:rsidRPr="000D385B">
        <w:t>ended research design began with open-ended questions during the focus group, then the individual interview</w:t>
      </w:r>
      <w:r w:rsidR="00011F74" w:rsidRPr="000D385B">
        <w:t xml:space="preserve">. </w:t>
      </w:r>
      <w:r w:rsidRPr="000D385B">
        <w:t>The open</w:t>
      </w:r>
      <w:r w:rsidR="00AE4D14" w:rsidRPr="000D385B">
        <w:t>-</w:t>
      </w:r>
      <w:r w:rsidRPr="000D385B">
        <w:t xml:space="preserve">ended nature of the research design allowed </w:t>
      </w:r>
      <w:r w:rsidR="00E2001D" w:rsidRPr="000D385B">
        <w:t xml:space="preserve">the researcher </w:t>
      </w:r>
      <w:r w:rsidRPr="000D385B">
        <w:t>to be open to the data</w:t>
      </w:r>
      <w:r w:rsidR="00011F74" w:rsidRPr="000D385B">
        <w:t xml:space="preserve">. </w:t>
      </w:r>
      <w:r w:rsidRPr="000D385B">
        <w:t>This research design is open</w:t>
      </w:r>
      <w:r w:rsidR="00AE4D14" w:rsidRPr="000D385B">
        <w:t>-</w:t>
      </w:r>
      <w:r w:rsidRPr="000D385B">
        <w:t>ended because it does not seek findings and conclusions but finishes with possibilities which may work to continue to disrupt taken-for-granted assumptions in line with the aims of this research</w:t>
      </w:r>
      <w:r w:rsidR="00011F74" w:rsidRPr="000D385B">
        <w:t xml:space="preserve">. </w:t>
      </w:r>
      <w:r w:rsidRPr="000D385B">
        <w:t>The research design allowed for authenticity through engaging one of the participants for a follow</w:t>
      </w:r>
      <w:r w:rsidR="00AE4D14" w:rsidRPr="000D385B">
        <w:t>-</w:t>
      </w:r>
      <w:r w:rsidRPr="000D385B">
        <w:t xml:space="preserve">up individual interview, providing opportunities for rich data. </w:t>
      </w:r>
    </w:p>
    <w:p w14:paraId="5D71539D" w14:textId="479D58E2" w:rsidR="006F6083" w:rsidRPr="000D385B" w:rsidRDefault="006F6083" w:rsidP="006F6083">
      <w:pPr>
        <w:spacing w:after="120"/>
        <w:ind w:firstLine="720"/>
        <w:rPr>
          <w:rFonts w:eastAsia="Times New Roman" w:cs="Times New Roman"/>
          <w:szCs w:val="24"/>
        </w:rPr>
      </w:pPr>
      <w:r w:rsidRPr="000D385B">
        <w:t xml:space="preserve">The second and third authenticating strategies involved data collection through member checking and data analysis through fairness </w:t>
      </w:r>
      <w:r w:rsidRPr="000D385B">
        <w:fldChar w:fldCharType="begin"/>
      </w:r>
      <w:r w:rsidRPr="000D385B">
        <w:instrText xml:space="preserve"> ADDIN EN.CITE &lt;EndNote&gt;&lt;Cite&gt;&lt;Author&gt;Morrow&lt;/Author&gt;&lt;Year&gt;2005&lt;/Year&gt;&lt;RecNum&gt;233&lt;/RecNum&gt;&lt;DisplayText&gt;(Glesne, 2006; Morrow, 2005)&lt;/DisplayText&gt;&lt;record&gt;&lt;rec-number&gt;233&lt;/rec-number&gt;&lt;foreign-keys&gt;&lt;key app="EN" db-id="s0pa2vevy9xwfne0vempdefsfpz9vv2vdwdz" timestamp="1477958654"&gt;233&lt;/key&gt;&lt;/foreign-keys&gt;&lt;ref-type name="Journal Article"&gt;17&lt;/ref-type&gt;&lt;contributors&gt;&lt;authors&gt;&lt;author&gt;Morrow, S&lt;/author&gt;&lt;/authors&gt;&lt;/contributors&gt;&lt;titles&gt;&lt;title&gt;Quality and trustworthiness in qualitative research in counseling psychology&lt;/title&gt;&lt;secondary-title&gt;Journal of Counseling Psychology&lt;/secondary-title&gt;&lt;/titles&gt;&lt;periodical&gt;&lt;full-title&gt;Journal of Counseling Psychology&lt;/full-title&gt;&lt;/periodical&gt;&lt;pages&gt;250-260&lt;/pages&gt;&lt;volume&gt;52&lt;/volume&gt;&lt;number&gt;2&lt;/number&gt;&lt;dates&gt;&lt;year&gt;2005&lt;/year&gt;&lt;/dates&gt;&lt;urls&gt;&lt;/urls&gt;&lt;/record&gt;&lt;/Cite&gt;&lt;Cite&gt;&lt;Author&gt;Glesne&lt;/Author&gt;&lt;Year&gt;2006&lt;/Year&gt;&lt;RecNum&gt;158&lt;/RecNum&gt;&lt;record&gt;&lt;rec-number&gt;158&lt;/rec-number&gt;&lt;foreign-keys&gt;&lt;key app="EN" db-id="s0pa2vevy9xwfne0vempdefsfpz9vv2vdwdz" timestamp="1394341293"&gt;158&lt;/key&gt;&lt;/foreign-keys&gt;&lt;ref-type name="Book"&gt;6&lt;/ref-type&gt;&lt;contributors&gt;&lt;authors&gt;&lt;author&gt;Glesne, C&lt;/author&gt;&lt;/authors&gt;&lt;/contributors&gt;&lt;titles&gt;&lt;title&gt;Becoming qualitative researchers: An introduction&lt;/title&gt;&lt;/titles&gt;&lt;edition&gt;3rd&lt;/edition&gt;&lt;dates&gt;&lt;year&gt;2006&lt;/year&gt;&lt;/dates&gt;&lt;pub-location&gt;Boston&lt;/pub-location&gt;&lt;publisher&gt;Pearson Education&lt;/publisher&gt;&lt;urls&gt;&lt;/urls&gt;&lt;/record&gt;&lt;/Cite&gt;&lt;/EndNote&gt;</w:instrText>
      </w:r>
      <w:r w:rsidRPr="000D385B">
        <w:fldChar w:fldCharType="separate"/>
      </w:r>
      <w:r w:rsidRPr="000D385B">
        <w:rPr>
          <w:noProof/>
        </w:rPr>
        <w:t>(</w:t>
      </w:r>
      <w:hyperlink w:anchor="_ENREF_71" w:tooltip="Glesne, 2006 #158" w:history="1">
        <w:r w:rsidRPr="000D385B">
          <w:rPr>
            <w:rStyle w:val="Hyperlink"/>
            <w:noProof/>
            <w:color w:val="auto"/>
            <w:u w:val="none"/>
          </w:rPr>
          <w:t>Glesne, 2006</w:t>
        </w:r>
      </w:hyperlink>
      <w:r w:rsidRPr="000D385B">
        <w:rPr>
          <w:noProof/>
        </w:rPr>
        <w:t xml:space="preserve">; </w:t>
      </w:r>
      <w:hyperlink w:anchor="_ENREF_103" w:tooltip="Morrow, 2005 #233" w:history="1">
        <w:r w:rsidRPr="000D385B">
          <w:rPr>
            <w:rStyle w:val="Hyperlink"/>
            <w:noProof/>
            <w:color w:val="auto"/>
            <w:u w:val="none"/>
          </w:rPr>
          <w:t>Morrow, 2005</w:t>
        </w:r>
      </w:hyperlink>
      <w:r w:rsidRPr="000D385B">
        <w:rPr>
          <w:noProof/>
        </w:rPr>
        <w:t>)</w:t>
      </w:r>
      <w:r w:rsidRPr="000D385B">
        <w:fldChar w:fldCharType="end"/>
      </w:r>
      <w:r w:rsidR="00011F74" w:rsidRPr="000D385B">
        <w:t xml:space="preserve">. </w:t>
      </w:r>
      <w:r w:rsidRPr="000D385B">
        <w:t xml:space="preserve">Authenticity was undertaken during </w:t>
      </w:r>
      <w:r w:rsidR="00422FE0" w:rsidRPr="000D385B">
        <w:t xml:space="preserve">the </w:t>
      </w:r>
      <w:r w:rsidRPr="000D385B">
        <w:t>data collection which involved member checking to ensure the individual interview participant had the opportunity to review the focus group transcript prior to beginning the interview for mutual construction of meaning</w:t>
      </w:r>
      <w:r w:rsidR="00011F74" w:rsidRPr="000D385B">
        <w:t xml:space="preserve">. </w:t>
      </w:r>
      <w:r w:rsidRPr="000D385B">
        <w:t>It was also undertaken during data analysis through prolonged engagement with the data, and cross</w:t>
      </w:r>
      <w:r w:rsidR="00AE4D14" w:rsidRPr="000D385B">
        <w:t>-</w:t>
      </w:r>
      <w:r w:rsidRPr="000D385B">
        <w:t>checking between transcripts, recordings and field notes</w:t>
      </w:r>
      <w:r w:rsidR="00011F74" w:rsidRPr="000D385B">
        <w:t xml:space="preserve">. </w:t>
      </w:r>
      <w:r w:rsidRPr="000D385B">
        <w:t xml:space="preserve">A key criteria used for authenticity in this data analysis process was fairness, </w:t>
      </w:r>
      <w:r w:rsidR="00512379" w:rsidRPr="000D385B">
        <w:t xml:space="preserve">as </w:t>
      </w:r>
      <w:r w:rsidRPr="000D385B">
        <w:t xml:space="preserve">“fairness demands that different constructions of the data be solicited and honoured” </w:t>
      </w:r>
      <w:r w:rsidRPr="000D385B">
        <w:fldChar w:fldCharType="begin"/>
      </w:r>
      <w:r w:rsidRPr="000D385B">
        <w:instrText xml:space="preserve"> ADDIN EN.CITE &lt;EndNote&gt;&lt;Cite&gt;&lt;Author&gt;Morrow&lt;/Author&gt;&lt;Year&gt;2005&lt;/Year&gt;&lt;RecNum&gt;233&lt;/RecNum&gt;&lt;Pages&gt;252&lt;/Pages&gt;&lt;DisplayText&gt;(Morrow, 2005, p. 252)&lt;/DisplayText&gt;&lt;record&gt;&lt;rec-number&gt;233&lt;/rec-number&gt;&lt;foreign-keys&gt;&lt;key app="EN" db-id="s0pa2vevy9xwfne0vempdefsfpz9vv2vdwdz" timestamp="1477958654"&gt;233&lt;/key&gt;&lt;/foreign-keys&gt;&lt;ref-type name="Journal Article"&gt;17&lt;/ref-type&gt;&lt;contributors&gt;&lt;authors&gt;&lt;author&gt;Morrow, S&lt;/author&gt;&lt;/authors&gt;&lt;/contributors&gt;&lt;titles&gt;&lt;title&gt;Quality and trustworthiness in qualitative research in counseling psychology&lt;/title&gt;&lt;secondary-title&gt;Journal of Counseling Psychology&lt;/secondary-title&gt;&lt;/titles&gt;&lt;periodical&gt;&lt;full-title&gt;Journal of Counseling Psychology&lt;/full-title&gt;&lt;/periodical&gt;&lt;pages&gt;250-260&lt;/pages&gt;&lt;volume&gt;52&lt;/volume&gt;&lt;number&gt;2&lt;/number&gt;&lt;dates&gt;&lt;year&gt;2005&lt;/year&gt;&lt;/dates&gt;&lt;urls&gt;&lt;/urls&gt;&lt;/record&gt;&lt;/Cite&gt;&lt;/EndNote&gt;</w:instrText>
      </w:r>
      <w:r w:rsidRPr="000D385B">
        <w:fldChar w:fldCharType="separate"/>
      </w:r>
      <w:r w:rsidRPr="000D385B">
        <w:rPr>
          <w:noProof/>
        </w:rPr>
        <w:t>(</w:t>
      </w:r>
      <w:hyperlink w:anchor="_ENREF_103" w:tooltip="Morrow, 2005 #233" w:history="1">
        <w:r w:rsidRPr="000D385B">
          <w:rPr>
            <w:rStyle w:val="Hyperlink"/>
            <w:noProof/>
            <w:color w:val="auto"/>
            <w:u w:val="none"/>
          </w:rPr>
          <w:t>Morrow, 2005, p. 252</w:t>
        </w:r>
      </w:hyperlink>
      <w:r w:rsidRPr="000D385B">
        <w:rPr>
          <w:noProof/>
        </w:rPr>
        <w:t>)</w:t>
      </w:r>
      <w:r w:rsidRPr="000D385B">
        <w:fldChar w:fldCharType="end"/>
      </w:r>
      <w:r w:rsidR="00011F74" w:rsidRPr="000D385B">
        <w:t xml:space="preserve">. </w:t>
      </w:r>
      <w:r w:rsidRPr="000D385B">
        <w:t>Presenting three different constructions of the same data through discursive lenses of administrative, educational, and governmental was one way in which the fairness criteria of authenticity was addressed</w:t>
      </w:r>
      <w:r w:rsidR="00011F74" w:rsidRPr="000D385B">
        <w:t xml:space="preserve">. </w:t>
      </w:r>
      <w:r w:rsidRPr="000D385B">
        <w:t>Data collection and data analysis both provided opportunities to plan for authenticity in this research</w:t>
      </w:r>
      <w:r w:rsidR="00011F74" w:rsidRPr="000D385B">
        <w:t xml:space="preserve">. </w:t>
      </w:r>
      <w:r w:rsidRPr="000D385B">
        <w:t xml:space="preserve">Reflexivity provided another opportunity. </w:t>
      </w:r>
    </w:p>
    <w:p w14:paraId="5FA19968" w14:textId="45EA8776" w:rsidR="006F6083" w:rsidRPr="000D385B" w:rsidRDefault="006F6083" w:rsidP="006F6083">
      <w:pPr>
        <w:pStyle w:val="BodyText2"/>
        <w:spacing w:line="360" w:lineRule="auto"/>
        <w:ind w:firstLine="576"/>
      </w:pPr>
      <w:r w:rsidRPr="000D385B">
        <w:rPr>
          <w:rFonts w:eastAsia="Times New Roman" w:cs="Times New Roman"/>
          <w:szCs w:val="24"/>
        </w:rPr>
        <w:t xml:space="preserve">Through reflexivity, researchers can consider </w:t>
      </w:r>
      <w:r w:rsidR="00B46D54" w:rsidRPr="000D385B">
        <w:rPr>
          <w:rFonts w:eastAsia="Times New Roman" w:cs="Times New Roman"/>
          <w:szCs w:val="24"/>
        </w:rPr>
        <w:t>‘</w:t>
      </w:r>
      <w:r w:rsidRPr="000D385B">
        <w:rPr>
          <w:rFonts w:eastAsia="Times New Roman" w:cs="Times New Roman"/>
          <w:szCs w:val="24"/>
        </w:rPr>
        <w:t>what</w:t>
      </w:r>
      <w:r w:rsidR="00B46D54" w:rsidRPr="000D385B">
        <w:rPr>
          <w:rFonts w:eastAsia="Times New Roman" w:cs="Times New Roman"/>
          <w:szCs w:val="24"/>
        </w:rPr>
        <w:t>’</w:t>
      </w:r>
      <w:r w:rsidRPr="000D385B">
        <w:rPr>
          <w:rFonts w:eastAsia="Times New Roman" w:cs="Times New Roman"/>
          <w:szCs w:val="24"/>
        </w:rPr>
        <w:t xml:space="preserve"> and </w:t>
      </w:r>
      <w:r w:rsidR="00B46D54" w:rsidRPr="000D385B">
        <w:rPr>
          <w:rFonts w:eastAsia="Times New Roman" w:cs="Times New Roman"/>
          <w:szCs w:val="24"/>
        </w:rPr>
        <w:t>‘</w:t>
      </w:r>
      <w:r w:rsidRPr="000D385B">
        <w:rPr>
          <w:rFonts w:eastAsia="Times New Roman" w:cs="Times New Roman"/>
          <w:szCs w:val="24"/>
        </w:rPr>
        <w:t>how</w:t>
      </w:r>
      <w:r w:rsidR="00B46D54" w:rsidRPr="000D385B">
        <w:rPr>
          <w:rFonts w:eastAsia="Times New Roman" w:cs="Times New Roman"/>
          <w:szCs w:val="24"/>
        </w:rPr>
        <w:t>’</w:t>
      </w:r>
      <w:r w:rsidRPr="000D385B">
        <w:rPr>
          <w:rFonts w:eastAsia="Times New Roman" w:cs="Times New Roman"/>
          <w:szCs w:val="24"/>
        </w:rPr>
        <w:t xml:space="preserve"> questions, exploring alternative ways of thinking about participants’ narratives</w:t>
      </w:r>
      <w:r w:rsidR="00011F74" w:rsidRPr="000D385B">
        <w:rPr>
          <w:rFonts w:eastAsia="Times New Roman" w:cs="Times New Roman"/>
          <w:szCs w:val="24"/>
        </w:rPr>
        <w:t xml:space="preserve">. </w:t>
      </w:r>
      <w:r w:rsidRPr="000D385B">
        <w:rPr>
          <w:rFonts w:eastAsia="Times New Roman" w:cs="Times New Roman"/>
          <w:szCs w:val="24"/>
        </w:rPr>
        <w:t xml:space="preserve">Reflexivity supports the ‘what’ and ‘how’ research questions in this research design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&lt;EndNote&gt;&lt;Cite&gt;&lt;Author&gt;Gubrium&lt;/Author&gt;&lt;Year&gt;2012&lt;/Year&gt;&lt;RecNum&gt;58&lt;/RecNum&gt;&lt;DisplayText&gt;(Gubrium &amp;amp; Holstein, 2012)&lt;/DisplayText&gt;&lt;record&gt;&lt;rec-number&gt;58&lt;/rec-number&gt;&lt;foreign-keys&gt;&lt;key app="EN" db-id="s0pa2vevy9xwfne0vempdefsfpz9vv2vdwdz" timestamp="1387237364"&gt;58&lt;/key&gt;&lt;/foreign-keys&gt;&lt;ref-type name="Book Section"&gt;5&lt;/ref-type&gt;&lt;contributors&gt;&lt;authors&gt;&lt;author&gt;Gubrium, J&lt;/author&gt;&lt;author&gt;Holstein, J&lt;/author&gt;&lt;/authors&gt;&lt;secondary-authors&gt;&lt;author&gt;Gubrium, J&lt;/author&gt;&lt;author&gt;Holstein, J&lt;/author&gt;&lt;author&gt;Marvasti, A &lt;/author&gt;&lt;author&gt;McKinney, K&lt;/author&gt;&lt;/secondary-authors&gt;&lt;/contributors&gt;&lt;titles&gt;&lt;title&gt;Narrative practice and the transformation of interview subjectivity&lt;/title&gt;&lt;secondary-title&gt;The sage handbook of interview research: The complexity of the craft&lt;/secondary-title&gt;&lt;/titles&gt;&lt;pages&gt;27 - 43&lt;/pages&gt;&lt;dates&gt;&lt;year&gt;2012&lt;/year&gt;&lt;/dates&gt;&lt;pub-location&gt;London, GB&lt;/pub-location&gt;&lt;publisher&gt;Sage Publications&lt;/publisher&gt;&lt;urls&gt;&lt;/urls&gt;&lt;/record&gt;&lt;/Cite&gt;&lt;/EndNote&gt;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75" w:tooltip="Gubrium, 2012 #58" w:history="1">
        <w:r w:rsidRPr="000D385B">
          <w:rPr>
            <w:rStyle w:val="Hyperlink"/>
            <w:rFonts w:eastAsia="Times New Roman" w:cs="Times New Roman"/>
            <w:noProof/>
            <w:color w:val="auto"/>
            <w:szCs w:val="24"/>
            <w:u w:val="none"/>
          </w:rPr>
          <w:t>Gubrium &amp; Holstein, 2012</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I acknowledge that I share some contextual awareness of prior-to-school education and care </w:t>
      </w:r>
      <w:r w:rsidRPr="000D385B">
        <w:rPr>
          <w:rFonts w:eastAsia="Times New Roman" w:cs="Times New Roman"/>
          <w:szCs w:val="24"/>
        </w:rPr>
        <w:lastRenderedPageBreak/>
        <w:t>settings with the participants due to my own teaching background</w:t>
      </w:r>
      <w:r w:rsidR="00011F74" w:rsidRPr="000D385B">
        <w:rPr>
          <w:rFonts w:eastAsia="Times New Roman" w:cs="Times New Roman"/>
          <w:szCs w:val="24"/>
        </w:rPr>
        <w:t xml:space="preserve">. </w:t>
      </w:r>
      <w:r w:rsidRPr="000D385B">
        <w:rPr>
          <w:rFonts w:eastAsia="Times New Roman" w:cs="Times New Roman"/>
          <w:szCs w:val="24"/>
        </w:rPr>
        <w:t>This might mean that my reading of participants’ perspectives of leadership was influenced by my background knowledge of contextual and cultural features in prior-to-school settings. However, I engaged in reflexivity throughout this research by continually editing during the writing process to highlight ways in which I tell my own story of the participants’ perspectives, not a universal truth,</w:t>
      </w:r>
      <w:r w:rsidR="00512379" w:rsidRPr="000D385B">
        <w:rPr>
          <w:rFonts w:eastAsia="Times New Roman" w:cs="Times New Roman"/>
          <w:szCs w:val="24"/>
        </w:rPr>
        <w:t xml:space="preserve"> keeping in mind that </w:t>
      </w:r>
      <w:r w:rsidRPr="000D385B">
        <w:rPr>
          <w:rFonts w:eastAsia="Times New Roman" w:cs="Times New Roman"/>
          <w:szCs w:val="24"/>
        </w:rPr>
        <w:t xml:space="preserve"> </w:t>
      </w:r>
      <w:r w:rsidRPr="000D385B">
        <w:t xml:space="preserve">“the researcher’s analysis, no matter how oriented to participants’ point of view, reflects more than anything the researcher’s interests, choices, and concerns” </w:t>
      </w:r>
      <w:r w:rsidRPr="000D385B">
        <w:fldChar w:fldCharType="begin"/>
      </w:r>
      <w:r w:rsidRPr="000D385B">
        <w:instrText xml:space="preserve"> ADDIN EN.CITE &lt;EndNote&gt;&lt;Cite&gt;&lt;Author&gt;Chase&lt;/Author&gt;&lt;Year&gt;1996&lt;/Year&gt;&lt;RecNum&gt;162&lt;/RecNum&gt;&lt;Pages&gt;51&lt;/Pages&gt;&lt;DisplayText&gt;(Chase, 1996, p. 51)&lt;/DisplayText&gt;&lt;record&gt;&lt;rec-number&gt;162&lt;/rec-number&gt;&lt;foreign-keys&gt;&lt;key app="EN" db-id="s0pa2vevy9xwfne0vempdefsfpz9vv2vdwdz" timestamp="1394416934"&gt;162&lt;/key&gt;&lt;/foreign-keys&gt;&lt;ref-type name="Book Section"&gt;5&lt;/ref-type&gt;&lt;contributors&gt;&lt;authors&gt;&lt;author&gt;Chase, S&lt;/author&gt;&lt;/authors&gt;&lt;secondary-authors&gt;&lt;author&gt;R. Josselson&lt;/author&gt;&lt;/secondary-authors&gt;&lt;/contributors&gt;&lt;titles&gt;&lt;title&gt;Personal vulnerability and interpretive authorty in narrative research&lt;/title&gt;&lt;secondary-title&gt;Ethics and process in the narrative study of lives&lt;/secondary-title&gt;&lt;/titles&gt;&lt;pages&gt;45-59&lt;/pages&gt;&lt;dates&gt;&lt;year&gt;1996&lt;/year&gt;&lt;/dates&gt;&lt;pub-location&gt;Thousand Oaks, CA &lt;/pub-location&gt;&lt;publisher&gt;Sage Publications&lt;/publisher&gt;&lt;urls&gt;&lt;/urls&gt;&lt;/record&gt;&lt;/Cite&gt;&lt;/EndNote&gt;</w:instrText>
      </w:r>
      <w:r w:rsidRPr="000D385B">
        <w:fldChar w:fldCharType="separate"/>
      </w:r>
      <w:r w:rsidRPr="000D385B">
        <w:rPr>
          <w:noProof/>
        </w:rPr>
        <w:t>(</w:t>
      </w:r>
      <w:hyperlink w:anchor="_ENREF_22" w:tooltip="Chase, 1996 #162" w:history="1">
        <w:r w:rsidRPr="000D385B">
          <w:rPr>
            <w:rStyle w:val="Hyperlink"/>
            <w:noProof/>
            <w:color w:val="auto"/>
            <w:u w:val="none"/>
          </w:rPr>
          <w:t>Chase, 1996, p. 51</w:t>
        </w:r>
      </w:hyperlink>
      <w:r w:rsidRPr="000D385B">
        <w:rPr>
          <w:noProof/>
        </w:rPr>
        <w:t>)</w:t>
      </w:r>
      <w:r w:rsidRPr="000D385B">
        <w:fldChar w:fldCharType="end"/>
      </w:r>
      <w:r w:rsidR="00011F74" w:rsidRPr="000D385B">
        <w:t xml:space="preserve">. </w:t>
      </w:r>
      <w:r w:rsidRPr="000D385B">
        <w:t xml:space="preserve">I acknowledge that I engaged in mutual constructions of meanings with the participants in the data collection and </w:t>
      </w:r>
      <w:proofErr w:type="gramStart"/>
      <w:r w:rsidRPr="000D385B">
        <w:t>analysis,</w:t>
      </w:r>
      <w:proofErr w:type="gramEnd"/>
      <w:r w:rsidRPr="000D385B">
        <w:t xml:space="preserve"> however this final product is my situated version of the educators’ perspectives of leadership in</w:t>
      </w:r>
      <w:r w:rsidR="00B51A66" w:rsidRPr="000D385B">
        <w:t xml:space="preserve"> ECEC</w:t>
      </w:r>
      <w:r w:rsidRPr="000D385B">
        <w:t xml:space="preserve">. </w:t>
      </w:r>
    </w:p>
    <w:p w14:paraId="55870FC9" w14:textId="515B8458" w:rsidR="006F6083" w:rsidRPr="000D385B" w:rsidRDefault="006F6083" w:rsidP="006F6083">
      <w:pPr>
        <w:pStyle w:val="Heading3"/>
        <w:rPr>
          <w:rFonts w:cs="Times New Roman"/>
          <w:szCs w:val="24"/>
        </w:rPr>
      </w:pPr>
      <w:bookmarkStart w:id="98" w:name="_Toc338418702"/>
      <w:bookmarkStart w:id="99" w:name="_Toc338419324"/>
      <w:bookmarkStart w:id="100" w:name="_Toc372133411"/>
      <w:bookmarkStart w:id="101" w:name="_Toc375911878"/>
      <w:bookmarkStart w:id="102" w:name="_Toc473551458"/>
      <w:r w:rsidRPr="000D385B">
        <w:rPr>
          <w:rFonts w:cs="Times New Roman"/>
          <w:szCs w:val="24"/>
        </w:rPr>
        <w:t xml:space="preserve">3.8 Ethical </w:t>
      </w:r>
      <w:r w:rsidR="00512379" w:rsidRPr="000D385B">
        <w:rPr>
          <w:rFonts w:cs="Times New Roman"/>
          <w:szCs w:val="24"/>
        </w:rPr>
        <w:t>C</w:t>
      </w:r>
      <w:r w:rsidRPr="000D385B">
        <w:rPr>
          <w:rFonts w:cs="Times New Roman"/>
          <w:szCs w:val="24"/>
        </w:rPr>
        <w:t>onsiderations</w:t>
      </w:r>
      <w:bookmarkEnd w:id="98"/>
      <w:bookmarkEnd w:id="99"/>
      <w:bookmarkEnd w:id="100"/>
      <w:bookmarkEnd w:id="101"/>
      <w:bookmarkEnd w:id="102"/>
    </w:p>
    <w:p w14:paraId="3975662A" w14:textId="41705B67" w:rsidR="006F6083" w:rsidRPr="000D385B" w:rsidRDefault="006F6083" w:rsidP="006F6083">
      <w:pPr>
        <w:spacing w:after="120"/>
        <w:rPr>
          <w:rFonts w:eastAsia="Times New Roman" w:cs="Times New Roman"/>
          <w:szCs w:val="24"/>
        </w:rPr>
      </w:pPr>
      <w:r w:rsidRPr="000D385B">
        <w:rPr>
          <w:rFonts w:eastAsia="Times New Roman" w:cs="Times New Roman"/>
          <w:szCs w:val="24"/>
        </w:rPr>
        <w:t>Ethical considerations of narrative inquiry raised three main questions: who can write</w:t>
      </w:r>
      <w:r w:rsidRPr="000D385B">
        <w:rPr>
          <w:rFonts w:eastAsia="Times New Roman" w:cs="Times New Roman"/>
          <w:i/>
          <w:szCs w:val="24"/>
        </w:rPr>
        <w:t xml:space="preserve"> </w:t>
      </w:r>
      <w:r w:rsidRPr="000D385B">
        <w:rPr>
          <w:rFonts w:eastAsia="Times New Roman" w:cs="Times New Roman"/>
          <w:szCs w:val="24"/>
        </w:rPr>
        <w:t xml:space="preserve">the narrative; whether the participant’s voice is heard; and if participants’ anonymity will be protected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&lt;EndNote&gt;&lt;Cite&gt;&lt;Author&gt;Creswell&lt;/Author&gt;&lt;Year&gt;2012&lt;/Year&gt;&lt;RecNum&gt;32&lt;/RecNum&gt;&lt;DisplayText&gt;(Creswell, 2012)&lt;/DisplayText&gt;&lt;record&gt;&lt;rec-number&gt;32&lt;/rec-number&gt;&lt;foreign-keys&gt;&lt;key app="EN" db-id="s0pa2vevy9xwfne0vempdefsfpz9vv2vdwdz" timestamp="1387237362"&gt;32&lt;/key&gt;&lt;/foreign-keys&gt;&lt;ref-type name="Book"&gt;6&lt;/ref-type&gt;&lt;contributors&gt;&lt;authors&gt;&lt;author&gt;Creswell, J W&lt;/author&gt;&lt;/authors&gt;&lt;/contributors&gt;&lt;titles&gt;&lt;title&gt;Educational research: Planning, conducting, and evaluating quantitative and qualitative research&lt;/title&gt;&lt;/titles&gt;&lt;edition&gt;4th &lt;/edition&gt;&lt;dates&gt;&lt;year&gt;2012&lt;/year&gt;&lt;/dates&gt;&lt;pub-location&gt;Boston&lt;/pub-location&gt;&lt;publisher&gt;Pearson&lt;/publisher&gt;&lt;urls&gt;&lt;/urls&gt;&lt;/record&gt;&lt;/Cite&gt;&lt;/EndNote&gt;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28" w:tooltip="Creswell, 2012 #32" w:history="1">
        <w:r w:rsidRPr="000D385B">
          <w:rPr>
            <w:rStyle w:val="Hyperlink"/>
            <w:rFonts w:eastAsia="Times New Roman" w:cs="Times New Roman"/>
            <w:noProof/>
            <w:color w:val="auto"/>
            <w:szCs w:val="24"/>
            <w:u w:val="none"/>
          </w:rPr>
          <w:t>Creswell, 2012</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This section addresses these three ethical considerations of narrative inquiry.</w:t>
      </w:r>
    </w:p>
    <w:p w14:paraId="67DD326C" w14:textId="374B4EB6" w:rsidR="006F6083" w:rsidRPr="000D385B" w:rsidRDefault="006F6083" w:rsidP="006F6083">
      <w:pPr>
        <w:spacing w:after="120"/>
        <w:ind w:firstLine="720"/>
        <w:rPr>
          <w:rFonts w:eastAsia="Times New Roman" w:cs="Times New Roman"/>
          <w:szCs w:val="24"/>
        </w:rPr>
      </w:pPr>
      <w:r w:rsidRPr="000D385B">
        <w:rPr>
          <w:rFonts w:eastAsia="Times New Roman" w:cs="Times New Roman"/>
          <w:szCs w:val="24"/>
        </w:rPr>
        <w:t xml:space="preserve">To address who can write the narrative, </w:t>
      </w:r>
      <w:r w:rsidR="00B51A66" w:rsidRPr="000D385B">
        <w:rPr>
          <w:rFonts w:eastAsia="Times New Roman" w:cs="Times New Roman"/>
          <w:szCs w:val="24"/>
        </w:rPr>
        <w:t xml:space="preserve">ECEC </w:t>
      </w:r>
      <w:r w:rsidRPr="000D385B">
        <w:rPr>
          <w:rFonts w:eastAsia="Times New Roman" w:cs="Times New Roman"/>
          <w:szCs w:val="24"/>
        </w:rPr>
        <w:t xml:space="preserve">Facebook page administrators </w:t>
      </w:r>
      <w:r w:rsidRPr="000D385B">
        <w:rPr>
          <w:rFonts w:cs="Times New Roman"/>
          <w:szCs w:val="24"/>
        </w:rPr>
        <w:t>received a message requesting permission to invite participants who would like to volunteer for this research</w:t>
      </w:r>
      <w:r w:rsidR="00011F74" w:rsidRPr="000D385B">
        <w:rPr>
          <w:rFonts w:cs="Times New Roman"/>
          <w:szCs w:val="24"/>
        </w:rPr>
        <w:t xml:space="preserve">. </w:t>
      </w:r>
      <w:r w:rsidRPr="000D385B">
        <w:rPr>
          <w:rFonts w:cs="Times New Roman"/>
          <w:szCs w:val="24"/>
        </w:rPr>
        <w:t xml:space="preserve">After permission was given from the administrator, potential participants were sent an informed consent letter </w:t>
      </w:r>
      <w:r w:rsidRPr="000D385B">
        <w:rPr>
          <w:rFonts w:cs="Times New Roman"/>
          <w:szCs w:val="24"/>
        </w:rPr>
        <w:fldChar w:fldCharType="begin"/>
      </w:r>
      <w:r w:rsidRPr="000D385B">
        <w:rPr>
          <w:rFonts w:cs="Times New Roman"/>
          <w:szCs w:val="24"/>
        </w:rPr>
        <w:instrText xml:space="preserve"> ADDIN EN.CITE &lt;EndNote&gt;&lt;Cite&gt;&lt;Author&gt;Alvesson&lt;/Author&gt;&lt;Year&gt;2011&lt;/Year&gt;&lt;RecNum&gt;21&lt;/RecNum&gt;&lt;DisplayText&gt;(Alvesson, 2011)&lt;/DisplayText&gt;&lt;record&gt;&lt;rec-number&gt;21&lt;/rec-number&gt;&lt;foreign-keys&gt;&lt;key app="EN" db-id="s0pa2vevy9xwfne0vempdefsfpz9vv2vdwdz" timestamp="1387237361"&gt;21&lt;/key&gt;&lt;/foreign-keys&gt;&lt;ref-type name="Book"&gt;6&lt;/ref-type&gt;&lt;contributors&gt;&lt;authors&gt;&lt;author&gt;Alvesson, M&lt;/author&gt;&lt;/authors&gt;&lt;/contributors&gt;&lt;titles&gt;&lt;title&gt;Interpreting interviews&lt;/title&gt;&lt;/titles&gt;&lt;dates&gt;&lt;year&gt;2011&lt;/year&gt;&lt;/dates&gt;&lt;pub-location&gt;London, UK&lt;/pub-location&gt;&lt;publisher&gt;Sage Publications&lt;/publisher&gt;&lt;urls&gt;&lt;/urls&gt;&lt;/record&gt;&lt;/Cite&gt;&lt;/EndNote&gt;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 w:tooltip="Alvesson, 2011 #21" w:history="1">
        <w:r w:rsidRPr="000D385B">
          <w:rPr>
            <w:rStyle w:val="Hyperlink"/>
            <w:rFonts w:cs="Times New Roman"/>
            <w:noProof/>
            <w:color w:val="auto"/>
            <w:szCs w:val="24"/>
            <w:u w:val="none"/>
          </w:rPr>
          <w:t>Alvesson,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 informed consent letter detailed permission to audio record all focus groups and interviews for transcription, analysis and publication using pseudonyms</w:t>
      </w:r>
      <w:r w:rsidR="00011F74" w:rsidRPr="000D385B">
        <w:rPr>
          <w:rFonts w:cs="Times New Roman"/>
          <w:szCs w:val="24"/>
        </w:rPr>
        <w:t xml:space="preserve">. </w:t>
      </w:r>
      <w:r w:rsidRPr="000D385B">
        <w:rPr>
          <w:rFonts w:cs="Times New Roman"/>
          <w:szCs w:val="24"/>
        </w:rPr>
        <w:t>The letter also outlined the requirements of all participants’ attendance in one focus group and the potential of attendance at a follow up individual interview</w:t>
      </w:r>
      <w:r w:rsidR="00011F74" w:rsidRPr="000D385B">
        <w:rPr>
          <w:rFonts w:cs="Times New Roman"/>
          <w:szCs w:val="24"/>
        </w:rPr>
        <w:t xml:space="preserve">. </w:t>
      </w:r>
      <w:r w:rsidRPr="000D385B">
        <w:rPr>
          <w:rFonts w:cs="Times New Roman"/>
          <w:szCs w:val="24"/>
        </w:rPr>
        <w:t>Prior to beginning the focus group, the</w:t>
      </w:r>
      <w:r w:rsidRPr="000D385B">
        <w:rPr>
          <w:rFonts w:eastAsia="Times New Roman" w:cs="Times New Roman"/>
          <w:szCs w:val="24"/>
        </w:rPr>
        <w:t xml:space="preserve"> research purpose and use of their narrative data w</w:t>
      </w:r>
      <w:r w:rsidR="00416F03" w:rsidRPr="000D385B">
        <w:rPr>
          <w:rFonts w:eastAsia="Times New Roman" w:cs="Times New Roman"/>
          <w:szCs w:val="24"/>
        </w:rPr>
        <w:t>ere</w:t>
      </w:r>
      <w:r w:rsidRPr="000D385B">
        <w:rPr>
          <w:rFonts w:eastAsia="Times New Roman" w:cs="Times New Roman"/>
          <w:szCs w:val="24"/>
        </w:rPr>
        <w:t xml:space="preserve"> explained again verbally</w:t>
      </w:r>
      <w:r w:rsidR="00011F74" w:rsidRPr="000D385B">
        <w:rPr>
          <w:rFonts w:eastAsia="Times New Roman" w:cs="Times New Roman"/>
          <w:szCs w:val="24"/>
        </w:rPr>
        <w:t xml:space="preserve">. </w:t>
      </w:r>
      <w:r w:rsidRPr="000D385B">
        <w:rPr>
          <w:rFonts w:eastAsia="Times New Roman" w:cs="Times New Roman"/>
          <w:szCs w:val="24"/>
        </w:rPr>
        <w:t>After the explanation, participants’ willingness to volunteer was confirmed again verbally before beginning the focus group session</w:t>
      </w:r>
      <w:r w:rsidR="00011F74" w:rsidRPr="000D385B">
        <w:rPr>
          <w:rFonts w:eastAsia="Times New Roman" w:cs="Times New Roman"/>
          <w:szCs w:val="24"/>
        </w:rPr>
        <w:t xml:space="preserve">. </w:t>
      </w:r>
      <w:r w:rsidRPr="000D385B">
        <w:rPr>
          <w:rFonts w:eastAsia="Times New Roman" w:cs="Times New Roman"/>
          <w:szCs w:val="24"/>
        </w:rPr>
        <w:t>One p</w:t>
      </w:r>
      <w:r w:rsidRPr="000D385B">
        <w:rPr>
          <w:rFonts w:cs="Times New Roman"/>
          <w:szCs w:val="24"/>
        </w:rPr>
        <w:t>articipant was invited to a follow</w:t>
      </w:r>
      <w:r w:rsidR="00512379" w:rsidRPr="000D385B">
        <w:rPr>
          <w:rFonts w:cs="Times New Roman"/>
          <w:szCs w:val="24"/>
        </w:rPr>
        <w:t>-</w:t>
      </w:r>
      <w:r w:rsidRPr="000D385B">
        <w:rPr>
          <w:rFonts w:cs="Times New Roman"/>
          <w:szCs w:val="24"/>
        </w:rPr>
        <w:t>up individual interview</w:t>
      </w:r>
      <w:r w:rsidR="00011F74" w:rsidRPr="000D385B">
        <w:rPr>
          <w:rFonts w:cs="Times New Roman"/>
          <w:szCs w:val="24"/>
        </w:rPr>
        <w:t xml:space="preserve">. </w:t>
      </w:r>
      <w:r w:rsidRPr="000D385B">
        <w:rPr>
          <w:rFonts w:eastAsia="Times New Roman" w:cs="Times New Roman"/>
          <w:szCs w:val="24"/>
        </w:rPr>
        <w:t xml:space="preserve">  </w:t>
      </w:r>
    </w:p>
    <w:p w14:paraId="2BE438EB" w14:textId="784DAE15" w:rsidR="006F6083" w:rsidRPr="000D385B" w:rsidRDefault="006F6083" w:rsidP="006F6083">
      <w:pPr>
        <w:spacing w:after="120"/>
        <w:ind w:firstLine="720"/>
        <w:rPr>
          <w:rFonts w:eastAsia="Times New Roman" w:cs="Times New Roman"/>
          <w:szCs w:val="24"/>
        </w:rPr>
      </w:pPr>
      <w:r w:rsidRPr="000D385B">
        <w:rPr>
          <w:rFonts w:eastAsia="Times New Roman" w:cs="Times New Roman"/>
          <w:szCs w:val="24"/>
        </w:rPr>
        <w:t xml:space="preserve">To ensure participants’ voices </w:t>
      </w:r>
      <w:r w:rsidR="00512379" w:rsidRPr="000D385B">
        <w:rPr>
          <w:rFonts w:eastAsia="Times New Roman" w:cs="Times New Roman"/>
          <w:szCs w:val="24"/>
        </w:rPr>
        <w:t xml:space="preserve">were </w:t>
      </w:r>
      <w:r w:rsidRPr="000D385B">
        <w:rPr>
          <w:rFonts w:eastAsia="Times New Roman" w:cs="Times New Roman"/>
          <w:szCs w:val="24"/>
        </w:rPr>
        <w:t xml:space="preserve">heard during the data collection, reflexivity between the participants and researcher was used during the research design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&lt;EndNote&gt;&lt;Cite&gt;&lt;Author&gt;Edwards&lt;/Author&gt;&lt;Year&gt;2010&lt;/Year&gt;&lt;RecNum&gt;183&lt;/RecNum&gt;&lt;DisplayText&gt;(Edwards, 2010)&lt;/DisplayText&gt;&lt;record&gt;&lt;rec-number&gt;183&lt;/rec-number&gt;&lt;foreign-keys&gt;&lt;key app="EN" db-id="s0pa2vevy9xwfne0vempdefsfpz9vv2vdwdz" timestamp="1395460269"&gt;183&lt;/key&gt;&lt;/foreign-keys&gt;&lt;ref-type name="Edited Book"&gt;28&lt;/ref-type&gt;&lt;contributors&gt;&lt;authors&gt;&lt;author&gt;Edwards, A&lt;/author&gt;&lt;/authors&gt;&lt;secondary-authors&gt;&lt;author&gt;Mac Naughton, G&lt;/author&gt;&lt;author&gt;Rolfe, S&lt;/author&gt;&lt;author&gt;Siraj-Blatchford, I&lt;/author&gt;&lt;/secondary-authors&gt;&lt;/contributors&gt;&lt;titles&gt;&lt;title&gt;Qualitative designs and analysis&lt;/title&gt;&lt;secondary-title&gt;Doing early childhood research: International perspectives on theory and practice&lt;/secondary-title&gt;&lt;/titles&gt;&lt;pages&gt;155-175&lt;/pages&gt;&lt;edition&gt;2nd&lt;/edition&gt;&lt;dates&gt;&lt;year&gt;2010&lt;/year&gt;&lt;/dates&gt;&lt;pub-location&gt;Maidenhead, England&lt;/pub-location&gt;&lt;publisher&gt;Open University Press&lt;/publisher&gt;&lt;urls&gt;&lt;/urls&gt;&lt;/record&gt;&lt;/Cite&gt;&lt;/EndNote&gt;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45" w:tooltip="Edwards, 2010 #183" w:history="1">
        <w:r w:rsidRPr="000D385B">
          <w:rPr>
            <w:rStyle w:val="Hyperlink"/>
            <w:rFonts w:eastAsia="Times New Roman" w:cs="Times New Roman"/>
            <w:noProof/>
            <w:color w:val="auto"/>
            <w:szCs w:val="24"/>
            <w:u w:val="none"/>
          </w:rPr>
          <w:t>Edwards, 2010</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Field notes provide multiple opportunities for the researcher to reflect on the narrative being constructed through providing further clarification of initial thoughts to compare with the recording before the individual interview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&lt;EndNote&gt;&lt;Cite&gt;&lt;Author&gt;Hatch&lt;/Author&gt;&lt;Year&gt;2007&lt;/Year&gt;&lt;RecNum&gt;55&lt;/RecNum&gt;&lt;DisplayText&gt;(Hatch, 2007)&lt;/DisplayText&gt;&lt;record&gt;&lt;rec-number&gt;55&lt;/rec-number&gt;&lt;foreign-keys&gt;&lt;key app="EN" db-id="s0pa2vevy9xwfne0vempdefsfpz9vv2vdwdz" timestamp="1387237364"&gt;55&lt;/key&gt;&lt;/foreign-keys&gt;&lt;ref-type name="Book Section"&gt;5&lt;/ref-type&gt;&lt;contributors&gt;&lt;authors&gt;&lt;author&gt;Hatch, J A&lt;/author&gt;&lt;/authors&gt;&lt;secondary-authors&gt;&lt;author&gt;J. A. Hatch&lt;/author&gt;&lt;/secondary-authors&gt;&lt;/contributors&gt;&lt;titles&gt;&lt;title&gt;Assessing the quality of early childhood qualitative research&lt;/title&gt;&lt;secondary-title&gt;Early childhood qualitative research&lt;/secondary-title&gt;&lt;/titles&gt;&lt;pages&gt;223-244&lt;/pages&gt;&lt;dates&gt;&lt;year&gt;2007&lt;/year&gt;&lt;/dates&gt;&lt;pub-location&gt;New York&lt;/pub-location&gt;&lt;publisher&gt;Routledge&lt;/publisher&gt;&lt;urls&gt;&lt;/urls&gt;&lt;/record&gt;&lt;/Cite&gt;&lt;/EndNote&gt;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79" w:tooltip="Hatch, 2007 #55" w:history="1">
        <w:r w:rsidRPr="000D385B">
          <w:rPr>
            <w:rStyle w:val="Hyperlink"/>
            <w:rFonts w:eastAsia="Times New Roman" w:cs="Times New Roman"/>
            <w:noProof/>
            <w:color w:val="auto"/>
            <w:szCs w:val="24"/>
            <w:u w:val="none"/>
          </w:rPr>
          <w:t>Hatch, 2007</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 xml:space="preserve">   </w:t>
      </w:r>
    </w:p>
    <w:p w14:paraId="6D68677C" w14:textId="274EF0CE" w:rsidR="006F6083" w:rsidRPr="000D385B" w:rsidRDefault="006F6083" w:rsidP="006F6083">
      <w:pPr>
        <w:spacing w:after="120"/>
        <w:ind w:firstLine="720"/>
        <w:rPr>
          <w:rFonts w:eastAsia="Times New Roman" w:cs="Times New Roman"/>
          <w:szCs w:val="24"/>
        </w:rPr>
      </w:pPr>
      <w:r w:rsidRPr="000D385B">
        <w:rPr>
          <w:rFonts w:eastAsia="Times New Roman" w:cs="Times New Roman"/>
          <w:szCs w:val="24"/>
        </w:rPr>
        <w:lastRenderedPageBreak/>
        <w:t xml:space="preserve">Inclusion of participants’ voices is important in narrative inquiry, however, ethical approval is required to protect participants who require confidentiality and anonymity </w:t>
      </w:r>
      <w:r w:rsidRPr="000D385B">
        <w:rPr>
          <w:rFonts w:eastAsia="Times New Roman" w:cs="Times New Roman"/>
          <w:szCs w:val="24"/>
        </w:rPr>
        <w:fldChar w:fldCharType="begin"/>
      </w:r>
      <w:r w:rsidRPr="000D385B">
        <w:rPr>
          <w:rFonts w:eastAsia="Times New Roman" w:cs="Times New Roman"/>
          <w:szCs w:val="24"/>
        </w:rPr>
        <w:instrText xml:space="preserve"> ADDIN EN.CITE &lt;EndNote&gt;&lt;Cite&gt;&lt;Author&gt;Creswell&lt;/Author&gt;&lt;Year&gt;2012&lt;/Year&gt;&lt;RecNum&gt;32&lt;/RecNum&gt;&lt;DisplayText&gt;(Creswell, 2012)&lt;/DisplayText&gt;&lt;record&gt;&lt;rec-number&gt;32&lt;/rec-number&gt;&lt;foreign-keys&gt;&lt;key app="EN" db-id="s0pa2vevy9xwfne0vempdefsfpz9vv2vdwdz" timestamp="1387237362"&gt;32&lt;/key&gt;&lt;/foreign-keys&gt;&lt;ref-type name="Book"&gt;6&lt;/ref-type&gt;&lt;contributors&gt;&lt;authors&gt;&lt;author&gt;Creswell, J W&lt;/author&gt;&lt;/authors&gt;&lt;/contributors&gt;&lt;titles&gt;&lt;title&gt;Educational research: Planning, conducting, and evaluating quantitative and qualitative research&lt;/title&gt;&lt;/titles&gt;&lt;edition&gt;4th &lt;/edition&gt;&lt;dates&gt;&lt;year&gt;2012&lt;/year&gt;&lt;/dates&gt;&lt;pub-location&gt;Boston&lt;/pub-location&gt;&lt;publisher&gt;Pearson&lt;/publisher&gt;&lt;urls&gt;&lt;/urls&gt;&lt;/record&gt;&lt;/Cite&gt;&lt;/EndNote&gt;</w:instrText>
      </w:r>
      <w:r w:rsidRPr="000D385B">
        <w:rPr>
          <w:rFonts w:eastAsia="Times New Roman" w:cs="Times New Roman"/>
          <w:szCs w:val="24"/>
        </w:rPr>
        <w:fldChar w:fldCharType="separate"/>
      </w:r>
      <w:r w:rsidRPr="000D385B">
        <w:rPr>
          <w:rFonts w:eastAsia="Times New Roman" w:cs="Times New Roman"/>
          <w:noProof/>
          <w:szCs w:val="24"/>
        </w:rPr>
        <w:t>(</w:t>
      </w:r>
      <w:hyperlink w:anchor="_ENREF_28" w:tooltip="Creswell, 2012 #32" w:history="1">
        <w:r w:rsidRPr="000D385B">
          <w:rPr>
            <w:rStyle w:val="Hyperlink"/>
            <w:rFonts w:eastAsia="Times New Roman" w:cs="Times New Roman"/>
            <w:noProof/>
            <w:color w:val="auto"/>
            <w:szCs w:val="24"/>
            <w:u w:val="none"/>
          </w:rPr>
          <w:t>Creswell, 2012</w:t>
        </w:r>
      </w:hyperlink>
      <w:r w:rsidRPr="000D385B">
        <w:rPr>
          <w:rFonts w:eastAsia="Times New Roman" w:cs="Times New Roman"/>
          <w:noProof/>
          <w:szCs w:val="24"/>
        </w:rPr>
        <w:t>)</w:t>
      </w:r>
      <w:r w:rsidRPr="000D385B">
        <w:rPr>
          <w:rFonts w:eastAsia="Times New Roman" w:cs="Times New Roman"/>
          <w:szCs w:val="24"/>
        </w:rPr>
        <w:fldChar w:fldCharType="end"/>
      </w:r>
      <w:r w:rsidR="00011F74" w:rsidRPr="000D385B">
        <w:rPr>
          <w:rFonts w:eastAsia="Times New Roman" w:cs="Times New Roman"/>
          <w:szCs w:val="24"/>
        </w:rPr>
        <w:t xml:space="preserve">. </w:t>
      </w:r>
      <w:r w:rsidRPr="000D385B">
        <w:rPr>
          <w:rFonts w:eastAsia="Times New Roman" w:cs="Times New Roman"/>
          <w:szCs w:val="24"/>
        </w:rPr>
        <w:t>Both the focus group and interview sessions were held in locations which were not related to the participants’ workplace to protect their confidentiality from staff, parents or children who might be at their work premises</w:t>
      </w:r>
      <w:r w:rsidR="00011F74" w:rsidRPr="000D385B">
        <w:rPr>
          <w:rFonts w:eastAsia="Times New Roman" w:cs="Times New Roman"/>
          <w:szCs w:val="24"/>
        </w:rPr>
        <w:t xml:space="preserve">. </w:t>
      </w:r>
      <w:r w:rsidRPr="000D385B">
        <w:rPr>
          <w:rFonts w:eastAsia="Times New Roman" w:cs="Times New Roman"/>
          <w:szCs w:val="24"/>
        </w:rPr>
        <w:t>Immediately following data collection, participants’ identities were secured through the allocation of pseudonyms on the transcriptions, then throughout the data coding and analysis processes</w:t>
      </w:r>
      <w:r w:rsidR="00011F74" w:rsidRPr="000D385B">
        <w:rPr>
          <w:rFonts w:eastAsia="Times New Roman" w:cs="Times New Roman"/>
          <w:szCs w:val="24"/>
        </w:rPr>
        <w:t xml:space="preserve">. </w:t>
      </w:r>
      <w:r w:rsidRPr="000D385B">
        <w:rPr>
          <w:rFonts w:eastAsia="Times New Roman" w:cs="Times New Roman"/>
          <w:szCs w:val="24"/>
        </w:rPr>
        <w:t>All electronic data with actual names of participants are stored on a computer which is protected by password with hard copies of the transcripts locked in a filing cabinet</w:t>
      </w:r>
      <w:r w:rsidR="00011F74" w:rsidRPr="000D385B">
        <w:rPr>
          <w:rFonts w:eastAsia="Times New Roman" w:cs="Times New Roman"/>
          <w:szCs w:val="24"/>
        </w:rPr>
        <w:t xml:space="preserve">. </w:t>
      </w:r>
      <w:r w:rsidRPr="000D385B">
        <w:rPr>
          <w:rFonts w:eastAsia="Times New Roman" w:cs="Times New Roman"/>
          <w:szCs w:val="24"/>
        </w:rPr>
        <w:t>Only the researcher and her supervisors have access to these files</w:t>
      </w:r>
      <w:r w:rsidR="00011F74" w:rsidRPr="000D385B">
        <w:rPr>
          <w:rFonts w:eastAsia="Times New Roman" w:cs="Times New Roman"/>
          <w:szCs w:val="24"/>
        </w:rPr>
        <w:t xml:space="preserve">. </w:t>
      </w:r>
    </w:p>
    <w:p w14:paraId="5956F143" w14:textId="77AB85F8" w:rsidR="006F6083" w:rsidRPr="000D385B" w:rsidRDefault="001552AC" w:rsidP="006F6083">
      <w:pPr>
        <w:spacing w:after="120"/>
        <w:ind w:firstLine="720"/>
        <w:rPr>
          <w:rFonts w:eastAsia="Times New Roman" w:cs="Times New Roman"/>
          <w:szCs w:val="24"/>
        </w:rPr>
      </w:pPr>
      <w:r w:rsidRPr="000D385B">
        <w:rPr>
          <w:rFonts w:eastAsia="Times New Roman" w:cs="Times New Roman"/>
          <w:szCs w:val="24"/>
        </w:rPr>
        <w:t xml:space="preserve">Ethics review was sought </w:t>
      </w:r>
      <w:r w:rsidR="006F6083" w:rsidRPr="000D385B">
        <w:rPr>
          <w:rFonts w:eastAsia="Times New Roman" w:cs="Times New Roman"/>
          <w:szCs w:val="24"/>
        </w:rPr>
        <w:t xml:space="preserve">and </w:t>
      </w:r>
      <w:r w:rsidRPr="000D385B">
        <w:rPr>
          <w:rFonts w:eastAsia="Times New Roman" w:cs="Times New Roman"/>
          <w:szCs w:val="24"/>
        </w:rPr>
        <w:t>undertaken by the A</w:t>
      </w:r>
      <w:r w:rsidR="006F6083" w:rsidRPr="000D385B">
        <w:rPr>
          <w:rFonts w:eastAsia="Times New Roman" w:cs="Times New Roman"/>
          <w:szCs w:val="24"/>
        </w:rPr>
        <w:t xml:space="preserve">ustralian Catholic University (ACU) Human Research Ethics Committee, number 2014 153Q </w:t>
      </w:r>
      <w:r w:rsidR="006F6083" w:rsidRPr="000D385B">
        <w:rPr>
          <w:rFonts w:eastAsia="Times New Roman" w:cs="Times New Roman"/>
          <w:szCs w:val="24"/>
        </w:rPr>
        <w:fldChar w:fldCharType="begin"/>
      </w:r>
      <w:r w:rsidR="006F6083" w:rsidRPr="000D385B">
        <w:rPr>
          <w:rFonts w:eastAsia="Times New Roman" w:cs="Times New Roman"/>
          <w:szCs w:val="24"/>
        </w:rPr>
        <w:instrText xml:space="preserve"> ADDIN EN.CITE &lt;EndNote&gt;&lt;Cite ExcludeAuth="1"&gt;&lt;Author&gt;Australian Catholic University&lt;/Author&gt;&lt;Year&gt;2013&lt;/Year&gt;&lt;RecNum&gt;24&lt;/RecNum&gt;&lt;Prefix&gt;ACU`, &lt;/Prefix&gt;&lt;DisplayText&gt;(ACU, 2013)&lt;/DisplayText&gt;&lt;record&gt;&lt;rec-number&gt;24&lt;/rec-number&gt;&lt;foreign-keys&gt;&lt;key app="EN" db-id="s0pa2vevy9xwfne0vempdefsfpz9vv2vdwdz" timestamp="1387237361"&gt;24&lt;/key&gt;&lt;/foreign-keys&gt;&lt;ref-type name="Electronic Article"&gt;43&lt;/ref-type&gt;&lt;contributors&gt;&lt;authors&gt;&lt;author&gt;Australian Catholic University,&lt;/author&gt;&lt;/authors&gt;&lt;/contributors&gt;&lt;titles&gt;&lt;title&gt;Orion: Research ethics online&lt;/title&gt;&lt;/titles&gt;&lt;dates&gt;&lt;year&gt;2013&lt;/year&gt;&lt;/dates&gt;&lt;urls&gt;&lt;related-urls&gt;&lt;url&gt;https://orion.acu.edu.au/rmenet/&lt;/url&gt;&lt;/related-urls&gt;&lt;/urls&gt;&lt;/record&gt;&lt;/Cite&gt;&lt;/EndNote&gt;</w:instrText>
      </w:r>
      <w:r w:rsidR="006F6083" w:rsidRPr="000D385B">
        <w:rPr>
          <w:rFonts w:eastAsia="Times New Roman" w:cs="Times New Roman"/>
          <w:szCs w:val="24"/>
        </w:rPr>
        <w:fldChar w:fldCharType="separate"/>
      </w:r>
      <w:r w:rsidR="006F6083" w:rsidRPr="000D385B">
        <w:rPr>
          <w:rFonts w:eastAsia="Times New Roman" w:cs="Times New Roman"/>
          <w:noProof/>
          <w:szCs w:val="24"/>
        </w:rPr>
        <w:t>(</w:t>
      </w:r>
      <w:hyperlink w:anchor="_ENREF_8" w:tooltip="Australian Catholic University, 2013 #24" w:history="1">
        <w:r w:rsidR="006F6083" w:rsidRPr="000D385B">
          <w:rPr>
            <w:rStyle w:val="Hyperlink"/>
            <w:rFonts w:eastAsia="Times New Roman" w:cs="Times New Roman"/>
            <w:noProof/>
            <w:color w:val="auto"/>
            <w:szCs w:val="24"/>
            <w:u w:val="none"/>
          </w:rPr>
          <w:t>ACU, 2013</w:t>
        </w:r>
      </w:hyperlink>
      <w:r w:rsidR="006F6083" w:rsidRPr="000D385B">
        <w:rPr>
          <w:rFonts w:eastAsia="Times New Roman" w:cs="Times New Roman"/>
          <w:noProof/>
          <w:szCs w:val="24"/>
        </w:rPr>
        <w:t>)</w:t>
      </w:r>
      <w:r w:rsidR="006F6083" w:rsidRPr="000D385B">
        <w:rPr>
          <w:rFonts w:eastAsia="Times New Roman" w:cs="Times New Roman"/>
          <w:szCs w:val="24"/>
        </w:rPr>
        <w:fldChar w:fldCharType="end"/>
      </w:r>
    </w:p>
    <w:p w14:paraId="777282DC" w14:textId="77777777" w:rsidR="006F6083" w:rsidRPr="000D385B" w:rsidRDefault="006F6083" w:rsidP="006F6083">
      <w:pPr>
        <w:pStyle w:val="Heading3"/>
        <w:rPr>
          <w:rFonts w:cs="Times New Roman"/>
          <w:szCs w:val="24"/>
        </w:rPr>
      </w:pPr>
      <w:bookmarkStart w:id="103" w:name="_Toc338418703"/>
      <w:bookmarkStart w:id="104" w:name="_Toc338419325"/>
      <w:bookmarkStart w:id="105" w:name="_Toc372133412"/>
      <w:bookmarkStart w:id="106" w:name="_Toc375911879"/>
      <w:bookmarkStart w:id="107" w:name="_Toc473551459"/>
      <w:r w:rsidRPr="000D385B">
        <w:rPr>
          <w:rFonts w:cs="Times New Roman"/>
          <w:szCs w:val="24"/>
        </w:rPr>
        <w:t>3.9 Summary</w:t>
      </w:r>
      <w:bookmarkEnd w:id="103"/>
      <w:bookmarkEnd w:id="104"/>
      <w:bookmarkEnd w:id="105"/>
      <w:bookmarkEnd w:id="106"/>
      <w:bookmarkEnd w:id="107"/>
    </w:p>
    <w:p w14:paraId="7F1324DC" w14:textId="01230D02" w:rsidR="006F6083" w:rsidRPr="000D385B" w:rsidRDefault="006F6083" w:rsidP="006F6083">
      <w:pPr>
        <w:spacing w:after="120"/>
        <w:rPr>
          <w:rFonts w:cs="Times New Roman"/>
          <w:szCs w:val="24"/>
        </w:rPr>
      </w:pPr>
      <w:r w:rsidRPr="000D385B">
        <w:rPr>
          <w:rFonts w:cs="Times New Roman"/>
          <w:szCs w:val="24"/>
        </w:rPr>
        <w:t xml:space="preserve">This chapter described how </w:t>
      </w:r>
      <w:r w:rsidRPr="000D385B">
        <w:rPr>
          <w:rFonts w:cs="Times New Roman"/>
          <w:i/>
          <w:szCs w:val="24"/>
        </w:rPr>
        <w:t>advocacy leadership</w:t>
      </w:r>
      <w:r w:rsidRPr="000D385B">
        <w:rPr>
          <w:rFonts w:cs="Times New Roman"/>
          <w:szCs w:val="24"/>
        </w:rPr>
        <w:t xml:space="preserve"> was investigated in the implementation of current policy in ECEC settings through </w:t>
      </w:r>
      <w:proofErr w:type="spellStart"/>
      <w:r w:rsidRPr="000D385B">
        <w:rPr>
          <w:rFonts w:cs="Times New Roman"/>
          <w:szCs w:val="24"/>
        </w:rPr>
        <w:t>problemati</w:t>
      </w:r>
      <w:r w:rsidR="00A05EE2" w:rsidRPr="000D385B">
        <w:rPr>
          <w:rFonts w:cs="Times New Roman"/>
          <w:szCs w:val="24"/>
        </w:rPr>
        <w:t>s</w:t>
      </w:r>
      <w:r w:rsidRPr="000D385B">
        <w:rPr>
          <w:rFonts w:cs="Times New Roman"/>
          <w:szCs w:val="24"/>
        </w:rPr>
        <w:t>ing</w:t>
      </w:r>
      <w:proofErr w:type="spellEnd"/>
      <w:r w:rsidRPr="000D385B">
        <w:rPr>
          <w:rFonts w:cs="Times New Roman"/>
          <w:szCs w:val="24"/>
        </w:rPr>
        <w:t xml:space="preserve"> ‘universal’ discourses of leadership</w:t>
      </w:r>
      <w:r w:rsidR="00011F74" w:rsidRPr="000D385B">
        <w:rPr>
          <w:rFonts w:cs="Times New Roman"/>
          <w:szCs w:val="24"/>
        </w:rPr>
        <w:t xml:space="preserve">. </w:t>
      </w:r>
      <w:r w:rsidRPr="000D385B">
        <w:rPr>
          <w:rFonts w:cs="Times New Roman"/>
          <w:szCs w:val="24"/>
        </w:rPr>
        <w:t xml:space="preserve">The investigation was undertaken with four female educators who </w:t>
      </w:r>
      <w:r w:rsidR="00B51A66" w:rsidRPr="000D385B">
        <w:rPr>
          <w:rFonts w:cs="Times New Roman"/>
          <w:szCs w:val="24"/>
        </w:rPr>
        <w:t xml:space="preserve">hold a bachelor, diploma or certificate qualification, </w:t>
      </w:r>
      <w:r w:rsidRPr="000D385B">
        <w:rPr>
          <w:rFonts w:cs="Times New Roman"/>
          <w:szCs w:val="24"/>
        </w:rPr>
        <w:t xml:space="preserve">have </w:t>
      </w:r>
      <w:r w:rsidR="00B51A66" w:rsidRPr="000D385B">
        <w:rPr>
          <w:rFonts w:cs="Times New Roman"/>
          <w:szCs w:val="24"/>
        </w:rPr>
        <w:t xml:space="preserve">a minimum of </w:t>
      </w:r>
      <w:r w:rsidRPr="000D385B">
        <w:rPr>
          <w:rFonts w:cs="Times New Roman"/>
          <w:szCs w:val="24"/>
        </w:rPr>
        <w:t xml:space="preserve">five years’ experience, </w:t>
      </w:r>
      <w:r w:rsidR="00B51A66" w:rsidRPr="000D385B">
        <w:rPr>
          <w:rFonts w:cs="Times New Roman"/>
          <w:szCs w:val="24"/>
        </w:rPr>
        <w:t>currently work within a service regulated by the NQF, are not in a position of leadership</w:t>
      </w:r>
      <w:r w:rsidRPr="000D385B">
        <w:rPr>
          <w:rFonts w:cs="Times New Roman"/>
          <w:szCs w:val="24"/>
        </w:rPr>
        <w:t>, and are located in the Brisbane area</w:t>
      </w:r>
      <w:r w:rsidR="00011F74" w:rsidRPr="000D385B">
        <w:rPr>
          <w:rFonts w:cs="Times New Roman"/>
          <w:szCs w:val="24"/>
        </w:rPr>
        <w:t xml:space="preserve">. </w:t>
      </w:r>
      <w:r w:rsidRPr="000D385B">
        <w:rPr>
          <w:rFonts w:cs="Times New Roman"/>
          <w:szCs w:val="24"/>
        </w:rPr>
        <w:t>These educators’ perspectives were collected through life history narratives</w:t>
      </w:r>
      <w:r w:rsidR="00011F74" w:rsidRPr="000D385B">
        <w:rPr>
          <w:rFonts w:cs="Times New Roman"/>
          <w:szCs w:val="24"/>
        </w:rPr>
        <w:t xml:space="preserve">. </w:t>
      </w:r>
      <w:r w:rsidRPr="000D385B">
        <w:rPr>
          <w:rFonts w:cs="Times New Roman"/>
          <w:szCs w:val="24"/>
        </w:rPr>
        <w:t>Gathering topical life history narratives occurred through the use of a focus group and an individual interview</w:t>
      </w:r>
      <w:r w:rsidR="00011F74" w:rsidRPr="000D385B">
        <w:rPr>
          <w:rFonts w:cs="Times New Roman"/>
          <w:szCs w:val="24"/>
        </w:rPr>
        <w:t xml:space="preserve">. </w:t>
      </w:r>
      <w:r w:rsidRPr="000D385B">
        <w:rPr>
          <w:rFonts w:cs="Times New Roman"/>
          <w:szCs w:val="24"/>
        </w:rPr>
        <w:t>A Foucauldian genealogical analysis of the data analysed possibilities for advocacy leadership in ECEC leadership practices</w:t>
      </w:r>
      <w:r w:rsidR="00011F74" w:rsidRPr="000D385B">
        <w:rPr>
          <w:rFonts w:cs="Times New Roman"/>
          <w:szCs w:val="24"/>
        </w:rPr>
        <w:t xml:space="preserve">. </w:t>
      </w:r>
      <w:r w:rsidRPr="000D385B">
        <w:rPr>
          <w:rFonts w:cs="Times New Roman"/>
          <w:szCs w:val="24"/>
        </w:rPr>
        <w:t>This work makes a contribution to ECEC literature about educators’ expectations for advocacy leadership</w:t>
      </w:r>
      <w:r w:rsidR="00011F74" w:rsidRPr="000D385B">
        <w:rPr>
          <w:rFonts w:cs="Times New Roman"/>
          <w:szCs w:val="24"/>
        </w:rPr>
        <w:t xml:space="preserve">. </w:t>
      </w:r>
      <w:r w:rsidRPr="000D385B">
        <w:rPr>
          <w:rFonts w:cs="Times New Roman"/>
          <w:szCs w:val="24"/>
        </w:rPr>
        <w:t>Such a contribution could support ECEC leaders and educators in their responses to and practices of ECEC policy</w:t>
      </w:r>
      <w:r w:rsidR="00011F74" w:rsidRPr="000D385B">
        <w:rPr>
          <w:rFonts w:cs="Times New Roman"/>
          <w:szCs w:val="24"/>
        </w:rPr>
        <w:t xml:space="preserve">. </w:t>
      </w:r>
      <w:r w:rsidRPr="000D385B">
        <w:rPr>
          <w:rFonts w:cs="Times New Roman"/>
          <w:szCs w:val="24"/>
        </w:rPr>
        <w:t>The next chapter presents the first data analysis of ECEC leadership discourses (Chapter 4).</w:t>
      </w:r>
    </w:p>
    <w:p w14:paraId="1C79FE57" w14:textId="77777777" w:rsidR="006F6083" w:rsidRPr="000D385B" w:rsidRDefault="006F6083" w:rsidP="006F6083">
      <w:pPr>
        <w:spacing w:after="200"/>
        <w:rPr>
          <w:rFonts w:cs="Times New Roman"/>
          <w:szCs w:val="24"/>
        </w:rPr>
      </w:pPr>
      <w:r w:rsidRPr="000D385B">
        <w:rPr>
          <w:rFonts w:cs="Times New Roman"/>
          <w:szCs w:val="24"/>
        </w:rPr>
        <w:br w:type="page"/>
      </w:r>
    </w:p>
    <w:p w14:paraId="08B18189" w14:textId="38B6AAE4" w:rsidR="00214F3F" w:rsidRPr="000D385B" w:rsidRDefault="008429D0" w:rsidP="00267B5C">
      <w:pPr>
        <w:pStyle w:val="Heading2"/>
      </w:pPr>
      <w:bookmarkStart w:id="108" w:name="_Toc473551460"/>
      <w:r w:rsidRPr="000D385B">
        <w:lastRenderedPageBreak/>
        <w:t>Chapter 4</w:t>
      </w:r>
      <w:bookmarkEnd w:id="108"/>
      <w:r w:rsidRPr="000D385B">
        <w:t xml:space="preserve"> </w:t>
      </w:r>
    </w:p>
    <w:p w14:paraId="0F1F112C" w14:textId="17A5227A" w:rsidR="006F6083" w:rsidRPr="000D385B" w:rsidRDefault="008429D0" w:rsidP="00D1220B">
      <w:pPr>
        <w:pStyle w:val="Heading2"/>
      </w:pPr>
      <w:bookmarkStart w:id="109" w:name="_Toc473551461"/>
      <w:r w:rsidRPr="000D385B">
        <w:t>Leadership Discourses</w:t>
      </w:r>
      <w:bookmarkEnd w:id="109"/>
    </w:p>
    <w:p w14:paraId="4BD53CCE" w14:textId="40E4750F" w:rsidR="006F6083" w:rsidRPr="000D385B" w:rsidRDefault="006F6083" w:rsidP="006F6083">
      <w:pPr>
        <w:rPr>
          <w:rFonts w:cs="Times New Roman"/>
          <w:szCs w:val="24"/>
        </w:rPr>
      </w:pPr>
      <w:r w:rsidRPr="000D385B">
        <w:rPr>
          <w:rFonts w:cs="Times New Roman"/>
          <w:szCs w:val="24"/>
        </w:rPr>
        <w:t>Chapter 4 is the first of two data chapters presenting educators’ perspectives of ECEC leadership through two discursive lenses of administrative leadership and educational leadership</w:t>
      </w:r>
      <w:r w:rsidR="00011F74" w:rsidRPr="000D385B">
        <w:rPr>
          <w:rFonts w:cs="Times New Roman"/>
          <w:szCs w:val="24"/>
        </w:rPr>
        <w:t xml:space="preserve">. </w:t>
      </w:r>
      <w:r w:rsidRPr="000D385B">
        <w:rPr>
          <w:rFonts w:cs="Times New Roman"/>
          <w:szCs w:val="24"/>
        </w:rPr>
        <w:t>The first research question</w:t>
      </w:r>
      <w:r w:rsidR="00E6028C" w:rsidRPr="000D385B">
        <w:rPr>
          <w:rFonts w:cs="Times New Roman"/>
          <w:szCs w:val="24"/>
        </w:rPr>
        <w:t>,</w:t>
      </w:r>
      <w:r w:rsidRPr="000D385B">
        <w:rPr>
          <w:rFonts w:cs="Times New Roman"/>
          <w:szCs w:val="24"/>
        </w:rPr>
        <w:t xml:space="preserve"> </w:t>
      </w:r>
      <w:r w:rsidR="00B46D54" w:rsidRPr="000D385B">
        <w:rPr>
          <w:rFonts w:cs="Times New Roman"/>
          <w:szCs w:val="24"/>
        </w:rPr>
        <w:t>‘</w:t>
      </w:r>
      <w:r w:rsidRPr="000D385B">
        <w:rPr>
          <w:rFonts w:cs="Times New Roman"/>
          <w:szCs w:val="24"/>
        </w:rPr>
        <w:t>What discourses do early childhood educators draw on to articulate their perspectives of leadership?</w:t>
      </w:r>
      <w:r w:rsidR="00B46D54" w:rsidRPr="000D385B">
        <w:rPr>
          <w:rFonts w:cs="Times New Roman"/>
          <w:szCs w:val="24"/>
        </w:rPr>
        <w:t>’</w:t>
      </w:r>
      <w:r w:rsidRPr="000D385B">
        <w:rPr>
          <w:rFonts w:cs="Times New Roman"/>
          <w:szCs w:val="24"/>
        </w:rPr>
        <w:t xml:space="preserve"> is addressed in this chapter</w:t>
      </w:r>
      <w:r w:rsidR="00011F74" w:rsidRPr="000D385B">
        <w:rPr>
          <w:rFonts w:cs="Times New Roman"/>
          <w:szCs w:val="24"/>
        </w:rPr>
        <w:t xml:space="preserve">. </w:t>
      </w:r>
      <w:r w:rsidRPr="000D385B">
        <w:rPr>
          <w:rFonts w:cs="Times New Roman"/>
          <w:szCs w:val="24"/>
        </w:rPr>
        <w:t>Recall, discourses are practices that form particular objects (Section 2.3)</w:t>
      </w:r>
      <w:r w:rsidR="00011F74" w:rsidRPr="000D385B">
        <w:rPr>
          <w:rFonts w:cs="Times New Roman"/>
          <w:szCs w:val="24"/>
        </w:rPr>
        <w:t xml:space="preserve">. </w:t>
      </w:r>
      <w:r w:rsidR="00713B8B">
        <w:rPr>
          <w:rFonts w:cs="Times New Roman"/>
          <w:szCs w:val="24"/>
        </w:rPr>
        <w:t>W</w:t>
      </w:r>
      <w:r w:rsidRPr="000D385B">
        <w:rPr>
          <w:rFonts w:cs="Times New Roman"/>
          <w:szCs w:val="24"/>
        </w:rPr>
        <w:t xml:space="preserve">ays in which these discourses form educators’ perspectives of leadership in ECEC since the introduction of the NQF </w:t>
      </w:r>
      <w:r w:rsidR="00E65FCE" w:rsidRPr="000D385B">
        <w:rPr>
          <w:rFonts w:cs="Times New Roman"/>
          <w:szCs w:val="24"/>
        </w:rPr>
        <w:t xml:space="preserve">are </w:t>
      </w:r>
      <w:r w:rsidRPr="000D385B">
        <w:rPr>
          <w:rFonts w:cs="Times New Roman"/>
          <w:szCs w:val="24"/>
        </w:rPr>
        <w:t>explored</w:t>
      </w:r>
      <w:r w:rsidR="00011F74" w:rsidRPr="000D385B">
        <w:rPr>
          <w:rFonts w:cs="Times New Roman"/>
          <w:szCs w:val="24"/>
        </w:rPr>
        <w:t xml:space="preserve">. </w:t>
      </w:r>
    </w:p>
    <w:p w14:paraId="4E8A9921" w14:textId="47B87847" w:rsidR="006F6083" w:rsidRPr="000D385B" w:rsidRDefault="006F6083" w:rsidP="006F6083">
      <w:pPr>
        <w:ind w:firstLine="720"/>
        <w:rPr>
          <w:rFonts w:cs="Times New Roman"/>
          <w:szCs w:val="24"/>
        </w:rPr>
      </w:pPr>
      <w:r w:rsidRPr="000D385B">
        <w:rPr>
          <w:rFonts w:cs="Times New Roman"/>
          <w:szCs w:val="24"/>
        </w:rPr>
        <w:t>This chapter presents a Foucauldian genealogical discourse analysis of ECEC leadership</w:t>
      </w:r>
      <w:r w:rsidR="00011F74" w:rsidRPr="000D385B">
        <w:rPr>
          <w:rFonts w:cs="Times New Roman"/>
          <w:szCs w:val="24"/>
        </w:rPr>
        <w:t xml:space="preserve">. </w:t>
      </w:r>
      <w:r w:rsidRPr="000D385B">
        <w:rPr>
          <w:rFonts w:cs="Times New Roman"/>
          <w:szCs w:val="24"/>
        </w:rPr>
        <w:t xml:space="preserve">Two reads of the same </w:t>
      </w:r>
      <w:r w:rsidR="00B51A66" w:rsidRPr="000D385B">
        <w:rPr>
          <w:rFonts w:cs="Times New Roman"/>
          <w:szCs w:val="24"/>
        </w:rPr>
        <w:t xml:space="preserve">narrative </w:t>
      </w:r>
      <w:r w:rsidRPr="000D385B">
        <w:rPr>
          <w:rFonts w:cs="Times New Roman"/>
          <w:szCs w:val="24"/>
        </w:rPr>
        <w:t>data provides an opportunity to present varying perspectives of the data</w:t>
      </w:r>
      <w:r w:rsidR="00011F74" w:rsidRPr="000D385B">
        <w:rPr>
          <w:rFonts w:cs="Times New Roman"/>
          <w:szCs w:val="24"/>
        </w:rPr>
        <w:t xml:space="preserve">. </w:t>
      </w:r>
      <w:r w:rsidRPr="000D385B">
        <w:rPr>
          <w:rFonts w:cs="Times New Roman"/>
          <w:szCs w:val="24"/>
        </w:rPr>
        <w:t xml:space="preserve">The read of the data extract is through an </w:t>
      </w:r>
      <w:r w:rsidRPr="000D385B">
        <w:rPr>
          <w:rFonts w:cs="Times New Roman"/>
          <w:i/>
          <w:szCs w:val="24"/>
        </w:rPr>
        <w:t>administrative discursive lens</w:t>
      </w:r>
      <w:r w:rsidR="00011F74" w:rsidRPr="000D385B">
        <w:rPr>
          <w:rFonts w:cs="Times New Roman"/>
          <w:szCs w:val="24"/>
        </w:rPr>
        <w:t xml:space="preserve">. </w:t>
      </w:r>
      <w:r w:rsidRPr="000D385B">
        <w:rPr>
          <w:rFonts w:cs="Times New Roman"/>
          <w:szCs w:val="24"/>
        </w:rPr>
        <w:t xml:space="preserve">This is done to consider ways </w:t>
      </w:r>
      <w:r w:rsidR="005E3F0E" w:rsidRPr="000D385B">
        <w:rPr>
          <w:rFonts w:cs="Times New Roman"/>
          <w:szCs w:val="24"/>
        </w:rPr>
        <w:t>by which educators</w:t>
      </w:r>
      <w:r w:rsidR="00B51A66" w:rsidRPr="000D385B">
        <w:rPr>
          <w:rFonts w:cs="Times New Roman"/>
          <w:szCs w:val="24"/>
        </w:rPr>
        <w:t>’</w:t>
      </w:r>
      <w:r w:rsidR="005E3F0E" w:rsidRPr="000D385B">
        <w:rPr>
          <w:rFonts w:cs="Times New Roman"/>
          <w:szCs w:val="24"/>
        </w:rPr>
        <w:t xml:space="preserve"> position </w:t>
      </w:r>
      <w:r w:rsidRPr="000D385B">
        <w:rPr>
          <w:rFonts w:cs="Times New Roman"/>
          <w:szCs w:val="24"/>
        </w:rPr>
        <w:t xml:space="preserve">administrative leadership, and ways </w:t>
      </w:r>
      <w:r w:rsidR="005E3F0E" w:rsidRPr="000D385B">
        <w:rPr>
          <w:rFonts w:cs="Times New Roman"/>
          <w:szCs w:val="24"/>
        </w:rPr>
        <w:t xml:space="preserve">by which </w:t>
      </w:r>
      <w:r w:rsidRPr="000D385B">
        <w:rPr>
          <w:rFonts w:cs="Times New Roman"/>
          <w:szCs w:val="24"/>
        </w:rPr>
        <w:t>administrative leadership discourse positions educators (Section 4.2)</w:t>
      </w:r>
      <w:r w:rsidR="00011F74" w:rsidRPr="000D385B">
        <w:rPr>
          <w:rFonts w:cs="Times New Roman"/>
          <w:szCs w:val="24"/>
        </w:rPr>
        <w:t xml:space="preserve">. </w:t>
      </w:r>
      <w:r w:rsidRPr="000D385B">
        <w:rPr>
          <w:rFonts w:cs="Times New Roman"/>
          <w:szCs w:val="24"/>
        </w:rPr>
        <w:t xml:space="preserve">Next is a read of the same data extract through an </w:t>
      </w:r>
      <w:r w:rsidRPr="000D385B">
        <w:rPr>
          <w:rFonts w:cs="Times New Roman"/>
          <w:i/>
          <w:szCs w:val="24"/>
        </w:rPr>
        <w:t>educational discursive lens</w:t>
      </w:r>
      <w:r w:rsidR="00011F74" w:rsidRPr="000D385B">
        <w:rPr>
          <w:rFonts w:cs="Times New Roman"/>
          <w:szCs w:val="24"/>
        </w:rPr>
        <w:t xml:space="preserve">. </w:t>
      </w:r>
      <w:r w:rsidRPr="000D385B">
        <w:rPr>
          <w:rFonts w:cs="Times New Roman"/>
          <w:szCs w:val="24"/>
        </w:rPr>
        <w:t>This supports an exploration of ways educational leadership</w:t>
      </w:r>
      <w:r w:rsidR="00B51A66" w:rsidRPr="000D385B">
        <w:rPr>
          <w:rFonts w:cs="Times New Roman"/>
          <w:szCs w:val="24"/>
        </w:rPr>
        <w:t xml:space="preserve"> discourse</w:t>
      </w:r>
      <w:r w:rsidRPr="000D385B">
        <w:rPr>
          <w:rFonts w:cs="Times New Roman"/>
          <w:szCs w:val="24"/>
        </w:rPr>
        <w:t xml:space="preserve"> is positioned by educators, and ways educational leadership discourse positions educators (Section 4.3)</w:t>
      </w:r>
      <w:r w:rsidR="00011F74" w:rsidRPr="000D385B">
        <w:rPr>
          <w:rFonts w:cs="Times New Roman"/>
          <w:szCs w:val="24"/>
        </w:rPr>
        <w:t xml:space="preserve">. </w:t>
      </w:r>
      <w:r w:rsidRPr="000D385B">
        <w:rPr>
          <w:rFonts w:cs="Times New Roman"/>
          <w:szCs w:val="24"/>
        </w:rPr>
        <w:t>The chapter finishes with connections between these two leadership discourses (Section 4.4).</w:t>
      </w:r>
    </w:p>
    <w:p w14:paraId="36216F37" w14:textId="7F317F15" w:rsidR="006F6083" w:rsidRPr="000D385B" w:rsidRDefault="006F6083" w:rsidP="006F6083">
      <w:pPr>
        <w:pStyle w:val="Heading3"/>
        <w:rPr>
          <w:rFonts w:cs="Times New Roman"/>
          <w:szCs w:val="24"/>
        </w:rPr>
      </w:pPr>
      <w:bookmarkStart w:id="110" w:name="_Toc473551462"/>
      <w:r w:rsidRPr="000D385B">
        <w:rPr>
          <w:rFonts w:cs="Times New Roman"/>
          <w:szCs w:val="24"/>
        </w:rPr>
        <w:t>4.</w:t>
      </w:r>
      <w:r w:rsidR="005037F4" w:rsidRPr="000D385B">
        <w:rPr>
          <w:rFonts w:cs="Times New Roman"/>
          <w:szCs w:val="24"/>
        </w:rPr>
        <w:t>1</w:t>
      </w:r>
      <w:r w:rsidRPr="000D385B">
        <w:rPr>
          <w:rFonts w:cs="Times New Roman"/>
          <w:szCs w:val="24"/>
        </w:rPr>
        <w:t xml:space="preserve"> Administrative </w:t>
      </w:r>
      <w:r w:rsidR="007B39C9" w:rsidRPr="000D385B">
        <w:rPr>
          <w:rFonts w:cs="Times New Roman"/>
          <w:szCs w:val="24"/>
        </w:rPr>
        <w:t>Leadership Discourse</w:t>
      </w:r>
      <w:bookmarkEnd w:id="110"/>
    </w:p>
    <w:p w14:paraId="3BB45DDC" w14:textId="10A70854" w:rsidR="006F6083" w:rsidRPr="000D385B" w:rsidRDefault="006F6083" w:rsidP="006F6083">
      <w:pPr>
        <w:rPr>
          <w:rFonts w:cs="Times New Roman"/>
          <w:szCs w:val="24"/>
        </w:rPr>
      </w:pPr>
      <w:r w:rsidRPr="000D385B">
        <w:rPr>
          <w:rFonts w:cs="Times New Roman"/>
          <w:szCs w:val="24"/>
        </w:rPr>
        <w:t>The first read of the narrative data looks at leadership through an administrative discursive lens. Administrative leadership discourses are at work when educators focus on paperwork, policy, change, and regulations in their narratives (Section 2.4.1)</w:t>
      </w:r>
      <w:r w:rsidR="00011F74" w:rsidRPr="000D385B">
        <w:rPr>
          <w:rFonts w:cs="Times New Roman"/>
          <w:szCs w:val="24"/>
        </w:rPr>
        <w:t xml:space="preserve">. </w:t>
      </w:r>
      <w:r w:rsidRPr="000D385B">
        <w:rPr>
          <w:rFonts w:cs="Times New Roman"/>
          <w:szCs w:val="24"/>
        </w:rPr>
        <w:t>The following excerpts show multiple occasions where educators’ perspectives of administrative leadership expectations are evident in participants’ responses to questions about leadership</w:t>
      </w:r>
      <w:r w:rsidR="00011F74" w:rsidRPr="000D385B">
        <w:rPr>
          <w:rFonts w:cs="Times New Roman"/>
          <w:szCs w:val="24"/>
        </w:rPr>
        <w:t xml:space="preserve">. </w:t>
      </w:r>
      <w:r w:rsidRPr="000D385B">
        <w:rPr>
          <w:rFonts w:cs="Times New Roman"/>
          <w:szCs w:val="24"/>
        </w:rPr>
        <w:t>During the focus group, the four educators focussed their discussion on increased amounts and types of paperwork they were expected to undertake since the introduction of the NQF</w:t>
      </w:r>
      <w:r w:rsidR="00011F74" w:rsidRPr="000D385B">
        <w:rPr>
          <w:rFonts w:cs="Times New Roman"/>
          <w:szCs w:val="24"/>
        </w:rPr>
        <w:t xml:space="preserve">. </w:t>
      </w:r>
      <w:r w:rsidRPr="000D385B">
        <w:rPr>
          <w:rFonts w:cs="Times New Roman"/>
          <w:szCs w:val="24"/>
        </w:rPr>
        <w:t xml:space="preserve">I read the emphasis in educators’ narratives on amounts and types of paperwork as administrative leadership discourse at work as they express their perspectives of leadership. </w:t>
      </w:r>
    </w:p>
    <w:p w14:paraId="11818256" w14:textId="7B215F67" w:rsidR="006F6083" w:rsidRPr="000D385B" w:rsidRDefault="006F6083" w:rsidP="006F6083">
      <w:pPr>
        <w:ind w:firstLine="709"/>
        <w:rPr>
          <w:rFonts w:cs="Times New Roman"/>
          <w:szCs w:val="24"/>
        </w:rPr>
      </w:pPr>
      <w:r w:rsidRPr="000D385B">
        <w:rPr>
          <w:rFonts w:cs="Times New Roman"/>
          <w:szCs w:val="24"/>
        </w:rPr>
        <w:lastRenderedPageBreak/>
        <w:t>The increased amount of paperwork was introduced into the focus group discussion by one participant, with endorsement from the other three participants</w:t>
      </w:r>
      <w:r w:rsidR="00011F74" w:rsidRPr="000D385B">
        <w:rPr>
          <w:rFonts w:cs="Times New Roman"/>
          <w:szCs w:val="24"/>
        </w:rPr>
        <w:t xml:space="preserve">. </w:t>
      </w:r>
      <w:r w:rsidRPr="000D385B">
        <w:rPr>
          <w:rFonts w:cs="Times New Roman"/>
          <w:szCs w:val="24"/>
        </w:rPr>
        <w:t>Two of these participants are educators at the same centre in different rooms</w:t>
      </w:r>
      <w:r w:rsidR="00011F74" w:rsidRPr="000D385B">
        <w:rPr>
          <w:rFonts w:cs="Times New Roman"/>
          <w:szCs w:val="24"/>
        </w:rPr>
        <w:t xml:space="preserve">. </w:t>
      </w:r>
      <w:r w:rsidRPr="000D385B">
        <w:rPr>
          <w:rFonts w:cs="Times New Roman"/>
          <w:szCs w:val="24"/>
        </w:rPr>
        <w:t xml:space="preserve">Following a question asking participants to share their experience of leadership prior to the introduction of the NQF, one participant (Tanya - pseudonym) mentioned the NQF and then two others (Linda, Ellie – pseudonyms) introduced the notion of increased paperwork.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5"/>
        <w:gridCol w:w="7229"/>
      </w:tblGrid>
      <w:tr w:rsidR="000D385B" w:rsidRPr="000D385B" w14:paraId="6E28774E" w14:textId="77777777" w:rsidTr="009B26E7">
        <w:tc>
          <w:tcPr>
            <w:tcW w:w="1555" w:type="dxa"/>
          </w:tcPr>
          <w:p w14:paraId="3071E6AC" w14:textId="77777777" w:rsidR="006F6083" w:rsidRPr="000D385B" w:rsidRDefault="006F6083" w:rsidP="009B26E7">
            <w:pPr>
              <w:spacing w:line="240" w:lineRule="auto"/>
              <w:ind w:firstLine="278"/>
              <w:rPr>
                <w:rFonts w:cs="Times New Roman"/>
                <w:szCs w:val="24"/>
              </w:rPr>
            </w:pPr>
            <w:r w:rsidRPr="000D385B">
              <w:rPr>
                <w:rFonts w:cs="Times New Roman"/>
                <w:szCs w:val="24"/>
              </w:rPr>
              <w:t>Tanya:</w:t>
            </w:r>
          </w:p>
        </w:tc>
        <w:tc>
          <w:tcPr>
            <w:tcW w:w="7229" w:type="dxa"/>
            <w:noWrap/>
            <w:vAlign w:val="center"/>
          </w:tcPr>
          <w:p w14:paraId="1CAB2EA0" w14:textId="77777777" w:rsidR="006F6083" w:rsidRPr="000D385B" w:rsidRDefault="006F6083" w:rsidP="009B26E7">
            <w:pPr>
              <w:ind w:left="142" w:right="284"/>
              <w:rPr>
                <w:rFonts w:cs="Times New Roman"/>
                <w:szCs w:val="24"/>
              </w:rPr>
            </w:pPr>
            <w:r w:rsidRPr="000D385B">
              <w:rPr>
                <w:rFonts w:cs="Times New Roman"/>
                <w:szCs w:val="24"/>
              </w:rPr>
              <w:t xml:space="preserve">I think the previous experience of leadership </w:t>
            </w:r>
            <w:r w:rsidRPr="000D385B">
              <w:rPr>
                <w:rFonts w:cs="Times New Roman"/>
                <w:b/>
                <w:szCs w:val="24"/>
              </w:rPr>
              <w:t>pre-NQF</w:t>
            </w:r>
            <w:r w:rsidRPr="000D385B">
              <w:rPr>
                <w:rFonts w:cs="Times New Roman"/>
                <w:szCs w:val="24"/>
              </w:rPr>
              <w:t xml:space="preserve"> was more of a hands-on approach. (T:53)</w:t>
            </w:r>
          </w:p>
        </w:tc>
      </w:tr>
      <w:tr w:rsidR="000D385B" w:rsidRPr="000D385B" w14:paraId="3D24415D" w14:textId="77777777" w:rsidTr="009B26E7">
        <w:tc>
          <w:tcPr>
            <w:tcW w:w="1555" w:type="dxa"/>
          </w:tcPr>
          <w:p w14:paraId="2175DA9B"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229" w:type="dxa"/>
            <w:vAlign w:val="center"/>
          </w:tcPr>
          <w:p w14:paraId="41503C1C" w14:textId="77777777" w:rsidR="006F6083" w:rsidRPr="000D385B" w:rsidRDefault="006F6083" w:rsidP="009B26E7">
            <w:pPr>
              <w:spacing w:line="240" w:lineRule="auto"/>
              <w:ind w:left="283" w:hanging="142"/>
              <w:rPr>
                <w:rFonts w:cs="Times New Roman"/>
                <w:szCs w:val="24"/>
              </w:rPr>
            </w:pPr>
            <w:r w:rsidRPr="000D385B">
              <w:rPr>
                <w:rFonts w:cs="Times New Roman"/>
                <w:szCs w:val="24"/>
              </w:rPr>
              <w:t>It was, now there is so much paperwork [since the introduction of the NQF]. (L:55)</w:t>
            </w:r>
          </w:p>
          <w:p w14:paraId="3E1EC2CE" w14:textId="77777777" w:rsidR="006F6083" w:rsidRPr="000D385B" w:rsidRDefault="006F6083" w:rsidP="009B26E7">
            <w:pPr>
              <w:spacing w:line="240" w:lineRule="auto"/>
              <w:ind w:left="283" w:hanging="142"/>
              <w:rPr>
                <w:rFonts w:cs="Times New Roman"/>
                <w:szCs w:val="24"/>
              </w:rPr>
            </w:pPr>
          </w:p>
        </w:tc>
      </w:tr>
      <w:tr w:rsidR="000D385B" w:rsidRPr="000D385B" w14:paraId="367DC8B9" w14:textId="77777777" w:rsidTr="009B26E7">
        <w:tc>
          <w:tcPr>
            <w:tcW w:w="1555" w:type="dxa"/>
          </w:tcPr>
          <w:p w14:paraId="32EC4F2C" w14:textId="77777777" w:rsidR="006F6083" w:rsidRPr="000D385B" w:rsidRDefault="006F6083" w:rsidP="009B26E7">
            <w:pPr>
              <w:spacing w:line="240" w:lineRule="auto"/>
              <w:ind w:firstLine="278"/>
              <w:rPr>
                <w:rFonts w:cs="Times New Roman"/>
                <w:szCs w:val="24"/>
              </w:rPr>
            </w:pPr>
            <w:r w:rsidRPr="000D385B">
              <w:rPr>
                <w:rFonts w:cs="Times New Roman"/>
                <w:szCs w:val="24"/>
              </w:rPr>
              <w:t>Ellie:</w:t>
            </w:r>
          </w:p>
        </w:tc>
        <w:tc>
          <w:tcPr>
            <w:tcW w:w="7229" w:type="dxa"/>
            <w:vAlign w:val="center"/>
          </w:tcPr>
          <w:p w14:paraId="2EA62247" w14:textId="77777777" w:rsidR="006F6083" w:rsidRPr="000D385B" w:rsidRDefault="006F6083" w:rsidP="009B26E7">
            <w:pPr>
              <w:ind w:left="142"/>
              <w:rPr>
                <w:rFonts w:cs="Times New Roman"/>
                <w:szCs w:val="24"/>
              </w:rPr>
            </w:pPr>
            <w:r w:rsidRPr="000D385B">
              <w:rPr>
                <w:rFonts w:cs="Times New Roman"/>
                <w:szCs w:val="24"/>
              </w:rPr>
              <w:t xml:space="preserve">They [leaders] are just worried about all the paperwork, </w:t>
            </w:r>
            <w:r w:rsidRPr="000D385B">
              <w:rPr>
                <w:rFonts w:cs="Times New Roman"/>
                <w:b/>
                <w:szCs w:val="24"/>
              </w:rPr>
              <w:t>following NQF</w:t>
            </w:r>
            <w:r w:rsidRPr="000D385B">
              <w:rPr>
                <w:rFonts w:cs="Times New Roman"/>
                <w:szCs w:val="24"/>
              </w:rPr>
              <w:t xml:space="preserve"> (E: 65)   </w:t>
            </w:r>
          </w:p>
        </w:tc>
      </w:tr>
    </w:tbl>
    <w:p w14:paraId="128A2D43" w14:textId="77777777" w:rsidR="006F6083" w:rsidRPr="000D385B" w:rsidRDefault="006F6083" w:rsidP="006F6083">
      <w:pPr>
        <w:rPr>
          <w:rFonts w:cs="Times New Roman"/>
          <w:szCs w:val="24"/>
        </w:rPr>
      </w:pPr>
      <w:r w:rsidRPr="000D385B">
        <w:rPr>
          <w:rFonts w:cs="Times New Roman"/>
          <w:szCs w:val="24"/>
        </w:rPr>
        <w:t>These comments contribute to the notion that administrative leadership expectations, and particularly paperwork, have increased since the introduction of the NQF. The differences in the expectations of paperwork, “pre-NQF” (T</w:t>
      </w:r>
      <w:proofErr w:type="gramStart"/>
      <w:r w:rsidRPr="000D385B">
        <w:rPr>
          <w:rFonts w:cs="Times New Roman"/>
          <w:szCs w:val="24"/>
        </w:rPr>
        <w:t>:53</w:t>
      </w:r>
      <w:proofErr w:type="gramEnd"/>
      <w:r w:rsidRPr="000D385B">
        <w:rPr>
          <w:rFonts w:cs="Times New Roman"/>
          <w:szCs w:val="24"/>
        </w:rPr>
        <w:t xml:space="preserve">) and from the introduction of the NQF, “now” (L:55) or “following NQF” (E:65) (since the introduction of the NQF), was repeatedly stated following a question about leadership since the NQF: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5"/>
        <w:gridCol w:w="7087"/>
      </w:tblGrid>
      <w:tr w:rsidR="000D385B" w:rsidRPr="000D385B" w14:paraId="0D0C1D87" w14:textId="77777777" w:rsidTr="009B26E7">
        <w:tc>
          <w:tcPr>
            <w:tcW w:w="1555" w:type="dxa"/>
          </w:tcPr>
          <w:p w14:paraId="59F724D3" w14:textId="77777777" w:rsidR="006F6083" w:rsidRPr="000D385B" w:rsidRDefault="006F6083" w:rsidP="009B26E7">
            <w:pPr>
              <w:spacing w:line="240" w:lineRule="auto"/>
              <w:ind w:firstLine="278"/>
              <w:rPr>
                <w:rFonts w:cs="Times New Roman"/>
                <w:szCs w:val="24"/>
              </w:rPr>
            </w:pPr>
            <w:r w:rsidRPr="000D385B">
              <w:rPr>
                <w:rFonts w:cs="Times New Roman"/>
                <w:szCs w:val="24"/>
              </w:rPr>
              <w:t>Researcher:</w:t>
            </w:r>
          </w:p>
        </w:tc>
        <w:tc>
          <w:tcPr>
            <w:tcW w:w="7087" w:type="dxa"/>
            <w:vAlign w:val="center"/>
          </w:tcPr>
          <w:p w14:paraId="794CA969" w14:textId="77777777" w:rsidR="006F6083" w:rsidRPr="000D385B" w:rsidRDefault="006F6083" w:rsidP="009B26E7">
            <w:pPr>
              <w:spacing w:line="240" w:lineRule="auto"/>
              <w:ind w:left="142"/>
              <w:rPr>
                <w:rFonts w:cs="Times New Roman"/>
                <w:szCs w:val="24"/>
              </w:rPr>
            </w:pPr>
            <w:r w:rsidRPr="000D385B">
              <w:rPr>
                <w:rFonts w:cs="Times New Roman"/>
                <w:szCs w:val="24"/>
              </w:rPr>
              <w:t>How have you experienced leadership after the introduction of the National Quality Framework? (R:527)</w:t>
            </w:r>
          </w:p>
        </w:tc>
      </w:tr>
      <w:tr w:rsidR="000D385B" w:rsidRPr="000D385B" w14:paraId="3132DC2C" w14:textId="77777777" w:rsidTr="009B26E7">
        <w:tc>
          <w:tcPr>
            <w:tcW w:w="1555" w:type="dxa"/>
          </w:tcPr>
          <w:p w14:paraId="24D58B9A" w14:textId="77777777" w:rsidR="006F6083" w:rsidRPr="000D385B" w:rsidRDefault="006F6083" w:rsidP="009B26E7">
            <w:pPr>
              <w:spacing w:line="240" w:lineRule="auto"/>
              <w:ind w:firstLine="278"/>
              <w:rPr>
                <w:rFonts w:cs="Times New Roman"/>
                <w:szCs w:val="24"/>
              </w:rPr>
            </w:pPr>
          </w:p>
          <w:p w14:paraId="2F595855" w14:textId="77777777" w:rsidR="006F6083" w:rsidRPr="000D385B" w:rsidRDefault="006F6083" w:rsidP="009B26E7">
            <w:pPr>
              <w:spacing w:line="240" w:lineRule="auto"/>
              <w:ind w:firstLine="278"/>
              <w:rPr>
                <w:rFonts w:cs="Times New Roman"/>
                <w:szCs w:val="24"/>
              </w:rPr>
            </w:pPr>
            <w:r w:rsidRPr="000D385B">
              <w:rPr>
                <w:rFonts w:cs="Times New Roman"/>
                <w:szCs w:val="24"/>
              </w:rPr>
              <w:t>Tanya:</w:t>
            </w:r>
          </w:p>
        </w:tc>
        <w:tc>
          <w:tcPr>
            <w:tcW w:w="7087" w:type="dxa"/>
            <w:vAlign w:val="center"/>
          </w:tcPr>
          <w:p w14:paraId="119E7000" w14:textId="77777777" w:rsidR="006F6083" w:rsidRPr="000D385B" w:rsidRDefault="006F6083" w:rsidP="009B26E7">
            <w:pPr>
              <w:spacing w:line="240" w:lineRule="auto"/>
              <w:ind w:left="142"/>
              <w:rPr>
                <w:rFonts w:cs="Times New Roman"/>
                <w:szCs w:val="24"/>
              </w:rPr>
            </w:pPr>
          </w:p>
          <w:p w14:paraId="063B6F8B" w14:textId="77777777" w:rsidR="006F6083" w:rsidRPr="000D385B" w:rsidRDefault="006F6083" w:rsidP="009B26E7">
            <w:pPr>
              <w:spacing w:line="240" w:lineRule="auto"/>
              <w:ind w:left="142"/>
              <w:rPr>
                <w:rFonts w:cs="Times New Roman"/>
                <w:szCs w:val="24"/>
              </w:rPr>
            </w:pPr>
            <w:r w:rsidRPr="000D385B">
              <w:rPr>
                <w:rFonts w:cs="Times New Roman"/>
                <w:szCs w:val="24"/>
              </w:rPr>
              <w:t>Well, on the day-to-day running, and your teaching, and your educating, and your experience with the children, probably very little difference; although, there seems to be a hell of a lot more paperwork… (T:529)</w:t>
            </w:r>
          </w:p>
        </w:tc>
      </w:tr>
      <w:tr w:rsidR="000D385B" w:rsidRPr="000D385B" w14:paraId="56E1B807" w14:textId="77777777" w:rsidTr="009B26E7">
        <w:tc>
          <w:tcPr>
            <w:tcW w:w="1555" w:type="dxa"/>
          </w:tcPr>
          <w:p w14:paraId="07355210" w14:textId="77777777" w:rsidR="006F6083" w:rsidRPr="000D385B" w:rsidRDefault="006F6083" w:rsidP="009B26E7">
            <w:pPr>
              <w:spacing w:line="240" w:lineRule="auto"/>
              <w:ind w:firstLine="278"/>
              <w:rPr>
                <w:rFonts w:cs="Times New Roman"/>
                <w:szCs w:val="24"/>
              </w:rPr>
            </w:pPr>
          </w:p>
          <w:p w14:paraId="2399EDA1"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087" w:type="dxa"/>
            <w:vAlign w:val="center"/>
          </w:tcPr>
          <w:p w14:paraId="633E0DB5" w14:textId="77777777" w:rsidR="006F6083" w:rsidRPr="000D385B" w:rsidRDefault="006F6083" w:rsidP="009B26E7">
            <w:pPr>
              <w:spacing w:line="240" w:lineRule="auto"/>
              <w:ind w:left="142"/>
              <w:rPr>
                <w:rFonts w:cs="Times New Roman"/>
                <w:szCs w:val="24"/>
              </w:rPr>
            </w:pPr>
          </w:p>
          <w:p w14:paraId="5EA0B8E3" w14:textId="77777777" w:rsidR="006F6083" w:rsidRPr="000D385B" w:rsidRDefault="006F6083" w:rsidP="009B26E7">
            <w:pPr>
              <w:spacing w:line="240" w:lineRule="auto"/>
              <w:ind w:left="142"/>
              <w:rPr>
                <w:rFonts w:cs="Times New Roman"/>
                <w:szCs w:val="24"/>
              </w:rPr>
            </w:pPr>
            <w:r w:rsidRPr="000D385B">
              <w:rPr>
                <w:rFonts w:cs="Times New Roman"/>
                <w:szCs w:val="24"/>
              </w:rPr>
              <w:t>Paperwork (L:532)</w:t>
            </w:r>
          </w:p>
        </w:tc>
      </w:tr>
      <w:tr w:rsidR="000D385B" w:rsidRPr="000D385B" w14:paraId="46670610" w14:textId="77777777" w:rsidTr="009B26E7">
        <w:tc>
          <w:tcPr>
            <w:tcW w:w="1555" w:type="dxa"/>
          </w:tcPr>
          <w:p w14:paraId="2C5DBD09" w14:textId="77777777" w:rsidR="006F6083" w:rsidRPr="000D385B" w:rsidRDefault="006F6083" w:rsidP="009B26E7">
            <w:pPr>
              <w:spacing w:line="240" w:lineRule="auto"/>
              <w:ind w:firstLine="278"/>
              <w:rPr>
                <w:rFonts w:cs="Times New Roman"/>
                <w:szCs w:val="24"/>
              </w:rPr>
            </w:pPr>
          </w:p>
          <w:p w14:paraId="2329C99A" w14:textId="77777777" w:rsidR="006F6083" w:rsidRPr="000D385B" w:rsidRDefault="006F6083" w:rsidP="009B26E7">
            <w:pPr>
              <w:spacing w:line="240" w:lineRule="auto"/>
              <w:ind w:firstLine="278"/>
              <w:rPr>
                <w:rFonts w:cs="Times New Roman"/>
                <w:szCs w:val="24"/>
              </w:rPr>
            </w:pPr>
            <w:r w:rsidRPr="000D385B">
              <w:rPr>
                <w:rFonts w:cs="Times New Roman"/>
                <w:szCs w:val="24"/>
              </w:rPr>
              <w:t>Tanya:</w:t>
            </w:r>
          </w:p>
        </w:tc>
        <w:tc>
          <w:tcPr>
            <w:tcW w:w="7087" w:type="dxa"/>
            <w:vAlign w:val="center"/>
          </w:tcPr>
          <w:p w14:paraId="1527EFCA" w14:textId="77777777" w:rsidR="006F6083" w:rsidRPr="000D385B" w:rsidRDefault="006F6083" w:rsidP="009B26E7">
            <w:pPr>
              <w:spacing w:line="240" w:lineRule="auto"/>
              <w:ind w:left="142"/>
              <w:rPr>
                <w:rFonts w:cs="Times New Roman"/>
                <w:szCs w:val="24"/>
              </w:rPr>
            </w:pPr>
          </w:p>
          <w:p w14:paraId="3826DFDD" w14:textId="77777777" w:rsidR="006F6083" w:rsidRPr="000D385B" w:rsidRDefault="006F6083" w:rsidP="009B26E7">
            <w:pPr>
              <w:spacing w:line="240" w:lineRule="auto"/>
              <w:ind w:left="142"/>
              <w:rPr>
                <w:rFonts w:cs="Times New Roman"/>
                <w:szCs w:val="24"/>
              </w:rPr>
            </w:pPr>
            <w:r w:rsidRPr="000D385B">
              <w:rPr>
                <w:rFonts w:cs="Times New Roman"/>
                <w:szCs w:val="24"/>
              </w:rPr>
              <w:t xml:space="preserve">And a hell of lot more, </w:t>
            </w:r>
            <w:proofErr w:type="spellStart"/>
            <w:r w:rsidRPr="000D385B">
              <w:rPr>
                <w:rFonts w:cs="Times New Roman"/>
                <w:szCs w:val="24"/>
              </w:rPr>
              <w:t>aah</w:t>
            </w:r>
            <w:proofErr w:type="spellEnd"/>
            <w:r w:rsidRPr="000D385B">
              <w:rPr>
                <w:rFonts w:cs="Times New Roman"/>
                <w:szCs w:val="24"/>
              </w:rPr>
              <w:t>, you have to cross your boxes sort of thing [paperwork]. Like, you know, you didn’t have to explain (hesitates) (T:533)</w:t>
            </w:r>
          </w:p>
        </w:tc>
      </w:tr>
      <w:tr w:rsidR="000D385B" w:rsidRPr="000D385B" w14:paraId="337683DD" w14:textId="77777777" w:rsidTr="009B26E7">
        <w:tc>
          <w:tcPr>
            <w:tcW w:w="1555" w:type="dxa"/>
          </w:tcPr>
          <w:p w14:paraId="79607969" w14:textId="77777777" w:rsidR="006F6083" w:rsidRPr="000D385B" w:rsidRDefault="006F6083" w:rsidP="009B26E7">
            <w:pPr>
              <w:spacing w:line="240" w:lineRule="auto"/>
              <w:ind w:firstLine="278"/>
              <w:rPr>
                <w:rFonts w:cs="Times New Roman"/>
                <w:szCs w:val="24"/>
              </w:rPr>
            </w:pPr>
          </w:p>
          <w:p w14:paraId="051EBD0A"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087" w:type="dxa"/>
            <w:vAlign w:val="center"/>
          </w:tcPr>
          <w:p w14:paraId="0746E0E8" w14:textId="77777777" w:rsidR="006F6083" w:rsidRPr="000D385B" w:rsidRDefault="006F6083" w:rsidP="009B26E7">
            <w:pPr>
              <w:spacing w:line="240" w:lineRule="auto"/>
              <w:ind w:left="142"/>
              <w:rPr>
                <w:rFonts w:cs="Times New Roman"/>
                <w:szCs w:val="24"/>
              </w:rPr>
            </w:pPr>
          </w:p>
          <w:p w14:paraId="452EE791" w14:textId="77777777" w:rsidR="006F6083" w:rsidRPr="000D385B" w:rsidRDefault="006F6083" w:rsidP="009B26E7">
            <w:pPr>
              <w:spacing w:line="240" w:lineRule="auto"/>
              <w:ind w:left="142"/>
              <w:rPr>
                <w:rFonts w:cs="Times New Roman"/>
                <w:szCs w:val="24"/>
              </w:rPr>
            </w:pPr>
            <w:r w:rsidRPr="000D385B">
              <w:rPr>
                <w:rFonts w:cs="Times New Roman"/>
                <w:szCs w:val="24"/>
              </w:rPr>
              <w:t>Every little move. (L:535)</w:t>
            </w:r>
          </w:p>
        </w:tc>
      </w:tr>
      <w:tr w:rsidR="000D385B" w:rsidRPr="000D385B" w14:paraId="1E9DDA9A" w14:textId="77777777" w:rsidTr="009B26E7">
        <w:tc>
          <w:tcPr>
            <w:tcW w:w="1555" w:type="dxa"/>
          </w:tcPr>
          <w:p w14:paraId="64AD751F" w14:textId="77777777" w:rsidR="006F6083" w:rsidRPr="000D385B" w:rsidRDefault="006F6083" w:rsidP="009B26E7">
            <w:pPr>
              <w:spacing w:line="240" w:lineRule="auto"/>
              <w:ind w:firstLine="278"/>
              <w:rPr>
                <w:rFonts w:cs="Times New Roman"/>
                <w:szCs w:val="24"/>
              </w:rPr>
            </w:pPr>
          </w:p>
          <w:p w14:paraId="6D731D2C" w14:textId="77777777" w:rsidR="006F6083" w:rsidRPr="000D385B" w:rsidRDefault="006F6083" w:rsidP="009B26E7">
            <w:pPr>
              <w:spacing w:line="240" w:lineRule="auto"/>
              <w:ind w:firstLine="278"/>
              <w:rPr>
                <w:rFonts w:cs="Times New Roman"/>
                <w:szCs w:val="24"/>
              </w:rPr>
            </w:pPr>
            <w:r w:rsidRPr="000D385B">
              <w:rPr>
                <w:rFonts w:cs="Times New Roman"/>
                <w:szCs w:val="24"/>
              </w:rPr>
              <w:t>Tanya:</w:t>
            </w:r>
          </w:p>
        </w:tc>
        <w:tc>
          <w:tcPr>
            <w:tcW w:w="7087" w:type="dxa"/>
            <w:vAlign w:val="center"/>
          </w:tcPr>
          <w:p w14:paraId="743304F0" w14:textId="77777777" w:rsidR="006F6083" w:rsidRPr="000D385B" w:rsidRDefault="006F6083" w:rsidP="009B26E7">
            <w:pPr>
              <w:spacing w:line="240" w:lineRule="auto"/>
              <w:ind w:left="142"/>
              <w:rPr>
                <w:rFonts w:cs="Times New Roman"/>
                <w:szCs w:val="24"/>
              </w:rPr>
            </w:pPr>
          </w:p>
          <w:p w14:paraId="64515103" w14:textId="77777777" w:rsidR="006F6083" w:rsidRPr="000D385B" w:rsidRDefault="006F6083" w:rsidP="009B26E7">
            <w:pPr>
              <w:spacing w:line="240" w:lineRule="auto"/>
              <w:ind w:left="142"/>
              <w:rPr>
                <w:rFonts w:cs="Times New Roman"/>
                <w:szCs w:val="24"/>
              </w:rPr>
            </w:pPr>
            <w:r w:rsidRPr="000D385B">
              <w:rPr>
                <w:rFonts w:cs="Times New Roman"/>
                <w:szCs w:val="24"/>
              </w:rPr>
              <w:t>Why you…(hesitates) (T:536)</w:t>
            </w:r>
          </w:p>
        </w:tc>
      </w:tr>
      <w:tr w:rsidR="000D385B" w:rsidRPr="000D385B" w14:paraId="25D9DD0D" w14:textId="77777777" w:rsidTr="009B26E7">
        <w:tc>
          <w:tcPr>
            <w:tcW w:w="1555" w:type="dxa"/>
          </w:tcPr>
          <w:p w14:paraId="28D7F8C0" w14:textId="77777777" w:rsidR="006F6083" w:rsidRPr="000D385B" w:rsidRDefault="006F6083" w:rsidP="009B26E7">
            <w:pPr>
              <w:spacing w:line="240" w:lineRule="auto"/>
              <w:ind w:firstLine="278"/>
              <w:rPr>
                <w:rFonts w:cs="Times New Roman"/>
                <w:szCs w:val="24"/>
              </w:rPr>
            </w:pPr>
          </w:p>
          <w:p w14:paraId="006E9713"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087" w:type="dxa"/>
            <w:vAlign w:val="center"/>
          </w:tcPr>
          <w:p w14:paraId="2DA665A8" w14:textId="77777777" w:rsidR="006F6083" w:rsidRPr="000D385B" w:rsidRDefault="006F6083" w:rsidP="009B26E7">
            <w:pPr>
              <w:spacing w:line="240" w:lineRule="auto"/>
              <w:ind w:left="142"/>
              <w:rPr>
                <w:rFonts w:cs="Times New Roman"/>
                <w:szCs w:val="24"/>
              </w:rPr>
            </w:pPr>
          </w:p>
          <w:p w14:paraId="6396A8E2" w14:textId="77777777" w:rsidR="006F6083" w:rsidRPr="000D385B" w:rsidRDefault="006F6083" w:rsidP="009B26E7">
            <w:pPr>
              <w:spacing w:after="160" w:line="240" w:lineRule="auto"/>
              <w:ind w:left="142"/>
              <w:rPr>
                <w:rFonts w:cs="Times New Roman"/>
                <w:szCs w:val="24"/>
              </w:rPr>
            </w:pPr>
            <w:r w:rsidRPr="000D385B">
              <w:rPr>
                <w:rFonts w:cs="Times New Roman"/>
                <w:szCs w:val="24"/>
              </w:rPr>
              <w:t>Why are you doing this this way? (L:537)</w:t>
            </w:r>
          </w:p>
        </w:tc>
      </w:tr>
      <w:tr w:rsidR="000D385B" w:rsidRPr="000D385B" w14:paraId="3B31C523" w14:textId="77777777" w:rsidTr="009B26E7">
        <w:tc>
          <w:tcPr>
            <w:tcW w:w="1555" w:type="dxa"/>
          </w:tcPr>
          <w:p w14:paraId="32020FF1" w14:textId="77777777" w:rsidR="006F6083" w:rsidRPr="000D385B" w:rsidRDefault="006F6083" w:rsidP="009B26E7">
            <w:pPr>
              <w:spacing w:line="240" w:lineRule="auto"/>
              <w:ind w:firstLine="278"/>
              <w:rPr>
                <w:rFonts w:cs="Times New Roman"/>
                <w:szCs w:val="24"/>
              </w:rPr>
            </w:pPr>
            <w:r w:rsidRPr="000D385B">
              <w:rPr>
                <w:rFonts w:cs="Times New Roman"/>
                <w:szCs w:val="24"/>
              </w:rPr>
              <w:t>Tanya:</w:t>
            </w:r>
          </w:p>
        </w:tc>
        <w:tc>
          <w:tcPr>
            <w:tcW w:w="7087" w:type="dxa"/>
            <w:vAlign w:val="center"/>
          </w:tcPr>
          <w:p w14:paraId="142A70B0" w14:textId="77777777" w:rsidR="006F6083" w:rsidRPr="000D385B" w:rsidRDefault="006F6083" w:rsidP="009B26E7">
            <w:pPr>
              <w:spacing w:line="240" w:lineRule="auto"/>
              <w:ind w:left="142"/>
              <w:rPr>
                <w:rFonts w:cs="Times New Roman"/>
                <w:szCs w:val="24"/>
              </w:rPr>
            </w:pPr>
            <w:r w:rsidRPr="000D385B">
              <w:rPr>
                <w:rFonts w:cs="Times New Roman"/>
                <w:szCs w:val="24"/>
              </w:rPr>
              <w:t xml:space="preserve">... </w:t>
            </w:r>
            <w:proofErr w:type="gramStart"/>
            <w:r w:rsidRPr="000D385B">
              <w:rPr>
                <w:rFonts w:cs="Times New Roman"/>
                <w:szCs w:val="24"/>
              </w:rPr>
              <w:t>change</w:t>
            </w:r>
            <w:proofErr w:type="gramEnd"/>
            <w:r w:rsidRPr="000D385B">
              <w:rPr>
                <w:rFonts w:cs="Times New Roman"/>
                <w:szCs w:val="24"/>
              </w:rPr>
              <w:t xml:space="preserve"> those child’s pants… now you’ve got to write down why you’re doing everything [paperwork]… (T:538)</w:t>
            </w:r>
          </w:p>
        </w:tc>
      </w:tr>
      <w:tr w:rsidR="000D385B" w:rsidRPr="000D385B" w14:paraId="6F648126" w14:textId="77777777" w:rsidTr="009B26E7">
        <w:tc>
          <w:tcPr>
            <w:tcW w:w="1555" w:type="dxa"/>
          </w:tcPr>
          <w:p w14:paraId="7F64A834" w14:textId="77777777" w:rsidR="006F6083" w:rsidRPr="000D385B" w:rsidRDefault="006F6083" w:rsidP="009B26E7">
            <w:pPr>
              <w:spacing w:line="240" w:lineRule="auto"/>
              <w:ind w:firstLine="278"/>
              <w:rPr>
                <w:rFonts w:cs="Times New Roman"/>
                <w:szCs w:val="24"/>
              </w:rPr>
            </w:pPr>
          </w:p>
          <w:p w14:paraId="5395C096"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087" w:type="dxa"/>
            <w:vAlign w:val="center"/>
          </w:tcPr>
          <w:p w14:paraId="330A1156" w14:textId="77777777" w:rsidR="006F6083" w:rsidRPr="000D385B" w:rsidRDefault="006F6083" w:rsidP="009B26E7">
            <w:pPr>
              <w:spacing w:line="240" w:lineRule="auto"/>
              <w:ind w:left="142"/>
              <w:rPr>
                <w:rFonts w:cs="Times New Roman"/>
                <w:szCs w:val="24"/>
              </w:rPr>
            </w:pPr>
          </w:p>
          <w:p w14:paraId="2447D7BA" w14:textId="4A55E056" w:rsidR="006F6083" w:rsidRPr="000D385B" w:rsidRDefault="006F6083" w:rsidP="009B26E7">
            <w:pPr>
              <w:spacing w:line="240" w:lineRule="auto"/>
              <w:ind w:left="142"/>
              <w:rPr>
                <w:rFonts w:cs="Times New Roman"/>
                <w:szCs w:val="24"/>
              </w:rPr>
            </w:pPr>
            <w:r w:rsidRPr="000D385B">
              <w:rPr>
                <w:rFonts w:cs="Times New Roman"/>
                <w:szCs w:val="24"/>
              </w:rPr>
              <w:t xml:space="preserve">It is [writing down why you’re doing everything - paperwork] just too full-on, I think. You’re not focussing on what’s important; you’re focussing on all these other things to make sure. Are you alright? Is this </w:t>
            </w:r>
            <w:r w:rsidRPr="000D385B">
              <w:rPr>
                <w:rFonts w:cs="Times New Roman"/>
                <w:szCs w:val="24"/>
              </w:rPr>
              <w:lastRenderedPageBreak/>
              <w:t>covered? Is this (hesitates)? You know, it is taking away from your priorities</w:t>
            </w:r>
            <w:r w:rsidR="00011F74" w:rsidRPr="000D385B">
              <w:rPr>
                <w:rFonts w:cs="Times New Roman"/>
                <w:szCs w:val="24"/>
              </w:rPr>
              <w:t xml:space="preserve">. </w:t>
            </w:r>
            <w:r w:rsidRPr="000D385B">
              <w:rPr>
                <w:rFonts w:cs="Times New Roman"/>
                <w:szCs w:val="24"/>
              </w:rPr>
              <w:t>(L:546)</w:t>
            </w:r>
          </w:p>
          <w:p w14:paraId="732BB8FC" w14:textId="77777777" w:rsidR="006F6083" w:rsidRPr="000D385B" w:rsidRDefault="006F6083" w:rsidP="009B26E7">
            <w:pPr>
              <w:spacing w:line="240" w:lineRule="auto"/>
              <w:ind w:left="142"/>
              <w:rPr>
                <w:rFonts w:cs="Times New Roman"/>
                <w:szCs w:val="24"/>
              </w:rPr>
            </w:pPr>
          </w:p>
        </w:tc>
      </w:tr>
      <w:tr w:rsidR="000D385B" w:rsidRPr="000D385B" w14:paraId="6941EE50" w14:textId="77777777" w:rsidTr="009B26E7">
        <w:tc>
          <w:tcPr>
            <w:tcW w:w="1555" w:type="dxa"/>
          </w:tcPr>
          <w:p w14:paraId="7DBB7454" w14:textId="77777777" w:rsidR="006F6083" w:rsidRPr="000D385B" w:rsidRDefault="006F6083" w:rsidP="009B26E7">
            <w:pPr>
              <w:spacing w:line="240" w:lineRule="auto"/>
              <w:ind w:firstLine="278"/>
              <w:rPr>
                <w:rFonts w:cs="Times New Roman"/>
                <w:szCs w:val="24"/>
              </w:rPr>
            </w:pPr>
            <w:r w:rsidRPr="000D385B">
              <w:rPr>
                <w:rFonts w:cs="Times New Roman"/>
                <w:szCs w:val="24"/>
              </w:rPr>
              <w:lastRenderedPageBreak/>
              <w:t>Tanya:</w:t>
            </w:r>
          </w:p>
        </w:tc>
        <w:tc>
          <w:tcPr>
            <w:tcW w:w="7087" w:type="dxa"/>
            <w:vAlign w:val="center"/>
          </w:tcPr>
          <w:p w14:paraId="1B6ABF84" w14:textId="77777777" w:rsidR="006F6083" w:rsidRPr="000D385B" w:rsidRDefault="006F6083" w:rsidP="009B26E7">
            <w:pPr>
              <w:spacing w:line="240" w:lineRule="auto"/>
              <w:ind w:left="142"/>
              <w:rPr>
                <w:rFonts w:cs="Times New Roman"/>
                <w:szCs w:val="24"/>
              </w:rPr>
            </w:pPr>
            <w:r w:rsidRPr="000D385B">
              <w:rPr>
                <w:rFonts w:cs="Times New Roman"/>
                <w:szCs w:val="24"/>
              </w:rPr>
              <w:t>It is [writing down why you’re doing everything - paperwork] taking away from your priorities of guiding, supporting and learning alongside a child. Whereas, now you’re thinking, aw my God, what was that for? (T:549)</w:t>
            </w:r>
          </w:p>
        </w:tc>
      </w:tr>
      <w:tr w:rsidR="000D385B" w:rsidRPr="000D385B" w14:paraId="40231102" w14:textId="77777777" w:rsidTr="009B26E7">
        <w:tc>
          <w:tcPr>
            <w:tcW w:w="1555" w:type="dxa"/>
          </w:tcPr>
          <w:p w14:paraId="21605838" w14:textId="77777777" w:rsidR="006F6083" w:rsidRPr="000D385B" w:rsidRDefault="006F6083" w:rsidP="009B26E7">
            <w:pPr>
              <w:spacing w:line="240" w:lineRule="auto"/>
              <w:ind w:firstLine="278"/>
              <w:rPr>
                <w:rFonts w:cs="Times New Roman"/>
                <w:szCs w:val="24"/>
              </w:rPr>
            </w:pPr>
          </w:p>
          <w:p w14:paraId="08251811"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087" w:type="dxa"/>
            <w:vAlign w:val="center"/>
          </w:tcPr>
          <w:p w14:paraId="1218EEBD" w14:textId="77777777" w:rsidR="006F6083" w:rsidRPr="000D385B" w:rsidRDefault="006F6083" w:rsidP="009B26E7">
            <w:pPr>
              <w:spacing w:line="240" w:lineRule="auto"/>
              <w:ind w:left="142"/>
              <w:rPr>
                <w:rFonts w:cs="Times New Roman"/>
                <w:szCs w:val="24"/>
              </w:rPr>
            </w:pPr>
          </w:p>
          <w:p w14:paraId="618B82BA" w14:textId="77777777" w:rsidR="006F6083" w:rsidRPr="000D385B" w:rsidRDefault="006F6083" w:rsidP="009B26E7">
            <w:pPr>
              <w:spacing w:line="240" w:lineRule="auto"/>
              <w:ind w:left="142"/>
              <w:rPr>
                <w:rFonts w:cs="Times New Roman"/>
                <w:szCs w:val="24"/>
              </w:rPr>
            </w:pPr>
            <w:r w:rsidRPr="000D385B">
              <w:rPr>
                <w:rFonts w:cs="Times New Roman"/>
                <w:szCs w:val="24"/>
              </w:rPr>
              <w:t>Have I done this [paperwork]? (L:551)</w:t>
            </w:r>
          </w:p>
        </w:tc>
      </w:tr>
      <w:tr w:rsidR="000D385B" w:rsidRPr="000D385B" w14:paraId="389FA542" w14:textId="77777777" w:rsidTr="009B26E7">
        <w:tc>
          <w:tcPr>
            <w:tcW w:w="1555" w:type="dxa"/>
          </w:tcPr>
          <w:p w14:paraId="1C5041BC" w14:textId="77777777" w:rsidR="006F6083" w:rsidRPr="000D385B" w:rsidRDefault="006F6083" w:rsidP="009B26E7">
            <w:pPr>
              <w:spacing w:line="240" w:lineRule="auto"/>
              <w:ind w:firstLine="278"/>
              <w:rPr>
                <w:rFonts w:cs="Times New Roman"/>
                <w:szCs w:val="24"/>
              </w:rPr>
            </w:pPr>
          </w:p>
          <w:p w14:paraId="4DF69220" w14:textId="77777777" w:rsidR="006F6083" w:rsidRPr="000D385B" w:rsidRDefault="006F6083" w:rsidP="009B26E7">
            <w:pPr>
              <w:spacing w:line="240" w:lineRule="auto"/>
              <w:ind w:firstLine="278"/>
              <w:rPr>
                <w:rFonts w:cs="Times New Roman"/>
                <w:szCs w:val="24"/>
              </w:rPr>
            </w:pPr>
            <w:r w:rsidRPr="000D385B">
              <w:rPr>
                <w:rFonts w:cs="Times New Roman"/>
                <w:szCs w:val="24"/>
              </w:rPr>
              <w:t>Ellie:</w:t>
            </w:r>
          </w:p>
        </w:tc>
        <w:tc>
          <w:tcPr>
            <w:tcW w:w="7087" w:type="dxa"/>
            <w:vAlign w:val="center"/>
          </w:tcPr>
          <w:p w14:paraId="0750C4BF" w14:textId="77777777" w:rsidR="006F6083" w:rsidRPr="000D385B" w:rsidRDefault="006F6083" w:rsidP="009B26E7">
            <w:pPr>
              <w:spacing w:line="240" w:lineRule="auto"/>
              <w:ind w:left="142"/>
              <w:rPr>
                <w:rFonts w:cs="Times New Roman"/>
                <w:szCs w:val="24"/>
              </w:rPr>
            </w:pPr>
          </w:p>
          <w:p w14:paraId="4098952D" w14:textId="77777777" w:rsidR="006F6083" w:rsidRPr="000D385B" w:rsidRDefault="006F6083" w:rsidP="009B26E7">
            <w:pPr>
              <w:spacing w:line="240" w:lineRule="auto"/>
              <w:ind w:left="142"/>
              <w:rPr>
                <w:rFonts w:cs="Times New Roman"/>
                <w:szCs w:val="24"/>
              </w:rPr>
            </w:pPr>
            <w:r w:rsidRPr="000D385B">
              <w:rPr>
                <w:rFonts w:cs="Times New Roman"/>
                <w:szCs w:val="24"/>
              </w:rPr>
              <w:t>And, is his folio [paperwork] good enough for when they come through? (E:552)</w:t>
            </w:r>
          </w:p>
        </w:tc>
      </w:tr>
      <w:tr w:rsidR="000D385B" w:rsidRPr="000D385B" w14:paraId="69982154" w14:textId="77777777" w:rsidTr="009B26E7">
        <w:tc>
          <w:tcPr>
            <w:tcW w:w="1555" w:type="dxa"/>
          </w:tcPr>
          <w:p w14:paraId="5F939A82" w14:textId="77777777" w:rsidR="006F6083" w:rsidRPr="000D385B" w:rsidRDefault="006F6083" w:rsidP="009B26E7">
            <w:pPr>
              <w:spacing w:line="240" w:lineRule="auto"/>
              <w:ind w:firstLine="278"/>
              <w:rPr>
                <w:rFonts w:cs="Times New Roman"/>
                <w:szCs w:val="24"/>
              </w:rPr>
            </w:pPr>
          </w:p>
          <w:p w14:paraId="3C9B5CA5" w14:textId="77777777" w:rsidR="006F6083" w:rsidRPr="000D385B" w:rsidRDefault="006F6083" w:rsidP="009B26E7">
            <w:pPr>
              <w:spacing w:line="240" w:lineRule="auto"/>
              <w:ind w:firstLine="278"/>
              <w:rPr>
                <w:rFonts w:cs="Times New Roman"/>
                <w:szCs w:val="24"/>
              </w:rPr>
            </w:pPr>
            <w:r w:rsidRPr="000D385B">
              <w:rPr>
                <w:rFonts w:cs="Times New Roman"/>
                <w:szCs w:val="24"/>
              </w:rPr>
              <w:t>Tanya:</w:t>
            </w:r>
          </w:p>
        </w:tc>
        <w:tc>
          <w:tcPr>
            <w:tcW w:w="7087" w:type="dxa"/>
            <w:vAlign w:val="center"/>
          </w:tcPr>
          <w:p w14:paraId="2F3E039A" w14:textId="77777777" w:rsidR="006F6083" w:rsidRPr="000D385B" w:rsidRDefault="006F6083" w:rsidP="009B26E7">
            <w:pPr>
              <w:spacing w:line="240" w:lineRule="auto"/>
              <w:ind w:left="142"/>
              <w:rPr>
                <w:rFonts w:cs="Times New Roman"/>
                <w:szCs w:val="24"/>
              </w:rPr>
            </w:pPr>
          </w:p>
          <w:p w14:paraId="791D06BB" w14:textId="77777777" w:rsidR="006F6083" w:rsidRPr="000D385B" w:rsidRDefault="006F6083" w:rsidP="009B26E7">
            <w:pPr>
              <w:spacing w:line="240" w:lineRule="auto"/>
              <w:ind w:left="142"/>
              <w:rPr>
                <w:rFonts w:cs="Times New Roman"/>
                <w:szCs w:val="24"/>
              </w:rPr>
            </w:pPr>
            <w:r w:rsidRPr="000D385B">
              <w:rPr>
                <w:rFonts w:cs="Times New Roman"/>
                <w:szCs w:val="24"/>
              </w:rPr>
              <w:t>Aw, my God, I hope people don’t pop in today because (hesitates) (T:553)</w:t>
            </w:r>
          </w:p>
        </w:tc>
      </w:tr>
      <w:tr w:rsidR="000D385B" w:rsidRPr="000D385B" w14:paraId="3C1453E4" w14:textId="77777777" w:rsidTr="009B26E7">
        <w:tc>
          <w:tcPr>
            <w:tcW w:w="1555" w:type="dxa"/>
          </w:tcPr>
          <w:p w14:paraId="0C4374DA" w14:textId="77777777" w:rsidR="006F6083" w:rsidRPr="000D385B" w:rsidRDefault="006F6083" w:rsidP="009B26E7">
            <w:pPr>
              <w:spacing w:line="240" w:lineRule="auto"/>
              <w:ind w:firstLine="278"/>
              <w:rPr>
                <w:rFonts w:cs="Times New Roman"/>
                <w:szCs w:val="24"/>
              </w:rPr>
            </w:pPr>
          </w:p>
          <w:p w14:paraId="12E680CD" w14:textId="77777777" w:rsidR="006F6083" w:rsidRPr="000D385B" w:rsidRDefault="006F6083" w:rsidP="009B26E7">
            <w:pPr>
              <w:spacing w:line="240" w:lineRule="auto"/>
              <w:ind w:firstLine="278"/>
              <w:rPr>
                <w:rFonts w:cs="Times New Roman"/>
                <w:szCs w:val="24"/>
              </w:rPr>
            </w:pPr>
            <w:r w:rsidRPr="000D385B">
              <w:rPr>
                <w:rFonts w:cs="Times New Roman"/>
                <w:szCs w:val="24"/>
              </w:rPr>
              <w:t>Christine:</w:t>
            </w:r>
          </w:p>
        </w:tc>
        <w:tc>
          <w:tcPr>
            <w:tcW w:w="7087" w:type="dxa"/>
            <w:vAlign w:val="center"/>
          </w:tcPr>
          <w:p w14:paraId="2FE7F564" w14:textId="77777777" w:rsidR="006F6083" w:rsidRPr="000D385B" w:rsidRDefault="006F6083" w:rsidP="009B26E7">
            <w:pPr>
              <w:spacing w:line="240" w:lineRule="auto"/>
              <w:ind w:left="142"/>
              <w:rPr>
                <w:rFonts w:cs="Times New Roman"/>
                <w:szCs w:val="24"/>
              </w:rPr>
            </w:pPr>
          </w:p>
          <w:p w14:paraId="70BDCAA7" w14:textId="77777777" w:rsidR="006F6083" w:rsidRPr="000D385B" w:rsidRDefault="006F6083" w:rsidP="009B26E7">
            <w:pPr>
              <w:spacing w:line="240" w:lineRule="auto"/>
              <w:ind w:left="142"/>
              <w:rPr>
                <w:rFonts w:cs="Times New Roman"/>
                <w:szCs w:val="24"/>
              </w:rPr>
            </w:pPr>
            <w:r w:rsidRPr="000D385B">
              <w:rPr>
                <w:rFonts w:cs="Times New Roman"/>
                <w:szCs w:val="24"/>
              </w:rPr>
              <w:t>You’ve got one child who’s taking off and one carer to look after all these other children plus you’ve got paperwork. It is just (hesitates) (C:553)</w:t>
            </w:r>
          </w:p>
        </w:tc>
      </w:tr>
      <w:tr w:rsidR="006F6083" w:rsidRPr="000D385B" w14:paraId="132B4CCE" w14:textId="77777777" w:rsidTr="009B26E7">
        <w:tc>
          <w:tcPr>
            <w:tcW w:w="1555" w:type="dxa"/>
          </w:tcPr>
          <w:p w14:paraId="72E328F8" w14:textId="77777777" w:rsidR="006F6083" w:rsidRPr="000D385B" w:rsidRDefault="006F6083" w:rsidP="009B26E7">
            <w:pPr>
              <w:spacing w:line="240" w:lineRule="auto"/>
              <w:ind w:firstLine="278"/>
              <w:rPr>
                <w:rFonts w:cs="Times New Roman"/>
                <w:szCs w:val="24"/>
              </w:rPr>
            </w:pPr>
          </w:p>
          <w:p w14:paraId="0FA79574" w14:textId="77777777" w:rsidR="006F6083" w:rsidRPr="000D385B" w:rsidRDefault="006F6083" w:rsidP="009B26E7">
            <w:pPr>
              <w:spacing w:line="240" w:lineRule="auto"/>
              <w:ind w:firstLine="278"/>
              <w:rPr>
                <w:rFonts w:cs="Times New Roman"/>
                <w:szCs w:val="24"/>
              </w:rPr>
            </w:pPr>
            <w:r w:rsidRPr="000D385B">
              <w:rPr>
                <w:rFonts w:cs="Times New Roman"/>
                <w:szCs w:val="24"/>
              </w:rPr>
              <w:t>Linda:</w:t>
            </w:r>
          </w:p>
        </w:tc>
        <w:tc>
          <w:tcPr>
            <w:tcW w:w="7087" w:type="dxa"/>
            <w:vAlign w:val="center"/>
          </w:tcPr>
          <w:p w14:paraId="2B1D3139" w14:textId="77777777" w:rsidR="006F6083" w:rsidRPr="000D385B" w:rsidRDefault="006F6083" w:rsidP="009B26E7">
            <w:pPr>
              <w:spacing w:line="240" w:lineRule="auto"/>
              <w:ind w:left="142"/>
              <w:rPr>
                <w:rFonts w:cs="Times New Roman"/>
                <w:szCs w:val="24"/>
              </w:rPr>
            </w:pPr>
          </w:p>
          <w:p w14:paraId="19F62662" w14:textId="77777777" w:rsidR="006F6083" w:rsidRPr="000D385B" w:rsidRDefault="006F6083" w:rsidP="009B26E7">
            <w:pPr>
              <w:spacing w:line="240" w:lineRule="auto"/>
              <w:ind w:left="142"/>
              <w:rPr>
                <w:rFonts w:cs="Times New Roman"/>
                <w:szCs w:val="24"/>
              </w:rPr>
            </w:pPr>
            <w:r w:rsidRPr="000D385B">
              <w:rPr>
                <w:rFonts w:cs="Times New Roman"/>
                <w:szCs w:val="24"/>
              </w:rPr>
              <w:t>Too much! (L:556)</w:t>
            </w:r>
          </w:p>
        </w:tc>
      </w:tr>
    </w:tbl>
    <w:p w14:paraId="7F2E2E15" w14:textId="77777777" w:rsidR="006F6083" w:rsidRPr="000D385B" w:rsidRDefault="006F6083" w:rsidP="006F6083">
      <w:pPr>
        <w:spacing w:line="240" w:lineRule="auto"/>
        <w:ind w:left="1843" w:right="805" w:hanging="1276"/>
        <w:rPr>
          <w:rFonts w:cs="Times New Roman"/>
          <w:szCs w:val="24"/>
        </w:rPr>
      </w:pPr>
    </w:p>
    <w:p w14:paraId="29AAE520" w14:textId="0AEB18B5" w:rsidR="006F6083" w:rsidRPr="000D385B" w:rsidRDefault="006F6083" w:rsidP="006F6083">
      <w:pPr>
        <w:pStyle w:val="ListParagraph"/>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These persistent references to increased paperwork by all educators indicate that they perceive a change in leadership since the introduction of the NQF, which appears to place an emphasis on administrative requirements, that is, more paperwork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following analysis of this data extract presents one perspective of such change in leadership expectations as an example of administrative leadership discourse at work</w:t>
      </w:r>
      <w:r w:rsidR="00011F74" w:rsidRPr="000D385B">
        <w:rPr>
          <w:rFonts w:ascii="Times New Roman" w:hAnsi="Times New Roman" w:cs="Times New Roman"/>
          <w:szCs w:val="24"/>
        </w:rPr>
        <w:t xml:space="preserve">. </w:t>
      </w:r>
    </w:p>
    <w:p w14:paraId="1C24BC17" w14:textId="19556867"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ab/>
        <w:t>All participants in the focus group contributed either verbally or non-verbally in a discussion about increased paperwork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This was confirmed through both the narrative data and field notes</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discussion beg</w:t>
      </w:r>
      <w:r w:rsidR="00480817" w:rsidRPr="000D385B">
        <w:rPr>
          <w:rFonts w:ascii="Times New Roman" w:hAnsi="Times New Roman" w:cs="Times New Roman"/>
          <w:szCs w:val="24"/>
        </w:rPr>
        <w:t>an</w:t>
      </w:r>
      <w:r w:rsidRPr="000D385B">
        <w:rPr>
          <w:rFonts w:ascii="Times New Roman" w:hAnsi="Times New Roman" w:cs="Times New Roman"/>
          <w:szCs w:val="24"/>
        </w:rPr>
        <w:t xml:space="preserve"> with one participant whose narrative I read as making links between administrative leadership expectations of increased paperwork, and the introduction of the NQF, when she stressed the word ‘now’:</w:t>
      </w:r>
    </w:p>
    <w:p w14:paraId="4850926D" w14:textId="7C9306FD" w:rsidR="006F6083" w:rsidRPr="000D385B" w:rsidRDefault="006F6083" w:rsidP="00734E72">
      <w:pPr>
        <w:ind w:left="1701" w:hanging="1417"/>
      </w:pPr>
      <w:r w:rsidRPr="000D385B">
        <w:t xml:space="preserve">Linda: </w:t>
      </w:r>
      <w:r w:rsidRPr="000D385B">
        <w:tab/>
      </w:r>
      <w:r w:rsidRPr="000D385B">
        <w:rPr>
          <w:i/>
        </w:rPr>
        <w:t>Now</w:t>
      </w:r>
      <w:r w:rsidRPr="000D385B">
        <w:t xml:space="preserve"> there is so much paperwork [since the introduction of the NQF] (L</w:t>
      </w:r>
      <w:proofErr w:type="gramStart"/>
      <w:r w:rsidRPr="000D385B">
        <w:t>:55</w:t>
      </w:r>
      <w:proofErr w:type="gramEnd"/>
      <w:r w:rsidRPr="000D385B">
        <w:t>)</w:t>
      </w:r>
      <w:r w:rsidR="00011F74" w:rsidRPr="000D385B">
        <w:t xml:space="preserve">. </w:t>
      </w:r>
      <w:r w:rsidRPr="000D385B">
        <w:t>(</w:t>
      </w:r>
      <w:proofErr w:type="gramStart"/>
      <w:r w:rsidRPr="000D385B">
        <w:t>emphasis</w:t>
      </w:r>
      <w:proofErr w:type="gramEnd"/>
      <w:r w:rsidRPr="000D385B">
        <w:t xml:space="preserve"> added)</w:t>
      </w:r>
    </w:p>
    <w:p w14:paraId="560E31CB" w14:textId="381A15FB"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The prompt for this discussion was a question about educators’ experience of leadership before the introduction of the National Quality Framework</w:t>
      </w:r>
      <w:r w:rsidR="00011F74" w:rsidRPr="000D385B">
        <w:rPr>
          <w:rFonts w:cs="Times New Roman"/>
          <w:szCs w:val="24"/>
        </w:rPr>
        <w:t xml:space="preserve">. </w:t>
      </w:r>
      <w:r w:rsidRPr="000D385B">
        <w:rPr>
          <w:rFonts w:cs="Times New Roman"/>
          <w:szCs w:val="24"/>
        </w:rPr>
        <w:t xml:space="preserve">Linda’s usage of the term </w:t>
      </w:r>
      <w:r w:rsidRPr="000D385B">
        <w:rPr>
          <w:rFonts w:cs="Times New Roman"/>
          <w:i/>
          <w:szCs w:val="24"/>
        </w:rPr>
        <w:t>now</w:t>
      </w:r>
      <w:r w:rsidRPr="000D385B">
        <w:rPr>
          <w:rFonts w:cs="Times New Roman"/>
          <w:szCs w:val="24"/>
        </w:rPr>
        <w:t xml:space="preserve"> indicates that she is comparing leadership before the introduction of the NQF, with now (since the introduction of the NQF)</w:t>
      </w:r>
      <w:r w:rsidR="00011F74" w:rsidRPr="000D385B">
        <w:rPr>
          <w:rFonts w:cs="Times New Roman"/>
          <w:szCs w:val="24"/>
        </w:rPr>
        <w:t xml:space="preserve">. </w:t>
      </w:r>
      <w:r w:rsidRPr="000D385B">
        <w:rPr>
          <w:rFonts w:cs="Times New Roman"/>
          <w:szCs w:val="24"/>
        </w:rPr>
        <w:t xml:space="preserve">I read her narrative as implying that since the introduction of the NQF, leadership work in early childhood services has more of an emphasis on the requirement to complete paperwork, which is associated with </w:t>
      </w:r>
      <w:r w:rsidRPr="000D385B">
        <w:rPr>
          <w:rFonts w:cs="Times New Roman"/>
          <w:szCs w:val="24"/>
        </w:rPr>
        <w:lastRenderedPageBreak/>
        <w:t>administrative leadership expectations</w:t>
      </w:r>
      <w:r w:rsidR="00011F74" w:rsidRPr="000D385B">
        <w:rPr>
          <w:rFonts w:cs="Times New Roman"/>
          <w:szCs w:val="24"/>
        </w:rPr>
        <w:t xml:space="preserve">. </w:t>
      </w:r>
      <w:r w:rsidRPr="000D385B">
        <w:rPr>
          <w:rFonts w:cs="Times New Roman"/>
          <w:szCs w:val="24"/>
        </w:rPr>
        <w:t>Another participant appears to highlight the increase in paperwork when she used a slang expression:</w:t>
      </w:r>
    </w:p>
    <w:p w14:paraId="79991C8C" w14:textId="77777777" w:rsidR="006F6083" w:rsidRPr="000D385B" w:rsidRDefault="006F6083" w:rsidP="006F6083">
      <w:pPr>
        <w:autoSpaceDE w:val="0"/>
        <w:autoSpaceDN w:val="0"/>
        <w:adjustRightInd w:val="0"/>
        <w:spacing w:after="120"/>
        <w:ind w:left="1701" w:hanging="1417"/>
        <w:rPr>
          <w:rFonts w:cs="Times New Roman"/>
          <w:szCs w:val="24"/>
        </w:rPr>
      </w:pPr>
      <w:r w:rsidRPr="000D385B">
        <w:rPr>
          <w:rFonts w:cs="Times New Roman"/>
          <w:szCs w:val="24"/>
        </w:rPr>
        <w:t xml:space="preserve">Tanya: </w:t>
      </w:r>
      <w:r w:rsidRPr="000D385B">
        <w:rPr>
          <w:rFonts w:cs="Times New Roman"/>
          <w:szCs w:val="24"/>
        </w:rPr>
        <w:tab/>
        <w:t xml:space="preserve">There seems to be [since the introduction of the NQF] a </w:t>
      </w:r>
      <w:r w:rsidRPr="000D385B">
        <w:rPr>
          <w:rFonts w:cs="Times New Roman"/>
          <w:i/>
          <w:szCs w:val="24"/>
        </w:rPr>
        <w:t>hell of a lot more paperwork</w:t>
      </w:r>
      <w:r w:rsidRPr="000D385B">
        <w:rPr>
          <w:rFonts w:cs="Times New Roman"/>
          <w:szCs w:val="24"/>
        </w:rPr>
        <w:t xml:space="preserve"> (T</w:t>
      </w:r>
      <w:proofErr w:type="gramStart"/>
      <w:r w:rsidRPr="000D385B">
        <w:rPr>
          <w:rFonts w:cs="Times New Roman"/>
          <w:szCs w:val="24"/>
        </w:rPr>
        <w:t>:529</w:t>
      </w:r>
      <w:proofErr w:type="gramEnd"/>
      <w:r w:rsidRPr="000D385B">
        <w:rPr>
          <w:rFonts w:cs="Times New Roman"/>
          <w:szCs w:val="24"/>
        </w:rPr>
        <w:t xml:space="preserve">). </w:t>
      </w:r>
    </w:p>
    <w:p w14:paraId="01E924F8" w14:textId="296A103B" w:rsidR="006F6083" w:rsidRPr="000D385B" w:rsidRDefault="006F6083" w:rsidP="006F6083">
      <w:pPr>
        <w:pStyle w:val="ListParagraph"/>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Tanya places emphasis on the increased amount of paperwork since the introduction of the NQF in her slang reference to “a hell of a lot more” (T</w:t>
      </w:r>
      <w:proofErr w:type="gramStart"/>
      <w:r w:rsidRPr="000D385B">
        <w:rPr>
          <w:rFonts w:ascii="Times New Roman" w:hAnsi="Times New Roman" w:cs="Times New Roman"/>
          <w:szCs w:val="24"/>
        </w:rPr>
        <w:t>:529</w:t>
      </w:r>
      <w:proofErr w:type="gramEnd"/>
      <w:r w:rsidR="000658E0">
        <w:rPr>
          <w:rFonts w:ascii="Times New Roman" w:hAnsi="Times New Roman" w:cs="Times New Roman"/>
          <w:szCs w:val="24"/>
        </w:rPr>
        <w:t>, T:533</w:t>
      </w:r>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In this way she appears to emphasise her perspectives of increases in the administrative expectations placed on them by leaders</w:t>
      </w:r>
      <w:r w:rsidR="00011F74" w:rsidRPr="000D385B">
        <w:rPr>
          <w:rFonts w:ascii="Times New Roman" w:hAnsi="Times New Roman" w:cs="Times New Roman"/>
          <w:szCs w:val="24"/>
        </w:rPr>
        <w:t xml:space="preserve">. </w:t>
      </w:r>
      <w:r w:rsidRPr="000D385B">
        <w:rPr>
          <w:rFonts w:ascii="Times New Roman" w:hAnsi="Times New Roman" w:cs="Times New Roman"/>
          <w:szCs w:val="24"/>
        </w:rPr>
        <w:t>Next, Linda appeared to support Tanya’s perspective when she repeated the word “paperwork” (L</w:t>
      </w:r>
      <w:proofErr w:type="gramStart"/>
      <w:r w:rsidRPr="000D385B">
        <w:rPr>
          <w:rFonts w:ascii="Times New Roman" w:hAnsi="Times New Roman" w:cs="Times New Roman"/>
          <w:szCs w:val="24"/>
        </w:rPr>
        <w:t>:532</w:t>
      </w:r>
      <w:proofErr w:type="gramEnd"/>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Field notes indicate that when Linda repeated the word paperwork, she threw her hands up in the air and nodded repeatedly while looking at Tanya</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Then, Linda looked around at the other educators and they all nodded in agreement</w:t>
      </w:r>
      <w:r w:rsidR="00011F74" w:rsidRPr="000D385B">
        <w:rPr>
          <w:rFonts w:ascii="Times New Roman" w:hAnsi="Times New Roman" w:cs="Times New Roman"/>
          <w:szCs w:val="24"/>
        </w:rPr>
        <w:t xml:space="preserve">. </w:t>
      </w:r>
      <w:r w:rsidRPr="000D385B">
        <w:rPr>
          <w:rFonts w:ascii="Times New Roman" w:hAnsi="Times New Roman" w:cs="Times New Roman"/>
          <w:szCs w:val="24"/>
        </w:rPr>
        <w:t>Following further discussion of changes in the amount of paperwork since the NQF, Linda commented “too much!” (L</w:t>
      </w:r>
      <w:proofErr w:type="gramStart"/>
      <w:r w:rsidRPr="000D385B">
        <w:rPr>
          <w:rFonts w:ascii="Times New Roman" w:hAnsi="Times New Roman" w:cs="Times New Roman"/>
          <w:szCs w:val="24"/>
        </w:rPr>
        <w:t>:556</w:t>
      </w:r>
      <w:proofErr w:type="gramEnd"/>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I read this exclamation as frustration about the amount of increased paperwork educators </w:t>
      </w:r>
      <w:r w:rsidRPr="000D385B">
        <w:rPr>
          <w:rFonts w:ascii="Times New Roman" w:hAnsi="Times New Roman" w:cs="Times New Roman"/>
          <w:i/>
          <w:szCs w:val="24"/>
        </w:rPr>
        <w:t>now</w:t>
      </w:r>
      <w:r w:rsidRPr="000D385B">
        <w:rPr>
          <w:rFonts w:ascii="Times New Roman" w:hAnsi="Times New Roman" w:cs="Times New Roman"/>
          <w:szCs w:val="24"/>
        </w:rPr>
        <w:t xml:space="preserve"> experience</w:t>
      </w:r>
      <w:r w:rsidR="00011F74" w:rsidRPr="000D385B">
        <w:rPr>
          <w:rFonts w:ascii="Times New Roman" w:hAnsi="Times New Roman" w:cs="Times New Roman"/>
          <w:szCs w:val="24"/>
        </w:rPr>
        <w:t xml:space="preserve">. </w:t>
      </w:r>
      <w:r w:rsidRPr="000D385B">
        <w:rPr>
          <w:rFonts w:ascii="Times New Roman" w:hAnsi="Times New Roman" w:cs="Times New Roman"/>
          <w:szCs w:val="24"/>
        </w:rPr>
        <w:t>Increased paperwork appears to be a significant change in educators’ experience of administrative leadership expectations since the introduction of the National Quality Framework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 </w:t>
      </w:r>
    </w:p>
    <w:p w14:paraId="683BE62E" w14:textId="3EB795B2" w:rsidR="006F6083" w:rsidRPr="000D385B" w:rsidRDefault="000658E0" w:rsidP="00840F4F">
      <w:pPr>
        <w:pStyle w:val="ListParagraph"/>
        <w:autoSpaceDE w:val="0"/>
        <w:autoSpaceDN w:val="0"/>
        <w:adjustRightInd w:val="0"/>
        <w:spacing w:after="120"/>
        <w:ind w:left="0" w:firstLine="567"/>
        <w:rPr>
          <w:rFonts w:ascii="Times New Roman" w:hAnsi="Times New Roman" w:cs="Times New Roman"/>
          <w:szCs w:val="24"/>
        </w:rPr>
      </w:pPr>
      <w:r>
        <w:rPr>
          <w:rFonts w:ascii="Times New Roman" w:hAnsi="Times New Roman" w:cs="Times New Roman"/>
          <w:szCs w:val="24"/>
        </w:rPr>
        <w:t>The interaction</w:t>
      </w:r>
      <w:r w:rsidR="00855891">
        <w:rPr>
          <w:rFonts w:ascii="Times New Roman" w:hAnsi="Times New Roman" w:cs="Times New Roman"/>
          <w:szCs w:val="24"/>
        </w:rPr>
        <w:t xml:space="preserve"> in the data</w:t>
      </w:r>
      <w:r>
        <w:rPr>
          <w:rFonts w:ascii="Times New Roman" w:hAnsi="Times New Roman" w:cs="Times New Roman"/>
          <w:szCs w:val="24"/>
        </w:rPr>
        <w:t xml:space="preserve"> above provides a</w:t>
      </w:r>
      <w:r w:rsidR="006F6083" w:rsidRPr="000D385B">
        <w:rPr>
          <w:rFonts w:ascii="Times New Roman" w:hAnsi="Times New Roman" w:cs="Times New Roman"/>
          <w:szCs w:val="24"/>
        </w:rPr>
        <w:t xml:space="preserve"> further way in which I have read administrative leadership expectations at work in educators’ narratives through the types of paperwork expected of them since the introduction of the National Quality Framework</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 xml:space="preserve">Recall, educators are expected to complete a variety of paperwork types through </w:t>
      </w:r>
      <w:r w:rsidR="00D1220B" w:rsidRPr="000D385B">
        <w:rPr>
          <w:rFonts w:ascii="Times New Roman" w:hAnsi="Times New Roman" w:cs="Times New Roman"/>
          <w:szCs w:val="24"/>
        </w:rPr>
        <w:t xml:space="preserve">the </w:t>
      </w:r>
      <w:r w:rsidR="006F6083" w:rsidRPr="000D385B">
        <w:rPr>
          <w:rFonts w:ascii="Times New Roman" w:hAnsi="Times New Roman" w:cs="Times New Roman"/>
          <w:szCs w:val="24"/>
        </w:rPr>
        <w:t>ACECQA’s compliance assessment of NQF (Section 2.4.2</w:t>
      </w:r>
      <w:r w:rsidR="006F6083" w:rsidRPr="004B701A">
        <w:rPr>
          <w:rFonts w:ascii="Times New Roman" w:hAnsi="Times New Roman" w:cs="Times New Roman"/>
          <w:szCs w:val="24"/>
        </w:rPr>
        <w:t>)</w:t>
      </w:r>
      <w:r w:rsidR="00011F74" w:rsidRPr="004B701A">
        <w:rPr>
          <w:rFonts w:ascii="Times New Roman" w:hAnsi="Times New Roman" w:cs="Times New Roman"/>
          <w:szCs w:val="24"/>
        </w:rPr>
        <w:t xml:space="preserve">. </w:t>
      </w:r>
      <w:r w:rsidRPr="004B701A">
        <w:rPr>
          <w:rFonts w:ascii="Times New Roman" w:hAnsi="Times New Roman" w:cs="Times New Roman"/>
          <w:szCs w:val="24"/>
        </w:rPr>
        <w:t xml:space="preserve">Regulation </w:t>
      </w:r>
      <w:r w:rsidR="00A24622" w:rsidRPr="004B701A">
        <w:rPr>
          <w:rFonts w:ascii="Times New Roman" w:hAnsi="Times New Roman" w:cs="Times New Roman"/>
          <w:szCs w:val="24"/>
        </w:rPr>
        <w:t>of leadership in</w:t>
      </w:r>
      <w:r w:rsidRPr="004B701A">
        <w:rPr>
          <w:rFonts w:ascii="Times New Roman" w:hAnsi="Times New Roman" w:cs="Times New Roman"/>
          <w:szCs w:val="24"/>
        </w:rPr>
        <w:t xml:space="preserve"> early childhood privileges </w:t>
      </w:r>
      <w:r w:rsidR="00A24622" w:rsidRPr="004B701A">
        <w:rPr>
          <w:rFonts w:ascii="Times New Roman" w:hAnsi="Times New Roman" w:cs="Times New Roman"/>
          <w:szCs w:val="24"/>
        </w:rPr>
        <w:t>administrative leadership discourse</w:t>
      </w:r>
      <w:r w:rsidRPr="004B701A">
        <w:rPr>
          <w:rFonts w:ascii="Times New Roman" w:hAnsi="Times New Roman" w:cs="Times New Roman"/>
          <w:szCs w:val="24"/>
        </w:rPr>
        <w:t>s</w:t>
      </w:r>
      <w:r w:rsidR="00A24622" w:rsidRPr="004B701A">
        <w:rPr>
          <w:rFonts w:ascii="Times New Roman" w:hAnsi="Times New Roman" w:cs="Times New Roman"/>
          <w:szCs w:val="24"/>
        </w:rPr>
        <w:t xml:space="preserve"> </w:t>
      </w:r>
      <w:r w:rsidR="00A24622" w:rsidRPr="004B701A">
        <w:rPr>
          <w:rFonts w:ascii="Times New Roman" w:hAnsi="Times New Roman" w:cs="Times New Roman"/>
          <w:szCs w:val="24"/>
        </w:rPr>
        <w:fldChar w:fldCharType="begin">
          <w:fldData xml:space="preserve">PEVuZE5vdGU+PENpdGU+PEF1dGhvcj5OaXZhbGE8L0F1dGhvcj48WWVhcj4yMDAyPC9ZZWFyPjxS
ZWNOdW0+ODY8L1JlY051bT48RGlzcGxheVRleHQ+KE5pdmFsYSAmYW1wOyBIYWp1bGEsIDIwMDI7
IE9zZ29vZCwgMjAwNDsgV29vZHJvdyAmYW1wOyBQcmVzcywgMjAwNyk8L0Rpc3BsYXlUZXh0Pjxy
ZWNvcmQ+PHJlYy1udW1iZXI+ODY8L3JlYy1udW1iZXI+PGZvcmVpZ24ta2V5cz48a2V5IGFwcD0i
RU4iIGRiLWlkPSJzMHBhMnZldnk5eHdmbmUwdmVtcGRlZnNmcHo5dnYydmR3ZHoiIHRpbWVzdGFt
cD0iMTM4ODk2NzgwMSI+ODY8L2tleT48L2ZvcmVpZ24ta2V5cz48cmVmLXR5cGUgbmFtZT0iRWxl
Y3Ryb25pYyBCb29rIj40NDwvcmVmLXR5cGU+PGNvbnRyaWJ1dG9ycz48YXV0aG9ycz48YXV0aG9y
Pk5pdmFsYSwgVjwvYXV0aG9yPjxhdXRob3I+SGFqdWxhLCBFPC9hdXRob3I+PC9hdXRob3JzPjwv
Y29udHJpYnV0b3JzPjx0aXRsZXM+PHRpdGxlPkxlYWRlcnNoaXAgaW4gZWFybHkgY2hpbGRob29k
IGVkdWNhdGlvbjogQ3Jvc3MtY3VsdHVyYWwgcGVyc3BlY3RpdmVzLjwvdGl0bGU+PC90aXRsZXM+
PGRhdGVzPjx5ZWFyPjIwMDI8L3llYXI+PC9kYXRlcz48cHViLWxvY2F0aW9uPk91bHUsIEZpbmxh
bmQ8L3B1Yi1sb2NhdGlvbj48cHVibGlzaGVyPkRlcGFydG1lbnQgb2YgRWR1Y2F0aW9uYWwgU2Np
ZW5jZXMgYW5kIFRlYWNoZXIgRWR1Y2F0aW9uLCBFYXJseSBDaGlsZGhvb2QgRWR1Y2F0aW9uLCBV
bml2ZXJzaXR5IG9mIE91bHU8L3B1Ymxpc2hlcj48dXJscz48cmVsYXRlZC11cmxzPjx1cmw+aHR0
cDovL2hlcmt1bGVzLm91bHUuZmkvaXNibjk1MTQyNjg1MzkvaXNibjk1MTQyNjg1MzkucGRmPC91
cmw+PC9yZWxhdGVkLXVybHM+PC91cmxzPjwvcmVjb3JkPjwvQ2l0ZT48Q2l0ZT48QXV0aG9yPk9z
Z29vZDwvQXV0aG9yPjxZZWFyPjIwMDQ8L1llYXI+PFJlY051bT44ODwvUmVjTnVtPjxyZWNvcmQ+
PHJlYy1udW1iZXI+ODg8L3JlYy1udW1iZXI+PGZvcmVpZ24ta2V5cz48a2V5IGFwcD0iRU4iIGRi
LWlkPSJzMHBhMnZldnk5eHdmbmUwdmVtcGRlZnNmcHo5dnYydmR3ZHoiIHRpbWVzdGFtcD0iMTM4
ODk2ODMwNyI+ODg8L2tleT48L2ZvcmVpZ24ta2V5cz48cmVmLXR5cGUgbmFtZT0iSm91cm5hbCBB
cnRpY2xlIj4xNzwvcmVmLXR5cGU+PGNvbnRyaWJ1dG9ycz48YXV0aG9ycz48YXV0aG9yPk9zZ29v
ZCwgSjwvYXV0aG9yPjwvYXV0aG9ycz48L2NvbnRyaWJ1dG9ycz48dGl0bGVzPjx0aXRsZT5UaW1l
IHRvIGdldCBkb3duIHRvIGJ1c2luZXNzPyBUaGUgcmVzcG9uc2VzIG9mIGVhcmx5IHllYXJzIHBy
YWN0aXRpb25lcnMgdG8gZW50cmVwcmVuZXVyaWFsIGFwcHJvYWNoZXMgdG8gcHJvZmVzc2lvbmFs
aXNtPC90aXRsZT48c2Vjb25kYXJ5LXRpdGxlPkpvdXJuYWwgb2YgRWFybHkgQ2hpbGRob29kIFJl
c2VhcmNoPC9zZWNvbmRhcnktdGl0bGU+PC90aXRsZXM+PHBlcmlvZGljYWw+PGZ1bGwtdGl0bGU+
Sm91cm5hbCBvZiBFYXJseSBDaGlsZGhvb2QgUmVzZWFyY2g8L2Z1bGwtdGl0bGU+PC9wZXJpb2Rp
Y2FsPjxwYWdlcz41LTI0PC9wYWdlcz48dm9sdW1lPjI8L3ZvbHVtZT48bnVtYmVyPjE8L251bWJl
cj48ZGF0ZXM+PHllYXI+MjAwNDwveWVhcj48L2RhdGVzPjx1cmxzPjwvdXJscz48L3JlY29yZD48
L0NpdGU+PENpdGU+PEF1dGhvcj5Xb29kcm93PC9BdXRob3I+PFllYXI+MjAwNzwvWWVhcj48UmVj
TnVtPjE3NDwvUmVjTnVtPjxyZWNvcmQ+PHJlYy1udW1iZXI+MTc0PC9yZWMtbnVtYmVyPjxmb3Jl
aWduLWtleXM+PGtleSBhcHA9IkVOIiBkYi1pZD0iczBwYTJ2ZXZ5OXh3Zm5lMHZlbXBkZWZzZnB6
OXZ2MnZkd2R6IiB0aW1lc3RhbXA9IjEzOTUzNjAwODYiPjE3NDwva2V5PjwvZm9yZWlnbi1rZXlz
PjxyZWYtdHlwZSBuYW1lPSJKb3VybmFsIEFydGljbGUiPjE3PC9yZWYtdHlwZT48Y29udHJpYnV0
b3JzPjxhdXRob3JzPjxhdXRob3I+V29vZHJvdywgQzwvYXV0aG9yPjxhdXRob3I+UHJlc3MsIEY8
L2F1dGhvcj48L2F1dGhvcnM+PC9jb250cmlidXRvcnM+PHRpdGxlcz48dGl0bGU+KFJlKXBvc2l0
aW9pbmluZyB0aGUgY2hpbGQgaW4gdGhlIHBvbGljeS9wb2xpdGljcyBvZiBlYXJseSBjaGlsZGhv
b2Q8L3RpdGxlPjxzZWNvbmRhcnktdGl0bGU+RWR1Y2F0aW9uYWwgUGhpbG9zb3BoeSBhbmQgVGhl
b3J5PC9zZWNvbmRhcnktdGl0bGU+PC90aXRsZXM+PHBlcmlvZGljYWw+PGZ1bGwtdGl0bGU+RWR1
Y2F0aW9uYWwgUGhpbG9zb3BoeSBhbmQgVGhlb3J5PC9mdWxsLXRpdGxlPjwvcGVyaW9kaWNhbD48
cGFnZXM+MzEyLTMyNTwvcGFnZXM+PHZvbHVtZT4zOTwvdm9sdW1lPjxudW1iZXI+MzwvbnVtYmVy
PjxkYXRlcz48eWVhcj4yMDA3PC95ZWFyPjwvZGF0ZXM+PHVybHM+PC91cmxzPjxlbGVjdHJvbmlj
LXJlc291cmNlLW51bT4xMC4xMTExL2ouMTQ2OS01ODEyLjIwMDcuMDAzMjgueDwvZWxlY3Ryb25p
Yy1yZXNvdXJjZS1udW0+PC9yZWNvcmQ+PC9DaXRlPjwvRW5kTm90ZT5=
</w:fldData>
        </w:fldChar>
      </w:r>
      <w:r w:rsidR="00A24622" w:rsidRPr="004B701A">
        <w:rPr>
          <w:rFonts w:ascii="Times New Roman" w:hAnsi="Times New Roman" w:cs="Times New Roman"/>
          <w:szCs w:val="24"/>
        </w:rPr>
        <w:instrText xml:space="preserve"> ADDIN EN.CITE </w:instrText>
      </w:r>
      <w:r w:rsidR="00A24622" w:rsidRPr="004B701A">
        <w:rPr>
          <w:rFonts w:ascii="Times New Roman" w:hAnsi="Times New Roman" w:cs="Times New Roman"/>
          <w:szCs w:val="24"/>
        </w:rPr>
        <w:fldChar w:fldCharType="begin">
          <w:fldData xml:space="preserve">PEVuZE5vdGU+PENpdGU+PEF1dGhvcj5OaXZhbGE8L0F1dGhvcj48WWVhcj4yMDAyPC9ZZWFyPjxS
ZWNOdW0+ODY8L1JlY051bT48RGlzcGxheVRleHQ+KE5pdmFsYSAmYW1wOyBIYWp1bGEsIDIwMDI7
IE9zZ29vZCwgMjAwNDsgV29vZHJvdyAmYW1wOyBQcmVzcywgMjAwNyk8L0Rpc3BsYXlUZXh0Pjxy
ZWNvcmQ+PHJlYy1udW1iZXI+ODY8L3JlYy1udW1iZXI+PGZvcmVpZ24ta2V5cz48a2V5IGFwcD0i
RU4iIGRiLWlkPSJzMHBhMnZldnk5eHdmbmUwdmVtcGRlZnNmcHo5dnYydmR3ZHoiIHRpbWVzdGFt
cD0iMTM4ODk2NzgwMSI+ODY8L2tleT48L2ZvcmVpZ24ta2V5cz48cmVmLXR5cGUgbmFtZT0iRWxl
Y3Ryb25pYyBCb29rIj40NDwvcmVmLXR5cGU+PGNvbnRyaWJ1dG9ycz48YXV0aG9ycz48YXV0aG9y
Pk5pdmFsYSwgVjwvYXV0aG9yPjxhdXRob3I+SGFqdWxhLCBFPC9hdXRob3I+PC9hdXRob3JzPjwv
Y29udHJpYnV0b3JzPjx0aXRsZXM+PHRpdGxlPkxlYWRlcnNoaXAgaW4gZWFybHkgY2hpbGRob29k
IGVkdWNhdGlvbjogQ3Jvc3MtY3VsdHVyYWwgcGVyc3BlY3RpdmVzLjwvdGl0bGU+PC90aXRsZXM+
PGRhdGVzPjx5ZWFyPjIwMDI8L3llYXI+PC9kYXRlcz48cHViLWxvY2F0aW9uPk91bHUsIEZpbmxh
bmQ8L3B1Yi1sb2NhdGlvbj48cHVibGlzaGVyPkRlcGFydG1lbnQgb2YgRWR1Y2F0aW9uYWwgU2Np
ZW5jZXMgYW5kIFRlYWNoZXIgRWR1Y2F0aW9uLCBFYXJseSBDaGlsZGhvb2QgRWR1Y2F0aW9uLCBV
bml2ZXJzaXR5IG9mIE91bHU8L3B1Ymxpc2hlcj48dXJscz48cmVsYXRlZC11cmxzPjx1cmw+aHR0
cDovL2hlcmt1bGVzLm91bHUuZmkvaXNibjk1MTQyNjg1MzkvaXNibjk1MTQyNjg1MzkucGRmPC91
cmw+PC9yZWxhdGVkLXVybHM+PC91cmxzPjwvcmVjb3JkPjwvQ2l0ZT48Q2l0ZT48QXV0aG9yPk9z
Z29vZDwvQXV0aG9yPjxZZWFyPjIwMDQ8L1llYXI+PFJlY051bT44ODwvUmVjTnVtPjxyZWNvcmQ+
PHJlYy1udW1iZXI+ODg8L3JlYy1udW1iZXI+PGZvcmVpZ24ta2V5cz48a2V5IGFwcD0iRU4iIGRi
LWlkPSJzMHBhMnZldnk5eHdmbmUwdmVtcGRlZnNmcHo5dnYydmR3ZHoiIHRpbWVzdGFtcD0iMTM4
ODk2ODMwNyI+ODg8L2tleT48L2ZvcmVpZ24ta2V5cz48cmVmLXR5cGUgbmFtZT0iSm91cm5hbCBB
cnRpY2xlIj4xNzwvcmVmLXR5cGU+PGNvbnRyaWJ1dG9ycz48YXV0aG9ycz48YXV0aG9yPk9zZ29v
ZCwgSjwvYXV0aG9yPjwvYXV0aG9ycz48L2NvbnRyaWJ1dG9ycz48dGl0bGVzPjx0aXRsZT5UaW1l
IHRvIGdldCBkb3duIHRvIGJ1c2luZXNzPyBUaGUgcmVzcG9uc2VzIG9mIGVhcmx5IHllYXJzIHBy
YWN0aXRpb25lcnMgdG8gZW50cmVwcmVuZXVyaWFsIGFwcHJvYWNoZXMgdG8gcHJvZmVzc2lvbmFs
aXNtPC90aXRsZT48c2Vjb25kYXJ5LXRpdGxlPkpvdXJuYWwgb2YgRWFybHkgQ2hpbGRob29kIFJl
c2VhcmNoPC9zZWNvbmRhcnktdGl0bGU+PC90aXRsZXM+PHBlcmlvZGljYWw+PGZ1bGwtdGl0bGU+
Sm91cm5hbCBvZiBFYXJseSBDaGlsZGhvb2QgUmVzZWFyY2g8L2Z1bGwtdGl0bGU+PC9wZXJpb2Rp
Y2FsPjxwYWdlcz41LTI0PC9wYWdlcz48dm9sdW1lPjI8L3ZvbHVtZT48bnVtYmVyPjE8L251bWJl
cj48ZGF0ZXM+PHllYXI+MjAwNDwveWVhcj48L2RhdGVzPjx1cmxzPjwvdXJscz48L3JlY29yZD48
L0NpdGU+PENpdGU+PEF1dGhvcj5Xb29kcm93PC9BdXRob3I+PFllYXI+MjAwNzwvWWVhcj48UmVj
TnVtPjE3NDwvUmVjTnVtPjxyZWNvcmQ+PHJlYy1udW1iZXI+MTc0PC9yZWMtbnVtYmVyPjxmb3Jl
aWduLWtleXM+PGtleSBhcHA9IkVOIiBkYi1pZD0iczBwYTJ2ZXZ5OXh3Zm5lMHZlbXBkZWZzZnB6
OXZ2MnZkd2R6IiB0aW1lc3RhbXA9IjEzOTUzNjAwODYiPjE3NDwva2V5PjwvZm9yZWlnbi1rZXlz
PjxyZWYtdHlwZSBuYW1lPSJKb3VybmFsIEFydGljbGUiPjE3PC9yZWYtdHlwZT48Y29udHJpYnV0
b3JzPjxhdXRob3JzPjxhdXRob3I+V29vZHJvdywgQzwvYXV0aG9yPjxhdXRob3I+UHJlc3MsIEY8
L2F1dGhvcj48L2F1dGhvcnM+PC9jb250cmlidXRvcnM+PHRpdGxlcz48dGl0bGU+KFJlKXBvc2l0
aW9pbmluZyB0aGUgY2hpbGQgaW4gdGhlIHBvbGljeS9wb2xpdGljcyBvZiBlYXJseSBjaGlsZGhv
b2Q8L3RpdGxlPjxzZWNvbmRhcnktdGl0bGU+RWR1Y2F0aW9uYWwgUGhpbG9zb3BoeSBhbmQgVGhl
b3J5PC9zZWNvbmRhcnktdGl0bGU+PC90aXRsZXM+PHBlcmlvZGljYWw+PGZ1bGwtdGl0bGU+RWR1
Y2F0aW9uYWwgUGhpbG9zb3BoeSBhbmQgVGhlb3J5PC9mdWxsLXRpdGxlPjwvcGVyaW9kaWNhbD48
cGFnZXM+MzEyLTMyNTwvcGFnZXM+PHZvbHVtZT4zOTwvdm9sdW1lPjxudW1iZXI+MzwvbnVtYmVy
PjxkYXRlcz48eWVhcj4yMDA3PC95ZWFyPjwvZGF0ZXM+PHVybHM+PC91cmxzPjxlbGVjdHJvbmlj
LXJlc291cmNlLW51bT4xMC4xMTExL2ouMTQ2OS01ODEyLjIwMDcuMDAzMjgueDwvZWxlY3Ryb25p
Yy1yZXNvdXJjZS1udW0+PC9yZWNvcmQ+PC9DaXRlPjwvRW5kTm90ZT5=
</w:fldData>
        </w:fldChar>
      </w:r>
      <w:r w:rsidR="00A24622" w:rsidRPr="004B701A">
        <w:rPr>
          <w:rFonts w:ascii="Times New Roman" w:hAnsi="Times New Roman" w:cs="Times New Roman"/>
          <w:szCs w:val="24"/>
        </w:rPr>
        <w:instrText xml:space="preserve"> ADDIN EN.CITE.DATA </w:instrText>
      </w:r>
      <w:r w:rsidR="00A24622" w:rsidRPr="004B701A">
        <w:rPr>
          <w:rFonts w:ascii="Times New Roman" w:hAnsi="Times New Roman" w:cs="Times New Roman"/>
          <w:szCs w:val="24"/>
        </w:rPr>
      </w:r>
      <w:r w:rsidR="00A24622" w:rsidRPr="004B701A">
        <w:rPr>
          <w:rFonts w:ascii="Times New Roman" w:hAnsi="Times New Roman" w:cs="Times New Roman"/>
          <w:szCs w:val="24"/>
        </w:rPr>
        <w:fldChar w:fldCharType="end"/>
      </w:r>
      <w:r w:rsidR="00A24622" w:rsidRPr="004B701A">
        <w:rPr>
          <w:rFonts w:ascii="Times New Roman" w:hAnsi="Times New Roman" w:cs="Times New Roman"/>
          <w:szCs w:val="24"/>
        </w:rPr>
      </w:r>
      <w:r w:rsidR="00A24622" w:rsidRPr="004B701A">
        <w:rPr>
          <w:rFonts w:ascii="Times New Roman" w:hAnsi="Times New Roman" w:cs="Times New Roman"/>
          <w:szCs w:val="24"/>
        </w:rPr>
        <w:fldChar w:fldCharType="separate"/>
      </w:r>
      <w:r w:rsidR="00A24622" w:rsidRPr="004B701A">
        <w:rPr>
          <w:rFonts w:ascii="Times New Roman" w:hAnsi="Times New Roman" w:cs="Times New Roman"/>
          <w:noProof/>
          <w:szCs w:val="24"/>
        </w:rPr>
        <w:t>(</w:t>
      </w:r>
      <w:hyperlink w:anchor="_ENREF_100" w:tooltip="Nivala, 2002 #86" w:history="1">
        <w:r w:rsidR="00A24622" w:rsidRPr="004B701A">
          <w:rPr>
            <w:rStyle w:val="Hyperlink"/>
            <w:rFonts w:ascii="Times New Roman" w:hAnsi="Times New Roman" w:cs="Times New Roman"/>
            <w:noProof/>
            <w:color w:val="auto"/>
            <w:szCs w:val="24"/>
            <w:u w:val="none"/>
          </w:rPr>
          <w:t>Nivala &amp; Hajula, 2002</w:t>
        </w:r>
      </w:hyperlink>
      <w:proofErr w:type="gramStart"/>
      <w:r w:rsidR="00A24622" w:rsidRPr="004B701A">
        <w:rPr>
          <w:rFonts w:ascii="Times New Roman" w:hAnsi="Times New Roman" w:cs="Times New Roman"/>
          <w:noProof/>
          <w:szCs w:val="24"/>
        </w:rPr>
        <w:t xml:space="preserve">; </w:t>
      </w:r>
      <w:hyperlink w:anchor="_ENREF_109" w:tooltip="Osgood, 2004 #88" w:history="1">
        <w:r w:rsidR="00A24622" w:rsidRPr="004B701A">
          <w:rPr>
            <w:rStyle w:val="Hyperlink"/>
            <w:rFonts w:ascii="Times New Roman" w:hAnsi="Times New Roman" w:cs="Times New Roman"/>
            <w:noProof/>
            <w:color w:val="auto"/>
            <w:szCs w:val="24"/>
            <w:u w:val="none"/>
          </w:rPr>
          <w:t>Osgood, 2004</w:t>
        </w:r>
      </w:hyperlink>
      <w:r w:rsidR="00A24622" w:rsidRPr="004B701A">
        <w:rPr>
          <w:rFonts w:ascii="Times New Roman" w:hAnsi="Times New Roman" w:cs="Times New Roman"/>
          <w:noProof/>
          <w:szCs w:val="24"/>
        </w:rPr>
        <w:t>;</w:t>
      </w:r>
      <w:proofErr w:type="gramEnd"/>
      <w:r w:rsidR="00A24622" w:rsidRPr="004B701A">
        <w:rPr>
          <w:rFonts w:ascii="Times New Roman" w:hAnsi="Times New Roman" w:cs="Times New Roman"/>
          <w:noProof/>
          <w:szCs w:val="24"/>
        </w:rPr>
        <w:t xml:space="preserve"> </w:t>
      </w:r>
      <w:hyperlink w:anchor="_ENREF_140" w:tooltip="Woodrow, 2007 #174" w:history="1">
        <w:r w:rsidR="00A24622" w:rsidRPr="004B701A">
          <w:rPr>
            <w:rStyle w:val="Hyperlink"/>
            <w:rFonts w:ascii="Times New Roman" w:hAnsi="Times New Roman" w:cs="Times New Roman"/>
            <w:noProof/>
            <w:color w:val="auto"/>
            <w:szCs w:val="24"/>
            <w:u w:val="none"/>
          </w:rPr>
          <w:t>Woodrow &amp; Press, 2007</w:t>
        </w:r>
      </w:hyperlink>
      <w:r w:rsidR="00A24622" w:rsidRPr="004B701A">
        <w:rPr>
          <w:rFonts w:ascii="Times New Roman" w:hAnsi="Times New Roman" w:cs="Times New Roman"/>
          <w:noProof/>
          <w:szCs w:val="24"/>
        </w:rPr>
        <w:t>)</w:t>
      </w:r>
      <w:r w:rsidR="00A24622" w:rsidRPr="004B701A">
        <w:rPr>
          <w:rFonts w:ascii="Times New Roman" w:hAnsi="Times New Roman" w:cs="Times New Roman"/>
          <w:szCs w:val="24"/>
        </w:rPr>
        <w:fldChar w:fldCharType="end"/>
      </w:r>
      <w:r w:rsidR="00A24622" w:rsidRPr="004B701A">
        <w:rPr>
          <w:rFonts w:ascii="Times New Roman" w:hAnsi="Times New Roman" w:cs="Times New Roman"/>
          <w:szCs w:val="24"/>
        </w:rPr>
        <w:t>.  As such, leaders in early childhood are expected to privilege administrative work of educators.  One example of such administrative work could be paperwork.  Such privileging can be seen in the following narrative when educators relay their experienc</w:t>
      </w:r>
      <w:r w:rsidRPr="004B701A">
        <w:rPr>
          <w:rFonts w:ascii="Times New Roman" w:hAnsi="Times New Roman" w:cs="Times New Roman"/>
          <w:szCs w:val="24"/>
        </w:rPr>
        <w:t>es of paperwork in response to</w:t>
      </w:r>
      <w:r w:rsidR="00A24622" w:rsidRPr="004B701A">
        <w:rPr>
          <w:rFonts w:ascii="Times New Roman" w:hAnsi="Times New Roman" w:cs="Times New Roman"/>
          <w:szCs w:val="24"/>
        </w:rPr>
        <w:t xml:space="preserve"> question</w:t>
      </w:r>
      <w:r w:rsidRPr="004B701A">
        <w:rPr>
          <w:rFonts w:ascii="Times New Roman" w:hAnsi="Times New Roman" w:cs="Times New Roman"/>
          <w:szCs w:val="24"/>
        </w:rPr>
        <w:t>s</w:t>
      </w:r>
      <w:r w:rsidR="00A24622" w:rsidRPr="004B701A">
        <w:rPr>
          <w:rFonts w:ascii="Times New Roman" w:hAnsi="Times New Roman" w:cs="Times New Roman"/>
          <w:szCs w:val="24"/>
        </w:rPr>
        <w:t xml:space="preserve"> about the impact of the NQF on leadership.  </w:t>
      </w:r>
      <w:r w:rsidR="006F6083" w:rsidRPr="000D385B">
        <w:rPr>
          <w:rFonts w:ascii="Times New Roman" w:hAnsi="Times New Roman" w:cs="Times New Roman"/>
          <w:szCs w:val="24"/>
        </w:rPr>
        <w:t xml:space="preserve">Checklists, explanatory documentation, folios, health and safety, and incident records are all paperwork types educators are expected to document </w:t>
      </w:r>
      <w:r w:rsidR="006F6083" w:rsidRPr="000D385B">
        <w:rPr>
          <w:rFonts w:ascii="Times New Roman" w:hAnsi="Times New Roman" w:cs="Times New Roman"/>
          <w:szCs w:val="24"/>
        </w:rPr>
        <w:fldChar w:fldCharType="begin"/>
      </w:r>
      <w:r w:rsidR="006F6083" w:rsidRPr="000D385B">
        <w:rPr>
          <w:rFonts w:ascii="Times New Roman" w:hAnsi="Times New Roman" w:cs="Times New Roman"/>
          <w:szCs w:val="24"/>
        </w:rPr>
        <w:instrText xml:space="preserve"> ADDIN EN.CITE &lt;EndNote&gt;&lt;Cite ExcludeAuth="1"&gt;&lt;Author&gt;Australian Children&amp;apos;s Education &amp;amp; Care Quality Authority [ACECQA]&lt;/Author&gt;&lt;Year&gt;2013&lt;/Year&gt;&lt;RecNum&gt;31&lt;/RecNum&gt;&lt;Prefix&gt;ACECQA`,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006F6083" w:rsidRPr="000D385B">
        <w:rPr>
          <w:rFonts w:ascii="Times New Roman" w:hAnsi="Times New Roman" w:cs="Times New Roman"/>
          <w:szCs w:val="24"/>
        </w:rPr>
        <w:fldChar w:fldCharType="separate"/>
      </w:r>
      <w:r w:rsidR="006F6083" w:rsidRPr="000D385B">
        <w:rPr>
          <w:rFonts w:ascii="Times New Roman" w:hAnsi="Times New Roman" w:cs="Times New Roman"/>
          <w:noProof/>
          <w:szCs w:val="24"/>
        </w:rPr>
        <w:t>(</w:t>
      </w:r>
      <w:hyperlink w:anchor="_ENREF_9" w:tooltip="Australian Children's Education &amp; Care Quality Authority [ACECQA], 2013 #31" w:history="1">
        <w:r w:rsidR="006F6083" w:rsidRPr="000D385B">
          <w:rPr>
            <w:rStyle w:val="Hyperlink"/>
            <w:rFonts w:ascii="Times New Roman" w:hAnsi="Times New Roman" w:cs="Times New Roman"/>
            <w:noProof/>
            <w:color w:val="auto"/>
            <w:szCs w:val="24"/>
            <w:u w:val="none"/>
          </w:rPr>
          <w:t>ACECQA, 2013</w:t>
        </w:r>
      </w:hyperlink>
      <w:r w:rsidR="006F6083" w:rsidRPr="000D385B">
        <w:rPr>
          <w:rFonts w:ascii="Times New Roman" w:hAnsi="Times New Roman" w:cs="Times New Roman"/>
          <w:noProof/>
          <w:szCs w:val="24"/>
        </w:rPr>
        <w:t>)</w:t>
      </w:r>
      <w:r w:rsidR="006F6083" w:rsidRPr="000D385B">
        <w:rPr>
          <w:rFonts w:ascii="Times New Roman" w:hAnsi="Times New Roman" w:cs="Times New Roman"/>
          <w:szCs w:val="24"/>
        </w:rPr>
        <w:fldChar w:fldCharType="end"/>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Across the four educators these paperwork types were identified in educators’ narratives about leadership expectations since introduction of the NQF</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Despite their limited experience working together, their narrative suggests shared perspectives on the changes to the types of paperwork, when there are constant examples of them finishing off each other’s sentences</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 xml:space="preserve">I read this as a moment that they all shared similar </w:t>
      </w:r>
      <w:r w:rsidR="001270D8">
        <w:rPr>
          <w:rFonts w:ascii="Times New Roman" w:hAnsi="Times New Roman" w:cs="Times New Roman"/>
          <w:szCs w:val="24"/>
        </w:rPr>
        <w:t>perspectives</w:t>
      </w:r>
      <w:r w:rsidR="006F6083" w:rsidRPr="000D385B">
        <w:rPr>
          <w:rFonts w:ascii="Times New Roman" w:hAnsi="Times New Roman" w:cs="Times New Roman"/>
          <w:szCs w:val="24"/>
        </w:rPr>
        <w:t xml:space="preserve"> </w:t>
      </w:r>
      <w:r w:rsidR="006F6083" w:rsidRPr="000D385B">
        <w:rPr>
          <w:rFonts w:ascii="Times New Roman" w:hAnsi="Times New Roman" w:cs="Times New Roman"/>
          <w:szCs w:val="24"/>
        </w:rPr>
        <w:lastRenderedPageBreak/>
        <w:t>of changed administrative leadership expectations in the types of paperwork expected since the introduction of the NQF</w:t>
      </w:r>
      <w:r>
        <w:rPr>
          <w:rFonts w:ascii="Times New Roman" w:hAnsi="Times New Roman" w:cs="Times New Roman"/>
          <w:szCs w:val="24"/>
        </w:rPr>
        <w:t xml:space="preserve"> and the analysis of data follows</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 xml:space="preserve"> </w:t>
      </w:r>
    </w:p>
    <w:p w14:paraId="5CFA535F" w14:textId="77777777" w:rsidR="006F6083" w:rsidRPr="000D385B" w:rsidRDefault="006F6083" w:rsidP="006F6083">
      <w:pPr>
        <w:pStyle w:val="ListParagraph"/>
        <w:autoSpaceDE w:val="0"/>
        <w:autoSpaceDN w:val="0"/>
        <w:adjustRightInd w:val="0"/>
        <w:spacing w:after="120"/>
        <w:ind w:left="0" w:firstLine="709"/>
        <w:rPr>
          <w:rFonts w:ascii="Times New Roman" w:hAnsi="Times New Roman" w:cs="Times New Roman"/>
          <w:szCs w:val="24"/>
        </w:rPr>
      </w:pPr>
      <w:r w:rsidRPr="000D385B">
        <w:rPr>
          <w:rFonts w:ascii="Times New Roman" w:hAnsi="Times New Roman" w:cs="Times New Roman"/>
          <w:i/>
          <w:szCs w:val="24"/>
        </w:rPr>
        <w:t xml:space="preserve">Checklists </w:t>
      </w:r>
      <w:r w:rsidRPr="000D385B">
        <w:rPr>
          <w:rFonts w:ascii="Times New Roman" w:hAnsi="Times New Roman" w:cs="Times New Roman"/>
          <w:szCs w:val="24"/>
        </w:rPr>
        <w:t>were</w:t>
      </w:r>
      <w:r w:rsidRPr="000D385B">
        <w:rPr>
          <w:rFonts w:ascii="Times New Roman" w:hAnsi="Times New Roman" w:cs="Times New Roman"/>
          <w:i/>
          <w:szCs w:val="24"/>
        </w:rPr>
        <w:t xml:space="preserve"> </w:t>
      </w:r>
      <w:r w:rsidRPr="000D385B">
        <w:rPr>
          <w:rFonts w:ascii="Times New Roman" w:hAnsi="Times New Roman" w:cs="Times New Roman"/>
          <w:szCs w:val="24"/>
        </w:rPr>
        <w:t>the first type of paperwork discussed by participants in their responses to questions about their experience of leadership:</w:t>
      </w:r>
    </w:p>
    <w:p w14:paraId="0A5D3A22" w14:textId="0F5CA935" w:rsidR="006F6083" w:rsidRPr="000D385B" w:rsidRDefault="006F6083" w:rsidP="006F6083">
      <w:pPr>
        <w:tabs>
          <w:tab w:val="left" w:pos="0"/>
          <w:tab w:val="left" w:pos="1701"/>
        </w:tabs>
        <w:autoSpaceDE w:val="0"/>
        <w:autoSpaceDN w:val="0"/>
        <w:adjustRightInd w:val="0"/>
        <w:spacing w:after="120"/>
        <w:ind w:left="1694" w:right="946" w:hanging="1410"/>
        <w:rPr>
          <w:rFonts w:cs="Times New Roman"/>
          <w:szCs w:val="24"/>
        </w:rPr>
      </w:pPr>
      <w:r w:rsidRPr="000D385B">
        <w:rPr>
          <w:rFonts w:cs="Times New Roman"/>
          <w:szCs w:val="24"/>
        </w:rPr>
        <w:t xml:space="preserve">Tanya:  </w:t>
      </w:r>
      <w:r w:rsidRPr="000D385B">
        <w:rPr>
          <w:rFonts w:cs="Times New Roman"/>
          <w:szCs w:val="24"/>
        </w:rPr>
        <w:tab/>
        <w:t xml:space="preserve">And a hell of lot more, </w:t>
      </w:r>
      <w:proofErr w:type="spellStart"/>
      <w:r w:rsidRPr="000D385B">
        <w:rPr>
          <w:rFonts w:cs="Times New Roman"/>
          <w:szCs w:val="24"/>
        </w:rPr>
        <w:t>aah</w:t>
      </w:r>
      <w:proofErr w:type="spellEnd"/>
      <w:r w:rsidRPr="000D385B">
        <w:rPr>
          <w:rFonts w:cs="Times New Roman"/>
          <w:szCs w:val="24"/>
        </w:rPr>
        <w:t>, you have to cross your boxes sort of thing</w:t>
      </w:r>
      <w:r w:rsidR="00011F74" w:rsidRPr="000D385B">
        <w:rPr>
          <w:rFonts w:cs="Times New Roman"/>
          <w:szCs w:val="24"/>
        </w:rPr>
        <w:t xml:space="preserve">. </w:t>
      </w:r>
      <w:r w:rsidRPr="000D385B">
        <w:rPr>
          <w:rFonts w:cs="Times New Roman"/>
          <w:szCs w:val="24"/>
        </w:rPr>
        <w:t>Like, you know, you didn’t have to explain [pre-NQF]</w:t>
      </w:r>
      <w:r w:rsidRPr="000D385B">
        <w:rPr>
          <w:rFonts w:cs="Times New Roman"/>
          <w:szCs w:val="24"/>
        </w:rPr>
        <w:tab/>
        <w:t>(T: 533)</w:t>
      </w:r>
    </w:p>
    <w:p w14:paraId="358BDCEE" w14:textId="23F6A27C" w:rsidR="006F6083" w:rsidRPr="000D385B" w:rsidRDefault="006F6083" w:rsidP="006F6083">
      <w:pPr>
        <w:pStyle w:val="ListParagraph"/>
        <w:tabs>
          <w:tab w:val="left" w:pos="1560"/>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Tanya’s reference to crossing boxes can be associated with an administrative leadership expectation that she complete checklists as one paperwork type</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used slang for the second time “a hell of a lot more” (T: 533), which I read as her emphasising the way there is a considerable increase in paperwork expectations since the introduction of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Tanya’s use of slang in her example of paperwork expectations such as </w:t>
      </w:r>
      <w:proofErr w:type="gramStart"/>
      <w:r w:rsidRPr="000D385B">
        <w:rPr>
          <w:rFonts w:ascii="Times New Roman" w:hAnsi="Times New Roman" w:cs="Times New Roman"/>
          <w:szCs w:val="24"/>
        </w:rPr>
        <w:t>checklists,</w:t>
      </w:r>
      <w:proofErr w:type="gramEnd"/>
      <w:r w:rsidRPr="000D385B">
        <w:rPr>
          <w:rFonts w:ascii="Times New Roman" w:hAnsi="Times New Roman" w:cs="Times New Roman"/>
          <w:szCs w:val="24"/>
        </w:rPr>
        <w:t xml:space="preserve"> appears to set the tone for the remaining educators to share similar </w:t>
      </w:r>
      <w:r w:rsidR="001270D8">
        <w:rPr>
          <w:rFonts w:ascii="Times New Roman" w:hAnsi="Times New Roman" w:cs="Times New Roman"/>
          <w:szCs w:val="24"/>
        </w:rPr>
        <w:t>perspectives</w:t>
      </w:r>
      <w:r w:rsidRPr="000D385B">
        <w:rPr>
          <w:rFonts w:ascii="Times New Roman" w:hAnsi="Times New Roman" w:cs="Times New Roman"/>
          <w:szCs w:val="24"/>
        </w:rPr>
        <w:t>, expectations which could be considered administrative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 </w:t>
      </w:r>
    </w:p>
    <w:p w14:paraId="51A7613D" w14:textId="47C43A33"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ab/>
      </w:r>
      <w:r w:rsidRPr="000D385B">
        <w:rPr>
          <w:rFonts w:ascii="Times New Roman" w:hAnsi="Times New Roman" w:cs="Times New Roman"/>
          <w:i/>
          <w:szCs w:val="24"/>
        </w:rPr>
        <w:t>Explanatory paperwork</w:t>
      </w:r>
      <w:r w:rsidRPr="000D385B">
        <w:rPr>
          <w:rFonts w:ascii="Times New Roman" w:hAnsi="Times New Roman" w:cs="Times New Roman"/>
          <w:szCs w:val="24"/>
        </w:rPr>
        <w:t xml:space="preserve"> is the second type of paperwork discussed by educators when they contributed their </w:t>
      </w:r>
      <w:r w:rsidR="001270D8">
        <w:rPr>
          <w:rFonts w:ascii="Times New Roman" w:hAnsi="Times New Roman" w:cs="Times New Roman"/>
          <w:szCs w:val="24"/>
        </w:rPr>
        <w:t>perspectives</w:t>
      </w:r>
      <w:r w:rsidRPr="000D385B">
        <w:rPr>
          <w:rFonts w:ascii="Times New Roman" w:hAnsi="Times New Roman" w:cs="Times New Roman"/>
          <w:szCs w:val="24"/>
        </w:rPr>
        <w:t xml:space="preserve"> of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Tanya introduced explanatory paperwork, “like you know you didn’t have to explain [pre-NQF]” (T: 553)</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then hesitated immediately after introducing explanatory paperwork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Tanya indicated that pre -NQF she was not required to explain through paperwork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may have only used checklists which did not require explanation, only to “cross your boxes” (T: 533)</w:t>
      </w:r>
      <w:r w:rsidR="00011F74" w:rsidRPr="000D385B">
        <w:rPr>
          <w:rFonts w:ascii="Times New Roman" w:hAnsi="Times New Roman" w:cs="Times New Roman"/>
          <w:szCs w:val="24"/>
        </w:rPr>
        <w:t xml:space="preserve">. </w:t>
      </w:r>
      <w:r w:rsidRPr="000D385B">
        <w:rPr>
          <w:rFonts w:ascii="Times New Roman" w:hAnsi="Times New Roman" w:cs="Times New Roman"/>
          <w:szCs w:val="24"/>
        </w:rPr>
        <w:t>Tanya’s reference to explanatory paperwork could be read as an additional paperwork type expected by leaders and as such could be read as an example of changed administrative leadership expectations since the introduction of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Linda appeared to support Tanya’s discussion of explanatory paperwork change by finishing off her sentence</w:t>
      </w:r>
      <w:r w:rsidR="00011F74" w:rsidRPr="000D385B">
        <w:rPr>
          <w:rFonts w:ascii="Times New Roman" w:hAnsi="Times New Roman" w:cs="Times New Roman"/>
          <w:szCs w:val="24"/>
        </w:rPr>
        <w:t xml:space="preserve">. </w:t>
      </w:r>
      <w:r w:rsidRPr="000D385B">
        <w:rPr>
          <w:rFonts w:ascii="Times New Roman" w:hAnsi="Times New Roman" w:cs="Times New Roman"/>
          <w:szCs w:val="24"/>
        </w:rPr>
        <w:t>Linda implied that changed leadership expectations of explanatory paperwork included documenting every little movement:</w:t>
      </w:r>
    </w:p>
    <w:p w14:paraId="1D4A45A4" w14:textId="77777777" w:rsidR="006F6083" w:rsidRPr="000D385B" w:rsidRDefault="006F6083" w:rsidP="006F6083">
      <w:pPr>
        <w:tabs>
          <w:tab w:val="left" w:pos="1701"/>
        </w:tabs>
        <w:autoSpaceDE w:val="0"/>
        <w:autoSpaceDN w:val="0"/>
        <w:adjustRightInd w:val="0"/>
        <w:spacing w:after="120"/>
        <w:ind w:firstLine="284"/>
        <w:rPr>
          <w:rFonts w:cs="Times New Roman"/>
          <w:szCs w:val="24"/>
        </w:rPr>
      </w:pPr>
      <w:r w:rsidRPr="000D385B">
        <w:rPr>
          <w:rFonts w:cs="Times New Roman"/>
          <w:szCs w:val="24"/>
        </w:rPr>
        <w:t>Tanya:</w:t>
      </w:r>
      <w:r w:rsidRPr="000D385B">
        <w:rPr>
          <w:rFonts w:cs="Times New Roman"/>
          <w:szCs w:val="24"/>
        </w:rPr>
        <w:tab/>
        <w:t>You didn’t have to explain (hesitates) (T: 533)</w:t>
      </w:r>
    </w:p>
    <w:p w14:paraId="455E6E4F" w14:textId="77777777" w:rsidR="006F6083" w:rsidRPr="000D385B" w:rsidRDefault="006F6083" w:rsidP="006F6083">
      <w:pPr>
        <w:tabs>
          <w:tab w:val="left" w:pos="1701"/>
        </w:tabs>
        <w:autoSpaceDE w:val="0"/>
        <w:autoSpaceDN w:val="0"/>
        <w:adjustRightInd w:val="0"/>
        <w:spacing w:after="120"/>
        <w:ind w:firstLine="284"/>
        <w:rPr>
          <w:rFonts w:cs="Times New Roman"/>
          <w:szCs w:val="24"/>
        </w:rPr>
      </w:pPr>
      <w:r w:rsidRPr="000D385B">
        <w:rPr>
          <w:rFonts w:cs="Times New Roman"/>
          <w:szCs w:val="24"/>
        </w:rPr>
        <w:t xml:space="preserve">Linda: </w:t>
      </w:r>
      <w:r w:rsidRPr="000D385B">
        <w:rPr>
          <w:rFonts w:cs="Times New Roman"/>
          <w:szCs w:val="24"/>
        </w:rPr>
        <w:tab/>
        <w:t xml:space="preserve">Every little move (L: 535)  </w:t>
      </w:r>
    </w:p>
    <w:p w14:paraId="52BA9C59" w14:textId="77777777" w:rsidR="006F6083" w:rsidRPr="000D385B" w:rsidRDefault="006F6083" w:rsidP="006F6083">
      <w:pPr>
        <w:tabs>
          <w:tab w:val="left" w:pos="1701"/>
        </w:tabs>
        <w:autoSpaceDE w:val="0"/>
        <w:autoSpaceDN w:val="0"/>
        <w:adjustRightInd w:val="0"/>
        <w:spacing w:after="120"/>
        <w:ind w:firstLine="284"/>
        <w:rPr>
          <w:rFonts w:cs="Times New Roman"/>
          <w:szCs w:val="24"/>
        </w:rPr>
      </w:pPr>
      <w:r w:rsidRPr="000D385B">
        <w:rPr>
          <w:rFonts w:cs="Times New Roman"/>
          <w:szCs w:val="24"/>
        </w:rPr>
        <w:t xml:space="preserve">Tanya: </w:t>
      </w:r>
      <w:r w:rsidRPr="000D385B">
        <w:rPr>
          <w:rFonts w:cs="Times New Roman"/>
          <w:szCs w:val="24"/>
        </w:rPr>
        <w:tab/>
        <w:t>Why you (hesitates) (T: 536)</w:t>
      </w:r>
    </w:p>
    <w:p w14:paraId="5C0CDF64" w14:textId="77777777" w:rsidR="006F6083" w:rsidRPr="000D385B" w:rsidRDefault="006F6083" w:rsidP="006F6083">
      <w:pPr>
        <w:tabs>
          <w:tab w:val="left" w:pos="709"/>
          <w:tab w:val="left" w:pos="1701"/>
          <w:tab w:val="center" w:pos="4513"/>
        </w:tabs>
        <w:autoSpaceDE w:val="0"/>
        <w:autoSpaceDN w:val="0"/>
        <w:adjustRightInd w:val="0"/>
        <w:spacing w:after="120"/>
        <w:ind w:firstLine="284"/>
        <w:rPr>
          <w:rFonts w:cs="Times New Roman"/>
          <w:szCs w:val="24"/>
        </w:rPr>
      </w:pPr>
      <w:r w:rsidRPr="000D385B">
        <w:rPr>
          <w:rFonts w:cs="Times New Roman"/>
          <w:szCs w:val="24"/>
        </w:rPr>
        <w:t xml:space="preserve">Linda: </w:t>
      </w:r>
      <w:r w:rsidRPr="000D385B">
        <w:rPr>
          <w:rFonts w:cs="Times New Roman"/>
          <w:szCs w:val="24"/>
        </w:rPr>
        <w:tab/>
        <w:t>Why are you doing this [every little move], this way? (L: 537)</w:t>
      </w:r>
      <w:r w:rsidRPr="000D385B">
        <w:rPr>
          <w:rFonts w:cs="Times New Roman"/>
          <w:szCs w:val="24"/>
        </w:rPr>
        <w:tab/>
      </w:r>
    </w:p>
    <w:p w14:paraId="74E2F018" w14:textId="40B8BCFA"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lastRenderedPageBreak/>
        <w:t>This phrasing indicates that from participants’ perspective, prior to the introduction of the NQF they “didn’t have to explain… every little move” (T: 533, L: 535)</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I read this as educators’ reference to explanatory paperwork detailing </w:t>
      </w:r>
      <w:r w:rsidRPr="000D385B">
        <w:rPr>
          <w:rFonts w:ascii="Times New Roman" w:hAnsi="Times New Roman" w:cs="Times New Roman"/>
          <w:i/>
          <w:szCs w:val="24"/>
        </w:rPr>
        <w:t>what</w:t>
      </w:r>
      <w:r w:rsidRPr="000D385B">
        <w:rPr>
          <w:rFonts w:ascii="Times New Roman" w:hAnsi="Times New Roman" w:cs="Times New Roman"/>
          <w:szCs w:val="24"/>
        </w:rPr>
        <w:t xml:space="preserve"> educators do in minute detail is a new requirement since the introduction of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My reading of this suggests that prior to the NQF</w:t>
      </w:r>
      <w:r w:rsidR="00996DFB" w:rsidRPr="000D385B">
        <w:rPr>
          <w:rFonts w:ascii="Times New Roman" w:hAnsi="Times New Roman" w:cs="Times New Roman"/>
          <w:szCs w:val="24"/>
        </w:rPr>
        <w:t>,</w:t>
      </w:r>
      <w:r w:rsidRPr="000D385B">
        <w:rPr>
          <w:rFonts w:ascii="Times New Roman" w:hAnsi="Times New Roman" w:cs="Times New Roman"/>
          <w:szCs w:val="24"/>
        </w:rPr>
        <w:t xml:space="preserve"> educators were required to explain in their paperwork, however the emphasis seems to focus on the way they are now required to write about their mundane movements</w:t>
      </w:r>
      <w:r w:rsidR="00011F74" w:rsidRPr="000D385B">
        <w:rPr>
          <w:rFonts w:ascii="Times New Roman" w:hAnsi="Times New Roman" w:cs="Times New Roman"/>
          <w:szCs w:val="24"/>
        </w:rPr>
        <w:t xml:space="preserve">. </w:t>
      </w:r>
      <w:r w:rsidRPr="000D385B">
        <w:rPr>
          <w:rFonts w:ascii="Times New Roman" w:hAnsi="Times New Roman" w:cs="Times New Roman"/>
          <w:szCs w:val="24"/>
        </w:rPr>
        <w:t>I read the requirement to write down every mundane detail of what they are doing since the introduction of the NQF as participants highlighting a significant tension for them</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apparent tension raised by Linda was built on by Tanya</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She referred to explanatory paperwork requiring </w:t>
      </w:r>
      <w:r w:rsidRPr="000D385B">
        <w:rPr>
          <w:rFonts w:ascii="Times New Roman" w:hAnsi="Times New Roman" w:cs="Times New Roman"/>
          <w:i/>
          <w:szCs w:val="24"/>
        </w:rPr>
        <w:t>what</w:t>
      </w:r>
      <w:r w:rsidRPr="000D385B">
        <w:rPr>
          <w:rFonts w:ascii="Times New Roman" w:hAnsi="Times New Roman" w:cs="Times New Roman"/>
          <w:szCs w:val="24"/>
        </w:rPr>
        <w:t xml:space="preserve"> she does, but also </w:t>
      </w:r>
      <w:r w:rsidRPr="000D385B">
        <w:rPr>
          <w:rFonts w:ascii="Times New Roman" w:hAnsi="Times New Roman" w:cs="Times New Roman"/>
          <w:i/>
          <w:szCs w:val="24"/>
        </w:rPr>
        <w:t xml:space="preserve">why </w:t>
      </w:r>
      <w:r w:rsidRPr="000D385B">
        <w:rPr>
          <w:rFonts w:ascii="Times New Roman" w:hAnsi="Times New Roman" w:cs="Times New Roman"/>
          <w:szCs w:val="24"/>
        </w:rPr>
        <w:t xml:space="preserve">she does it, too: </w:t>
      </w:r>
    </w:p>
    <w:p w14:paraId="4121B0B8" w14:textId="77777777" w:rsidR="006F6083" w:rsidRPr="000D385B" w:rsidRDefault="006F6083" w:rsidP="006F6083">
      <w:pPr>
        <w:tabs>
          <w:tab w:val="left" w:pos="1701"/>
        </w:tabs>
        <w:autoSpaceDE w:val="0"/>
        <w:autoSpaceDN w:val="0"/>
        <w:adjustRightInd w:val="0"/>
        <w:spacing w:after="120"/>
        <w:ind w:left="1701" w:hanging="1417"/>
        <w:rPr>
          <w:rFonts w:cs="Times New Roman"/>
          <w:szCs w:val="24"/>
        </w:rPr>
      </w:pPr>
      <w:r w:rsidRPr="000D385B">
        <w:rPr>
          <w:rFonts w:cs="Times New Roman"/>
          <w:szCs w:val="24"/>
        </w:rPr>
        <w:t xml:space="preserve">Tanya: </w:t>
      </w:r>
      <w:r w:rsidRPr="000D385B">
        <w:rPr>
          <w:rFonts w:cs="Times New Roman"/>
          <w:szCs w:val="24"/>
        </w:rPr>
        <w:tab/>
        <w:t xml:space="preserve">Now you’ve got to write down </w:t>
      </w:r>
      <w:r w:rsidRPr="000D385B">
        <w:rPr>
          <w:rFonts w:cs="Times New Roman"/>
          <w:i/>
          <w:szCs w:val="24"/>
        </w:rPr>
        <w:t>why</w:t>
      </w:r>
      <w:r w:rsidRPr="000D385B">
        <w:rPr>
          <w:rFonts w:cs="Times New Roman"/>
          <w:szCs w:val="24"/>
        </w:rPr>
        <w:t xml:space="preserve"> you’re doing everything. (T: 538) (</w:t>
      </w:r>
      <w:proofErr w:type="gramStart"/>
      <w:r w:rsidRPr="000D385B">
        <w:rPr>
          <w:rFonts w:cs="Times New Roman"/>
          <w:szCs w:val="24"/>
        </w:rPr>
        <w:t>emphasis</w:t>
      </w:r>
      <w:proofErr w:type="gramEnd"/>
      <w:r w:rsidRPr="000D385B">
        <w:rPr>
          <w:rFonts w:cs="Times New Roman"/>
          <w:szCs w:val="24"/>
        </w:rPr>
        <w:t xml:space="preserve"> added)</w:t>
      </w:r>
    </w:p>
    <w:p w14:paraId="5C5F05BE" w14:textId="1759908C" w:rsidR="002002F5" w:rsidRPr="000D385B" w:rsidRDefault="006F6083" w:rsidP="006F6083">
      <w:pPr>
        <w:tabs>
          <w:tab w:val="left" w:pos="709"/>
        </w:tabs>
        <w:autoSpaceDE w:val="0"/>
        <w:autoSpaceDN w:val="0"/>
        <w:adjustRightInd w:val="0"/>
        <w:spacing w:after="120"/>
        <w:rPr>
          <w:rFonts w:cs="Times New Roman"/>
          <w:szCs w:val="24"/>
        </w:rPr>
      </w:pPr>
      <w:r w:rsidRPr="000D385B">
        <w:rPr>
          <w:rFonts w:cs="Times New Roman"/>
          <w:szCs w:val="24"/>
        </w:rPr>
        <w:t xml:space="preserve">Tanya’s and Linda’s combined contribution suggests that now (since the introduction of the NQF) administrative leadership expectations of paperwork include </w:t>
      </w:r>
      <w:r w:rsidRPr="000D385B">
        <w:rPr>
          <w:rFonts w:cs="Times New Roman"/>
          <w:i/>
          <w:szCs w:val="24"/>
        </w:rPr>
        <w:t>what and why</w:t>
      </w:r>
      <w:r w:rsidRPr="000D385B">
        <w:rPr>
          <w:rFonts w:cs="Times New Roman"/>
          <w:szCs w:val="24"/>
        </w:rPr>
        <w:t xml:space="preserve"> of “every little move” (L: 535)</w:t>
      </w:r>
      <w:r w:rsidR="00011F74" w:rsidRPr="000D385B">
        <w:rPr>
          <w:rFonts w:cs="Times New Roman"/>
          <w:szCs w:val="24"/>
        </w:rPr>
        <w:t xml:space="preserve">. </w:t>
      </w:r>
      <w:r w:rsidRPr="000D385B">
        <w:rPr>
          <w:rFonts w:cs="Times New Roman"/>
          <w:szCs w:val="24"/>
        </w:rPr>
        <w:t xml:space="preserve">The way both educators appeared to collaborate on this narrative suggests that the expectation to document minute details of </w:t>
      </w:r>
      <w:r w:rsidRPr="000D385B">
        <w:rPr>
          <w:rFonts w:cs="Times New Roman"/>
          <w:i/>
          <w:szCs w:val="24"/>
        </w:rPr>
        <w:t xml:space="preserve">what </w:t>
      </w:r>
      <w:r w:rsidRPr="000D385B">
        <w:rPr>
          <w:rFonts w:cs="Times New Roman"/>
          <w:szCs w:val="24"/>
        </w:rPr>
        <w:t xml:space="preserve">and </w:t>
      </w:r>
      <w:r w:rsidRPr="000D385B">
        <w:rPr>
          <w:rFonts w:cs="Times New Roman"/>
          <w:i/>
          <w:szCs w:val="24"/>
        </w:rPr>
        <w:t>why</w:t>
      </w:r>
      <w:r w:rsidRPr="000D385B">
        <w:rPr>
          <w:rFonts w:cs="Times New Roman"/>
          <w:szCs w:val="24"/>
        </w:rPr>
        <w:t xml:space="preserve"> they engage in “every little move” (L: 535) in their paperwork was a tension for them</w:t>
      </w:r>
      <w:r w:rsidR="00011F74" w:rsidRPr="000D385B">
        <w:rPr>
          <w:rFonts w:cs="Times New Roman"/>
          <w:szCs w:val="24"/>
        </w:rPr>
        <w:t xml:space="preserve">. </w:t>
      </w:r>
      <w:r w:rsidRPr="000D385B">
        <w:rPr>
          <w:rFonts w:cs="Times New Roman"/>
          <w:szCs w:val="24"/>
        </w:rPr>
        <w:t>This was also narrated by Tanya in her individual interview</w:t>
      </w:r>
      <w:r w:rsidR="002002F5" w:rsidRPr="000D385B">
        <w:rPr>
          <w:rFonts w:cs="Times New Roman"/>
          <w:szCs w:val="24"/>
        </w:rPr>
        <w:t>:</w:t>
      </w:r>
      <w:r w:rsidRPr="000D385B">
        <w:rPr>
          <w:rFonts w:cs="Times New Roman"/>
          <w:szCs w:val="24"/>
        </w:rPr>
        <w:t xml:space="preserve"> </w:t>
      </w:r>
    </w:p>
    <w:p w14:paraId="1BBE92AD" w14:textId="6D586985" w:rsidR="002002F5" w:rsidRPr="000D385B" w:rsidRDefault="00B33749" w:rsidP="00B33749">
      <w:pPr>
        <w:tabs>
          <w:tab w:val="left" w:pos="993"/>
        </w:tabs>
        <w:autoSpaceDE w:val="0"/>
        <w:autoSpaceDN w:val="0"/>
        <w:adjustRightInd w:val="0"/>
        <w:spacing w:after="120"/>
        <w:ind w:left="1843" w:hanging="1559"/>
      </w:pPr>
      <w:r w:rsidRPr="000D385B">
        <w:t xml:space="preserve">Tanya: </w:t>
      </w:r>
      <w:r w:rsidRPr="000D385B">
        <w:tab/>
      </w:r>
      <w:r w:rsidR="006F6083" w:rsidRPr="000D385B">
        <w:t>And before NQS we didn’t have that feeling. We talked about when there was other people in leadership prior to these people that are there now that, you know, no one ever felt that, oh my god, that scrutiny under the microscope (TI:29)</w:t>
      </w:r>
      <w:r w:rsidR="00011F74" w:rsidRPr="000D385B">
        <w:t xml:space="preserve">. </w:t>
      </w:r>
    </w:p>
    <w:p w14:paraId="4485612E" w14:textId="3F9755A5" w:rsidR="006F6083" w:rsidRPr="000D385B" w:rsidRDefault="006F6083" w:rsidP="006F6083">
      <w:pPr>
        <w:tabs>
          <w:tab w:val="left" w:pos="709"/>
        </w:tabs>
        <w:autoSpaceDE w:val="0"/>
        <w:autoSpaceDN w:val="0"/>
        <w:adjustRightInd w:val="0"/>
        <w:spacing w:after="120"/>
        <w:rPr>
          <w:rFonts w:cs="Times New Roman"/>
          <w:szCs w:val="24"/>
        </w:rPr>
      </w:pPr>
      <w:r w:rsidRPr="000D385B">
        <w:t>During the focus group</w:t>
      </w:r>
      <w:r w:rsidR="002002F5" w:rsidRPr="000D385B">
        <w:t>,</w:t>
      </w:r>
      <w:r w:rsidRPr="000D385B">
        <w:t xml:space="preserve"> t</w:t>
      </w:r>
      <w:r w:rsidRPr="000D385B">
        <w:rPr>
          <w:rFonts w:cs="Times New Roman"/>
          <w:szCs w:val="24"/>
        </w:rPr>
        <w:t>he participants appeared challenged by what could be seen as changed administrative leadership expectations, that is, to minutely detail what and why they do everything through explanatory paperwork since the introduction of the NQF</w:t>
      </w:r>
      <w:r w:rsidR="00011F74" w:rsidRPr="000D385B">
        <w:rPr>
          <w:rFonts w:cs="Times New Roman"/>
          <w:szCs w:val="24"/>
        </w:rPr>
        <w:t xml:space="preserve">. </w:t>
      </w:r>
      <w:r w:rsidRPr="000D385B">
        <w:rPr>
          <w:rFonts w:cs="Times New Roman"/>
          <w:szCs w:val="24"/>
        </w:rPr>
        <w:t>This notion of being challenged by increased administrative leadership expectations was further supported during the individual interview</w:t>
      </w:r>
      <w:r w:rsidR="00011F74" w:rsidRPr="000D385B">
        <w:rPr>
          <w:rFonts w:cs="Times New Roman"/>
          <w:szCs w:val="24"/>
        </w:rPr>
        <w:t xml:space="preserve">. </w:t>
      </w:r>
      <w:r w:rsidRPr="000D385B">
        <w:rPr>
          <w:rFonts w:cs="Times New Roman"/>
          <w:szCs w:val="24"/>
        </w:rPr>
        <w:t xml:space="preserve"> </w:t>
      </w:r>
    </w:p>
    <w:p w14:paraId="4BEDEF7C" w14:textId="2BBD7801" w:rsidR="006F6083" w:rsidRPr="000D385B" w:rsidRDefault="006F6083" w:rsidP="006F6083">
      <w:pPr>
        <w:tabs>
          <w:tab w:val="left" w:pos="709"/>
        </w:tabs>
        <w:autoSpaceDE w:val="0"/>
        <w:autoSpaceDN w:val="0"/>
        <w:adjustRightInd w:val="0"/>
        <w:spacing w:after="120"/>
        <w:rPr>
          <w:rFonts w:cs="Times New Roman"/>
          <w:szCs w:val="24"/>
        </w:rPr>
      </w:pPr>
      <w:r w:rsidRPr="000D385B">
        <w:rPr>
          <w:rFonts w:cs="Times New Roman"/>
          <w:szCs w:val="24"/>
        </w:rPr>
        <w:tab/>
      </w:r>
      <w:r w:rsidRPr="000D385B">
        <w:rPr>
          <w:rFonts w:cs="Times New Roman"/>
          <w:i/>
          <w:szCs w:val="24"/>
        </w:rPr>
        <w:t>Health and safety paperwork</w:t>
      </w:r>
      <w:r w:rsidRPr="000D385B">
        <w:rPr>
          <w:rFonts w:cs="Times New Roman"/>
          <w:szCs w:val="24"/>
        </w:rPr>
        <w:t xml:space="preserve"> is a third type of paperwork which I read in Linda’s response to a question about leadership</w:t>
      </w:r>
      <w:r w:rsidR="00011F74" w:rsidRPr="000D385B">
        <w:rPr>
          <w:rFonts w:cs="Times New Roman"/>
          <w:szCs w:val="24"/>
        </w:rPr>
        <w:t xml:space="preserve">. </w:t>
      </w:r>
      <w:r w:rsidRPr="000D385B">
        <w:rPr>
          <w:rFonts w:cs="Times New Roman"/>
          <w:szCs w:val="24"/>
        </w:rPr>
        <w:t>She suggested this type of paperwork took her focus away from other things:</w:t>
      </w:r>
    </w:p>
    <w:p w14:paraId="020956B8" w14:textId="77777777" w:rsidR="006F6083" w:rsidRPr="000D385B" w:rsidRDefault="006F6083" w:rsidP="006F6083">
      <w:pPr>
        <w:tabs>
          <w:tab w:val="left" w:pos="1701"/>
        </w:tabs>
        <w:autoSpaceDE w:val="0"/>
        <w:autoSpaceDN w:val="0"/>
        <w:adjustRightInd w:val="0"/>
        <w:spacing w:after="120"/>
        <w:ind w:left="1701" w:right="1229" w:hanging="1417"/>
        <w:rPr>
          <w:rFonts w:cs="Times New Roman"/>
          <w:szCs w:val="24"/>
        </w:rPr>
      </w:pPr>
      <w:r w:rsidRPr="000D385B">
        <w:rPr>
          <w:rFonts w:cs="Times New Roman"/>
          <w:szCs w:val="24"/>
        </w:rPr>
        <w:t>Linda:</w:t>
      </w:r>
      <w:r w:rsidRPr="000D385B">
        <w:rPr>
          <w:rFonts w:cs="Times New Roman"/>
          <w:szCs w:val="24"/>
        </w:rPr>
        <w:tab/>
        <w:t xml:space="preserve">It is [paperwork] just too full-on, I think. You’re not </w:t>
      </w:r>
      <w:r w:rsidRPr="000D385B">
        <w:rPr>
          <w:rFonts w:cs="Times New Roman"/>
          <w:i/>
          <w:szCs w:val="24"/>
        </w:rPr>
        <w:t xml:space="preserve">focussing </w:t>
      </w:r>
      <w:r w:rsidRPr="000D385B">
        <w:rPr>
          <w:rFonts w:cs="Times New Roman"/>
          <w:szCs w:val="24"/>
        </w:rPr>
        <w:t xml:space="preserve">on what’s important; you’re </w:t>
      </w:r>
      <w:r w:rsidRPr="000D385B">
        <w:rPr>
          <w:rFonts w:cs="Times New Roman"/>
          <w:i/>
          <w:szCs w:val="24"/>
        </w:rPr>
        <w:t>focussing</w:t>
      </w:r>
      <w:r w:rsidRPr="000D385B">
        <w:rPr>
          <w:rFonts w:cs="Times New Roman"/>
          <w:szCs w:val="24"/>
        </w:rPr>
        <w:t xml:space="preserve"> on all these </w:t>
      </w:r>
      <w:r w:rsidRPr="000D385B">
        <w:rPr>
          <w:rFonts w:cs="Times New Roman"/>
          <w:szCs w:val="24"/>
        </w:rPr>
        <w:lastRenderedPageBreak/>
        <w:t>other things to make sure. Are you alright? Is this covered? Is this (hesitates)? (L: 546)</w:t>
      </w:r>
    </w:p>
    <w:p w14:paraId="3B508F2F" w14:textId="6C6B577C"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First, Linda suggested that the paperwork was too much and changed her focus from what she considered important “it is [paperwork] just too full-on, I think</w:t>
      </w:r>
      <w:r w:rsidR="00011F74" w:rsidRPr="000D385B">
        <w:rPr>
          <w:rFonts w:ascii="Times New Roman" w:hAnsi="Times New Roman" w:cs="Times New Roman"/>
          <w:szCs w:val="24"/>
        </w:rPr>
        <w:t xml:space="preserve">. </w:t>
      </w:r>
      <w:r w:rsidRPr="000D385B">
        <w:rPr>
          <w:rFonts w:ascii="Times New Roman" w:hAnsi="Times New Roman" w:cs="Times New Roman"/>
          <w:szCs w:val="24"/>
        </w:rPr>
        <w:t>You’re not focussing on what’s important” (L: 546)</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then elaborated on what she focusses on now which she saw as being unimportant “Are you alright? Is this covered?” (L: 546)</w:t>
      </w:r>
      <w:r w:rsidR="00011F74" w:rsidRPr="000D385B">
        <w:rPr>
          <w:rFonts w:ascii="Times New Roman" w:hAnsi="Times New Roman" w:cs="Times New Roman"/>
          <w:szCs w:val="24"/>
        </w:rPr>
        <w:t xml:space="preserve">. </w:t>
      </w:r>
      <w:r w:rsidRPr="000D385B">
        <w:rPr>
          <w:rFonts w:ascii="Times New Roman" w:hAnsi="Times New Roman" w:cs="Times New Roman"/>
          <w:szCs w:val="24"/>
        </w:rPr>
        <w:t>Needing to be focussed on health and safety paperwork types to make sure everything is “covered” (L: 546) appeared to be less important for Linda</w:t>
      </w:r>
      <w:r w:rsidR="00011F74" w:rsidRPr="000D385B">
        <w:rPr>
          <w:rFonts w:ascii="Times New Roman" w:hAnsi="Times New Roman" w:cs="Times New Roman"/>
          <w:szCs w:val="24"/>
        </w:rPr>
        <w:t xml:space="preserve">. </w:t>
      </w:r>
      <w:r w:rsidRPr="000D385B">
        <w:rPr>
          <w:rFonts w:ascii="Times New Roman" w:hAnsi="Times New Roman" w:cs="Times New Roman"/>
          <w:szCs w:val="24"/>
        </w:rPr>
        <w:t>I read this as a way she tries to prioritise when she first says, “Are you alright?”, and second, “Is this covered?” (L: 546)</w:t>
      </w:r>
      <w:r w:rsidR="00011F74" w:rsidRPr="000D385B">
        <w:rPr>
          <w:rFonts w:ascii="Times New Roman" w:hAnsi="Times New Roman" w:cs="Times New Roman"/>
          <w:szCs w:val="24"/>
        </w:rPr>
        <w:t xml:space="preserve">. </w:t>
      </w:r>
      <w:r w:rsidRPr="000D385B">
        <w:rPr>
          <w:rFonts w:ascii="Times New Roman" w:hAnsi="Times New Roman" w:cs="Times New Roman"/>
          <w:szCs w:val="24"/>
        </w:rPr>
        <w:t>In these ways she is referencing a focus on health and safety paperwork instead of what is important which could be responding to the child</w:t>
      </w:r>
      <w:r w:rsidR="00011F74" w:rsidRPr="000D385B">
        <w:rPr>
          <w:rFonts w:ascii="Times New Roman" w:hAnsi="Times New Roman" w:cs="Times New Roman"/>
          <w:szCs w:val="24"/>
        </w:rPr>
        <w:t xml:space="preserve">. </w:t>
      </w:r>
      <w:r w:rsidRPr="000D385B">
        <w:rPr>
          <w:rFonts w:ascii="Times New Roman" w:hAnsi="Times New Roman" w:cs="Times New Roman"/>
          <w:szCs w:val="24"/>
        </w:rPr>
        <w:t>It could be that Linda sees checking if someone is alright should be followed by an action which helps the person to be alright</w:t>
      </w:r>
      <w:r w:rsidR="00011F74" w:rsidRPr="000D385B">
        <w:rPr>
          <w:rFonts w:ascii="Times New Roman" w:hAnsi="Times New Roman" w:cs="Times New Roman"/>
          <w:szCs w:val="24"/>
        </w:rPr>
        <w:t xml:space="preserve">. </w:t>
      </w:r>
      <w:r w:rsidRPr="000D385B">
        <w:rPr>
          <w:rFonts w:ascii="Times New Roman" w:hAnsi="Times New Roman" w:cs="Times New Roman"/>
          <w:szCs w:val="24"/>
        </w:rPr>
        <w:t>Instead, Linda’s second thought was focussed on “Is this covered?” (L: 546)</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I read this apparent intensification of administrative leadership expectations of health and safety paperwork types since the introduction of the NQF as creating a sense of tension for Linda, who was required to change her focus on what she perceives as important. </w:t>
      </w:r>
    </w:p>
    <w:p w14:paraId="1C91DCB7" w14:textId="77777777"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ab/>
      </w:r>
      <w:r w:rsidRPr="000D385B">
        <w:rPr>
          <w:rFonts w:ascii="Times New Roman" w:hAnsi="Times New Roman" w:cs="Times New Roman"/>
          <w:i/>
          <w:szCs w:val="24"/>
        </w:rPr>
        <w:t xml:space="preserve">Folios </w:t>
      </w:r>
      <w:r w:rsidRPr="000D385B">
        <w:rPr>
          <w:rFonts w:ascii="Times New Roman" w:hAnsi="Times New Roman" w:cs="Times New Roman"/>
          <w:szCs w:val="24"/>
        </w:rPr>
        <w:t>are a fourth type of paperwork which I read in another participant’s contribution to the discussion about leadership:</w:t>
      </w:r>
    </w:p>
    <w:p w14:paraId="22CD0C68" w14:textId="77777777" w:rsidR="006F6083" w:rsidRPr="000D385B" w:rsidRDefault="006F6083" w:rsidP="006F6083">
      <w:pPr>
        <w:tabs>
          <w:tab w:val="left" w:pos="1701"/>
        </w:tabs>
        <w:autoSpaceDE w:val="0"/>
        <w:autoSpaceDN w:val="0"/>
        <w:adjustRightInd w:val="0"/>
        <w:spacing w:after="120"/>
        <w:ind w:left="1701" w:hanging="1417"/>
        <w:rPr>
          <w:rFonts w:cs="Times New Roman"/>
          <w:szCs w:val="24"/>
        </w:rPr>
      </w:pPr>
      <w:r w:rsidRPr="000D385B">
        <w:rPr>
          <w:rFonts w:cs="Times New Roman"/>
          <w:szCs w:val="24"/>
        </w:rPr>
        <w:t xml:space="preserve">Ellie: </w:t>
      </w:r>
      <w:r w:rsidRPr="000D385B">
        <w:rPr>
          <w:rFonts w:cs="Times New Roman"/>
          <w:szCs w:val="24"/>
        </w:rPr>
        <w:tab/>
        <w:t>And, is his folio [paperwork] good enough for when they come through? (E: 552)</w:t>
      </w:r>
    </w:p>
    <w:p w14:paraId="2F61C6E7" w14:textId="4DF9977C"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 xml:space="preserve">This reference to folios was contributed after all the other educators narrated their </w:t>
      </w:r>
      <w:r w:rsidR="001270D8">
        <w:rPr>
          <w:rFonts w:ascii="Times New Roman" w:hAnsi="Times New Roman" w:cs="Times New Roman"/>
          <w:szCs w:val="24"/>
        </w:rPr>
        <w:t>perspectives</w:t>
      </w:r>
      <w:r w:rsidRPr="000D385B">
        <w:rPr>
          <w:rFonts w:ascii="Times New Roman" w:hAnsi="Times New Roman" w:cs="Times New Roman"/>
          <w:szCs w:val="24"/>
        </w:rPr>
        <w:t xml:space="preserve"> of changed administrative leadership expectations of paperwork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I read Ellie’s narrative as a concern with the quality of paperwork expected since the NQF change in administrative leadership expectations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Ellie’s contribution was proffered after Linda had explained how paperwork was changing her focus away from what was important to her</w:t>
      </w:r>
      <w:r w:rsidR="00011F74" w:rsidRPr="000D385B">
        <w:rPr>
          <w:rFonts w:ascii="Times New Roman" w:hAnsi="Times New Roman" w:cs="Times New Roman"/>
          <w:szCs w:val="24"/>
        </w:rPr>
        <w:t xml:space="preserve">. </w:t>
      </w:r>
      <w:r w:rsidRPr="000D385B">
        <w:rPr>
          <w:rFonts w:ascii="Times New Roman" w:hAnsi="Times New Roman" w:cs="Times New Roman"/>
          <w:szCs w:val="24"/>
        </w:rPr>
        <w:t>Ellie built on this and included the expectation to first, complete paperwork, and second, spend time thinking about whether the quality is “good enough?” (E: 552)</w:t>
      </w:r>
      <w:r w:rsidR="00011F74" w:rsidRPr="000D385B">
        <w:rPr>
          <w:rFonts w:ascii="Times New Roman" w:hAnsi="Times New Roman" w:cs="Times New Roman"/>
          <w:szCs w:val="24"/>
        </w:rPr>
        <w:t xml:space="preserve">. </w:t>
      </w:r>
      <w:r w:rsidRPr="000D385B">
        <w:rPr>
          <w:rFonts w:ascii="Times New Roman" w:hAnsi="Times New Roman" w:cs="Times New Roman"/>
          <w:szCs w:val="24"/>
        </w:rPr>
        <w:t>Ellie’s narrative might link to Linda’s contribution about first, needing to attend to a situation, and second, paperwork which took away her focus</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I read this as a moment when Ellie built on Linda’s contribution to suggest that thinking about the quality of the </w:t>
      </w:r>
      <w:proofErr w:type="gramStart"/>
      <w:r w:rsidRPr="000D385B">
        <w:rPr>
          <w:rFonts w:ascii="Times New Roman" w:hAnsi="Times New Roman" w:cs="Times New Roman"/>
          <w:szCs w:val="24"/>
        </w:rPr>
        <w:t>folio</w:t>
      </w:r>
      <w:r w:rsidR="00FC0C83" w:rsidRPr="000D385B">
        <w:rPr>
          <w:rFonts w:ascii="Times New Roman" w:hAnsi="Times New Roman" w:cs="Times New Roman"/>
          <w:szCs w:val="24"/>
        </w:rPr>
        <w:t>,</w:t>
      </w:r>
      <w:proofErr w:type="gramEnd"/>
      <w:r w:rsidRPr="000D385B">
        <w:rPr>
          <w:rFonts w:ascii="Times New Roman" w:hAnsi="Times New Roman" w:cs="Times New Roman"/>
          <w:szCs w:val="24"/>
        </w:rPr>
        <w:t xml:space="preserve"> “Is it good enough?” (E: 552)</w:t>
      </w:r>
      <w:r w:rsidR="00FC0C83" w:rsidRPr="000D385B">
        <w:rPr>
          <w:rFonts w:ascii="Times New Roman" w:hAnsi="Times New Roman" w:cs="Times New Roman"/>
          <w:szCs w:val="24"/>
        </w:rPr>
        <w:t>,</w:t>
      </w:r>
      <w:r w:rsidRPr="000D385B">
        <w:rPr>
          <w:rFonts w:ascii="Times New Roman" w:hAnsi="Times New Roman" w:cs="Times New Roman"/>
          <w:szCs w:val="24"/>
        </w:rPr>
        <w:t xml:space="preserve"> takes away from her focus, too</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may also have an additional focus but must attend to quality of paperwork instead</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This apparent change in prioritising folio </w:t>
      </w:r>
      <w:r w:rsidRPr="000D385B">
        <w:rPr>
          <w:rFonts w:ascii="Times New Roman" w:hAnsi="Times New Roman" w:cs="Times New Roman"/>
          <w:szCs w:val="24"/>
        </w:rPr>
        <w:lastRenderedPageBreak/>
        <w:t xml:space="preserve">quality appeared to be a change in Ellie’s experience of administrative leadership since the introduction of the NQF. </w:t>
      </w:r>
    </w:p>
    <w:p w14:paraId="55184C95" w14:textId="77777777"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ab/>
      </w:r>
      <w:r w:rsidRPr="000D385B">
        <w:rPr>
          <w:rFonts w:ascii="Times New Roman" w:hAnsi="Times New Roman" w:cs="Times New Roman"/>
          <w:i/>
          <w:szCs w:val="24"/>
        </w:rPr>
        <w:t>Incident records</w:t>
      </w:r>
      <w:r w:rsidRPr="000D385B">
        <w:rPr>
          <w:rFonts w:ascii="Times New Roman" w:hAnsi="Times New Roman" w:cs="Times New Roman"/>
          <w:szCs w:val="24"/>
        </w:rPr>
        <w:t xml:space="preserve"> are read in the data analysis as the final type of paperwork referred to by the group of educators in their collective response to a question about leadership since the introduction of the NQF:</w:t>
      </w:r>
    </w:p>
    <w:p w14:paraId="203EC09B" w14:textId="77777777" w:rsidR="006F6083" w:rsidRPr="000D385B" w:rsidRDefault="006F6083" w:rsidP="006F6083">
      <w:pPr>
        <w:tabs>
          <w:tab w:val="left" w:pos="1701"/>
        </w:tabs>
        <w:autoSpaceDE w:val="0"/>
        <w:autoSpaceDN w:val="0"/>
        <w:adjustRightInd w:val="0"/>
        <w:spacing w:after="120"/>
        <w:ind w:left="1694" w:right="1088" w:hanging="1410"/>
        <w:rPr>
          <w:rFonts w:cs="Times New Roman"/>
          <w:szCs w:val="24"/>
        </w:rPr>
      </w:pPr>
      <w:r w:rsidRPr="000D385B">
        <w:rPr>
          <w:rFonts w:cs="Times New Roman"/>
          <w:szCs w:val="24"/>
        </w:rPr>
        <w:t>Christine:</w:t>
      </w:r>
      <w:r w:rsidRPr="000D385B">
        <w:rPr>
          <w:rFonts w:cs="Times New Roman"/>
          <w:szCs w:val="24"/>
        </w:rPr>
        <w:tab/>
        <w:t xml:space="preserve">You’ve got one child who’s taking off [leaving the room] and one carer to look after all these other children, plus you’ve got paperwork! It is just (hesitates) (C: 553) </w:t>
      </w:r>
    </w:p>
    <w:p w14:paraId="226FB0EF" w14:textId="1235C039" w:rsidR="006F6083" w:rsidRPr="000D385B" w:rsidRDefault="006F6083" w:rsidP="006F6083">
      <w:pPr>
        <w:pStyle w:val="ListParagraph"/>
        <w:tabs>
          <w:tab w:val="left" w:pos="709"/>
        </w:tabs>
        <w:autoSpaceDE w:val="0"/>
        <w:autoSpaceDN w:val="0"/>
        <w:adjustRightInd w:val="0"/>
        <w:spacing w:after="120"/>
        <w:ind w:left="0"/>
        <w:rPr>
          <w:rFonts w:ascii="Times New Roman" w:hAnsi="Times New Roman" w:cs="Times New Roman"/>
          <w:szCs w:val="24"/>
        </w:rPr>
      </w:pPr>
      <w:r w:rsidRPr="000D385B">
        <w:rPr>
          <w:rFonts w:ascii="Times New Roman" w:hAnsi="Times New Roman" w:cs="Times New Roman"/>
          <w:szCs w:val="24"/>
        </w:rPr>
        <w:t>Christine tells of a time when one child is “taking off” (leaving the room) (C: 553) and an educator leaves the room to retrieve the child</w:t>
      </w:r>
      <w:r w:rsidR="00011F74" w:rsidRPr="000D385B">
        <w:rPr>
          <w:rFonts w:ascii="Times New Roman" w:hAnsi="Times New Roman" w:cs="Times New Roman"/>
          <w:szCs w:val="24"/>
        </w:rPr>
        <w:t xml:space="preserve">. </w:t>
      </w:r>
      <w:r w:rsidRPr="000D385B">
        <w:rPr>
          <w:rFonts w:ascii="Times New Roman" w:hAnsi="Times New Roman" w:cs="Times New Roman"/>
          <w:szCs w:val="24"/>
        </w:rPr>
        <w:t>This suggests Christine is concerned about compliance with adult to child ratio regulations in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Christine appears to summarise educators’ contributions about administrative leadership emphasis on paperwork when their preference is to focus on “all these other children” (C: 533)</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begins by explaining a situation</w:t>
      </w:r>
      <w:r w:rsidR="00FC0C83" w:rsidRPr="000D385B">
        <w:rPr>
          <w:rFonts w:ascii="Times New Roman" w:hAnsi="Times New Roman" w:cs="Times New Roman"/>
          <w:szCs w:val="24"/>
        </w:rPr>
        <w:t xml:space="preserve"> as</w:t>
      </w:r>
      <w:r w:rsidRPr="000D385B">
        <w:rPr>
          <w:rFonts w:ascii="Times New Roman" w:hAnsi="Times New Roman" w:cs="Times New Roman"/>
          <w:szCs w:val="24"/>
        </w:rPr>
        <w:t xml:space="preserve"> “You’ve got one child who’s taking off” (C: 553)</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then considers what is happening to the other children, “One carer to look after all these other children” (C: 533)</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Then she exclaims, “Plus you’ve got paperwork!”  Field notes indicate Christine appears to be exasperated by the way educators are required to focus on paperwork when she perceives children should be their immediate concern</w:t>
      </w:r>
      <w:r w:rsidR="00011F74" w:rsidRPr="000D385B">
        <w:rPr>
          <w:rFonts w:ascii="Times New Roman" w:hAnsi="Times New Roman" w:cs="Times New Roman"/>
          <w:szCs w:val="24"/>
        </w:rPr>
        <w:t xml:space="preserve">. </w:t>
      </w:r>
      <w:r w:rsidRPr="000D385B">
        <w:rPr>
          <w:rFonts w:ascii="Times New Roman" w:hAnsi="Times New Roman" w:cs="Times New Roman"/>
          <w:szCs w:val="24"/>
        </w:rPr>
        <w:t>Christine hesitates after summarising all four educators’ contributions of changed leadership expectations about the requirement to detail what and why of every minute movement since the introduction of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Linda finishes Christine’s sentence about the apparent frustration of all these paperwork types of every minute movement as being:</w:t>
      </w:r>
    </w:p>
    <w:p w14:paraId="31E38443" w14:textId="77777777" w:rsidR="006F6083" w:rsidRPr="000D385B" w:rsidRDefault="006F6083" w:rsidP="006F6083">
      <w:pPr>
        <w:tabs>
          <w:tab w:val="left" w:pos="1701"/>
        </w:tabs>
        <w:autoSpaceDE w:val="0"/>
        <w:autoSpaceDN w:val="0"/>
        <w:adjustRightInd w:val="0"/>
        <w:spacing w:after="120"/>
        <w:ind w:firstLine="284"/>
        <w:rPr>
          <w:rFonts w:cs="Times New Roman"/>
          <w:szCs w:val="24"/>
        </w:rPr>
      </w:pPr>
      <w:r w:rsidRPr="000D385B">
        <w:rPr>
          <w:rFonts w:cs="Times New Roman"/>
          <w:szCs w:val="24"/>
        </w:rPr>
        <w:t xml:space="preserve">Linda: </w:t>
      </w:r>
      <w:r w:rsidRPr="000D385B">
        <w:rPr>
          <w:rFonts w:cs="Times New Roman"/>
          <w:szCs w:val="24"/>
        </w:rPr>
        <w:tab/>
        <w:t xml:space="preserve">Too much!  (L: 556) </w:t>
      </w:r>
    </w:p>
    <w:p w14:paraId="0055C41A" w14:textId="5703DF70" w:rsidR="006F6083" w:rsidRPr="000D385B" w:rsidRDefault="006F6083" w:rsidP="006F6083">
      <w:pPr>
        <w:autoSpaceDE w:val="0"/>
        <w:autoSpaceDN w:val="0"/>
        <w:adjustRightInd w:val="0"/>
        <w:spacing w:after="120"/>
        <w:rPr>
          <w:rFonts w:cs="Times New Roman"/>
          <w:szCs w:val="24"/>
        </w:rPr>
      </w:pPr>
      <w:r w:rsidRPr="000D385B">
        <w:rPr>
          <w:rFonts w:cs="Times New Roman"/>
          <w:szCs w:val="24"/>
        </w:rPr>
        <w:t>This collaborative narrative indicates that the increase in administrative leadership focus on completing paperwork such as checklists, explanatory paperwork, health and safety, folios, and incident records is seen as too much documentation</w:t>
      </w:r>
      <w:r w:rsidR="00011F74" w:rsidRPr="000D385B">
        <w:rPr>
          <w:rFonts w:cs="Times New Roman"/>
          <w:szCs w:val="24"/>
        </w:rPr>
        <w:t xml:space="preserve">. </w:t>
      </w:r>
      <w:r w:rsidRPr="000D385B">
        <w:rPr>
          <w:rFonts w:cs="Times New Roman"/>
          <w:szCs w:val="24"/>
        </w:rPr>
        <w:t>The group collectively went into detail to describe ways in which they see administrative leadership expectations of paperwork intensification</w:t>
      </w:r>
      <w:r w:rsidR="00011F74" w:rsidRPr="000D385B">
        <w:rPr>
          <w:rFonts w:cs="Times New Roman"/>
          <w:szCs w:val="24"/>
        </w:rPr>
        <w:t xml:space="preserve">. </w:t>
      </w:r>
      <w:r w:rsidRPr="000D385B">
        <w:rPr>
          <w:rFonts w:cs="Times New Roman"/>
          <w:szCs w:val="24"/>
        </w:rPr>
        <w:t xml:space="preserve">This raises questions about why the educators would go to such lengths about this particular experience of leadership since the introduction of the NQF. </w:t>
      </w:r>
    </w:p>
    <w:p w14:paraId="7550D10A" w14:textId="469F984B" w:rsidR="006F6083" w:rsidRPr="00067489" w:rsidRDefault="006F6083" w:rsidP="00B3055E">
      <w:pPr>
        <w:rPr>
          <w:rFonts w:cs="Times New Roman"/>
          <w:szCs w:val="24"/>
        </w:rPr>
      </w:pPr>
      <w:r w:rsidRPr="000D385B">
        <w:rPr>
          <w:rFonts w:cs="Times New Roman"/>
          <w:szCs w:val="24"/>
        </w:rPr>
        <w:t>The four educators’ collective narrative suggests they experience frustration with an administrative leadership intensification of paperwork</w:t>
      </w:r>
      <w:r w:rsidR="00011F74" w:rsidRPr="000D385B">
        <w:rPr>
          <w:rFonts w:cs="Times New Roman"/>
          <w:szCs w:val="24"/>
        </w:rPr>
        <w:t xml:space="preserve">. </w:t>
      </w:r>
      <w:r w:rsidRPr="000D385B">
        <w:rPr>
          <w:rFonts w:cs="Times New Roman"/>
          <w:szCs w:val="24"/>
        </w:rPr>
        <w:t xml:space="preserve">Educators documenting children’s </w:t>
      </w:r>
      <w:r w:rsidRPr="000D385B">
        <w:rPr>
          <w:rFonts w:cs="Times New Roman"/>
          <w:szCs w:val="24"/>
        </w:rPr>
        <w:lastRenderedPageBreak/>
        <w:t xml:space="preserve">and their own experiences are expected practices of early childhood educators </w:t>
      </w:r>
      <w:r w:rsidRPr="000D385B">
        <w:rPr>
          <w:rFonts w:cs="Times New Roman"/>
          <w:szCs w:val="24"/>
        </w:rPr>
        <w:fldChar w:fldCharType="begin"/>
      </w:r>
      <w:r w:rsidRPr="000D385B">
        <w:rPr>
          <w:rFonts w:cs="Times New Roman"/>
          <w:szCs w:val="24"/>
        </w:rPr>
        <w:instrText xml:space="preserve"> ADDIN EN.CITE &lt;EndNote&gt;&lt;Cite&gt;&lt;Author&gt;Arthur&lt;/Author&gt;&lt;Year&gt;2014&lt;/Year&gt;&lt;RecNum&gt;100&lt;/RecNum&gt;&lt;DisplayText&gt;(Arthur, Beecher, Death, Dockett, &amp;amp; Farmer, 2014)&lt;/DisplayText&gt;&lt;record&gt;&lt;rec-number&gt;100&lt;/rec-number&gt;&lt;foreign-keys&gt;&lt;key app="EN" db-id="s0pa2vevy9xwfne0vempdefsfpz9vv2vdwdz" timestamp="1389238884"&gt;100&lt;/key&gt;&lt;/foreign-keys&gt;&lt;ref-type name="Book"&gt;6&lt;/ref-type&gt;&lt;contributors&gt;&lt;authors&gt;&lt;author&gt;Arthur, L&lt;/author&gt;&lt;author&gt;Beecher, B&lt;/author&gt;&lt;author&gt;Death, E&lt;/author&gt;&lt;author&gt;Dockett, S&lt;/author&gt;&lt;author&gt;Farmer, S&lt;/author&gt;&lt;/authors&gt;&lt;/contributors&gt;&lt;titles&gt;&lt;title&gt;Programming and planning in early childhood settings&lt;/title&gt;&lt;/titles&gt;&lt;edition&gt;6th&lt;/edition&gt;&lt;dates&gt;&lt;year&gt;2014&lt;/year&gt;&lt;/dates&gt;&lt;pub-location&gt;Southbank&lt;/pub-location&gt;&lt;publisher&gt;Thomso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5" w:tooltip="Arthur, 2014 #100" w:history="1">
        <w:r w:rsidRPr="000D385B">
          <w:rPr>
            <w:rStyle w:val="Hyperlink"/>
            <w:rFonts w:cs="Times New Roman"/>
            <w:noProof/>
            <w:color w:val="auto"/>
            <w:szCs w:val="24"/>
            <w:u w:val="none"/>
          </w:rPr>
          <w:t>Arthur, Beecher, Death, Dockett, &amp; Farmer,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However, educators in this research appear to be frustrated by the emphasis given to paperwork as an example of administrative leadership expectations</w:t>
      </w:r>
      <w:r w:rsidR="00FC0C83" w:rsidRPr="000D385B">
        <w:rPr>
          <w:rFonts w:cs="Times New Roman"/>
          <w:szCs w:val="24"/>
        </w:rPr>
        <w:t>:</w:t>
      </w:r>
      <w:r w:rsidRPr="000D385B">
        <w:rPr>
          <w:rFonts w:cs="Times New Roman"/>
          <w:szCs w:val="24"/>
        </w:rPr>
        <w:t xml:space="preserve"> “There seems to be [since the introduction of the NQF] a hell of a lot more paperwork” (T: 529)</w:t>
      </w:r>
      <w:r w:rsidR="00011F74" w:rsidRPr="000D385B">
        <w:rPr>
          <w:rFonts w:cs="Times New Roman"/>
          <w:szCs w:val="24"/>
        </w:rPr>
        <w:t xml:space="preserve">. </w:t>
      </w:r>
      <w:r w:rsidRPr="000D385B">
        <w:rPr>
          <w:rFonts w:cs="Times New Roman"/>
          <w:szCs w:val="24"/>
        </w:rPr>
        <w:t>Educators’ frustration seemed to be associated with leadership expectations placed on them to focus on administrative tasks; tasks such as high quality and minutely detailed paperwork of “</w:t>
      </w:r>
      <w:r w:rsidR="00FC0C83" w:rsidRPr="000D385B">
        <w:rPr>
          <w:rFonts w:cs="Times New Roman"/>
          <w:szCs w:val="24"/>
        </w:rPr>
        <w:t>e</w:t>
      </w:r>
      <w:r w:rsidRPr="000D385B">
        <w:rPr>
          <w:rFonts w:cs="Times New Roman"/>
          <w:szCs w:val="24"/>
        </w:rPr>
        <w:t>very little move” (L</w:t>
      </w:r>
      <w:proofErr w:type="gramStart"/>
      <w:r w:rsidRPr="000D385B">
        <w:rPr>
          <w:rFonts w:cs="Times New Roman"/>
          <w:szCs w:val="24"/>
        </w:rPr>
        <w:t>:535</w:t>
      </w:r>
      <w:proofErr w:type="gramEnd"/>
      <w:r w:rsidRPr="000D385B">
        <w:rPr>
          <w:rFonts w:cs="Times New Roman"/>
          <w:szCs w:val="24"/>
        </w:rPr>
        <w:t>). The participants appear to see this as significant change in</w:t>
      </w:r>
      <w:r w:rsidR="007D4F7E">
        <w:rPr>
          <w:rFonts w:cs="Times New Roman"/>
          <w:szCs w:val="24"/>
        </w:rPr>
        <w:t xml:space="preserve"> their </w:t>
      </w:r>
      <w:r w:rsidR="001270D8">
        <w:rPr>
          <w:rFonts w:cs="Times New Roman"/>
          <w:szCs w:val="24"/>
        </w:rPr>
        <w:t>perspectives</w:t>
      </w:r>
      <w:r w:rsidR="007D4F7E">
        <w:rPr>
          <w:rFonts w:cs="Times New Roman"/>
          <w:szCs w:val="24"/>
        </w:rPr>
        <w:t xml:space="preserve"> of</w:t>
      </w:r>
      <w:r w:rsidRPr="000D385B">
        <w:rPr>
          <w:rFonts w:cs="Times New Roman"/>
          <w:szCs w:val="24"/>
        </w:rPr>
        <w:t xml:space="preserve"> leadership following the introduction of the NQF and as “</w:t>
      </w:r>
      <w:r w:rsidR="00FC0C83" w:rsidRPr="000D385B">
        <w:rPr>
          <w:rFonts w:cs="Times New Roman"/>
          <w:szCs w:val="24"/>
        </w:rPr>
        <w:t>t</w:t>
      </w:r>
      <w:r w:rsidRPr="000D385B">
        <w:rPr>
          <w:rFonts w:cs="Times New Roman"/>
          <w:szCs w:val="24"/>
        </w:rPr>
        <w:t>oo much” (L</w:t>
      </w:r>
      <w:proofErr w:type="gramStart"/>
      <w:r w:rsidRPr="000D385B">
        <w:rPr>
          <w:rFonts w:cs="Times New Roman"/>
          <w:szCs w:val="24"/>
        </w:rPr>
        <w:t>:556</w:t>
      </w:r>
      <w:proofErr w:type="gramEnd"/>
      <w:r w:rsidRPr="00067489">
        <w:rPr>
          <w:rFonts w:cs="Times New Roman"/>
          <w:szCs w:val="24"/>
        </w:rPr>
        <w:t>)</w:t>
      </w:r>
      <w:r w:rsidR="00011F74" w:rsidRPr="00067489">
        <w:rPr>
          <w:rFonts w:cs="Times New Roman"/>
          <w:szCs w:val="24"/>
        </w:rPr>
        <w:t>.</w:t>
      </w:r>
      <w:r w:rsidR="00233640" w:rsidRPr="00067489">
        <w:rPr>
          <w:rFonts w:cs="Times New Roman"/>
          <w:szCs w:val="24"/>
        </w:rPr>
        <w:t xml:space="preserve">  </w:t>
      </w:r>
      <w:r w:rsidR="00233640" w:rsidRPr="00067489">
        <w:t>This prominence of administrative leadership raises questions about how such approaches to leadership have become privilege</w:t>
      </w:r>
      <w:r w:rsidR="005B3AA5" w:rsidRPr="00067489">
        <w:t>d (Woodrow, 2012)</w:t>
      </w:r>
      <w:r w:rsidR="00233640" w:rsidRPr="00067489">
        <w:t>.</w:t>
      </w:r>
    </w:p>
    <w:p w14:paraId="3870644C" w14:textId="4DD3706A" w:rsidR="006F6083" w:rsidRPr="000D385B" w:rsidRDefault="006F6083" w:rsidP="006F6083">
      <w:pPr>
        <w:autoSpaceDE w:val="0"/>
        <w:autoSpaceDN w:val="0"/>
        <w:adjustRightInd w:val="0"/>
        <w:spacing w:after="120"/>
        <w:ind w:firstLine="567"/>
        <w:rPr>
          <w:rFonts w:cs="Times New Roman"/>
          <w:szCs w:val="24"/>
        </w:rPr>
      </w:pPr>
      <w:r w:rsidRPr="000D385B">
        <w:rPr>
          <w:rFonts w:cs="Times New Roman"/>
          <w:szCs w:val="24"/>
        </w:rPr>
        <w:t xml:space="preserve">This section has provided an analysis of ways in which administrative leadership discourse is at work in educators’ responses to </w:t>
      </w:r>
      <w:r w:rsidR="007D4F7E">
        <w:rPr>
          <w:rFonts w:cs="Times New Roman"/>
          <w:szCs w:val="24"/>
        </w:rPr>
        <w:t xml:space="preserve">questions about their </w:t>
      </w:r>
      <w:r w:rsidR="001270D8">
        <w:rPr>
          <w:rFonts w:cs="Times New Roman"/>
          <w:szCs w:val="24"/>
        </w:rPr>
        <w:t>perspectives</w:t>
      </w:r>
      <w:r w:rsidR="007D4F7E">
        <w:rPr>
          <w:rFonts w:cs="Times New Roman"/>
          <w:szCs w:val="24"/>
        </w:rPr>
        <w:t xml:space="preserve"> of </w:t>
      </w:r>
      <w:r w:rsidRPr="000D385B">
        <w:rPr>
          <w:rFonts w:cs="Times New Roman"/>
          <w:szCs w:val="24"/>
        </w:rPr>
        <w:t>leadership since the introduction of the NQF</w:t>
      </w:r>
      <w:r w:rsidR="00011F74" w:rsidRPr="000D385B">
        <w:rPr>
          <w:rFonts w:cs="Times New Roman"/>
          <w:szCs w:val="24"/>
        </w:rPr>
        <w:t xml:space="preserve">. </w:t>
      </w:r>
      <w:r w:rsidRPr="000D385B">
        <w:rPr>
          <w:rFonts w:cs="Times New Roman"/>
          <w:szCs w:val="24"/>
        </w:rPr>
        <w:t>Educators explored changes in their experience of leadership expectations through a collaborative narrative about the increased administrative tasks such as amounts and types of paperwork</w:t>
      </w:r>
      <w:r w:rsidR="00011F74" w:rsidRPr="000D385B">
        <w:rPr>
          <w:rFonts w:cs="Times New Roman"/>
          <w:szCs w:val="24"/>
        </w:rPr>
        <w:t xml:space="preserve">. </w:t>
      </w:r>
      <w:r w:rsidRPr="000D385B">
        <w:rPr>
          <w:rFonts w:cs="Times New Roman"/>
          <w:szCs w:val="24"/>
        </w:rPr>
        <w:t>An administrative discursive lens has provided an analysis of connections between paperwork and significant change in administrative leadership expectations</w:t>
      </w:r>
      <w:r w:rsidR="00011F74" w:rsidRPr="000D385B">
        <w:rPr>
          <w:rFonts w:cs="Times New Roman"/>
          <w:szCs w:val="24"/>
        </w:rPr>
        <w:t xml:space="preserve">. </w:t>
      </w:r>
      <w:r w:rsidRPr="000D385B">
        <w:rPr>
          <w:rFonts w:cs="Times New Roman"/>
          <w:szCs w:val="24"/>
        </w:rPr>
        <w:t xml:space="preserve">In this section, I read this administrative leadership at work as </w:t>
      </w:r>
      <w:proofErr w:type="gramStart"/>
      <w:r w:rsidRPr="000D385B">
        <w:rPr>
          <w:rFonts w:cs="Times New Roman"/>
          <w:szCs w:val="24"/>
        </w:rPr>
        <w:t>a dominant discourse educators</w:t>
      </w:r>
      <w:proofErr w:type="gramEnd"/>
      <w:r w:rsidRPr="000D385B">
        <w:rPr>
          <w:rFonts w:cs="Times New Roman"/>
          <w:szCs w:val="24"/>
        </w:rPr>
        <w:t xml:space="preserve"> drew on to articulate their experience of significant change in leadership</w:t>
      </w:r>
      <w:r w:rsidR="00011F74" w:rsidRPr="000D385B">
        <w:rPr>
          <w:rFonts w:cs="Times New Roman"/>
          <w:szCs w:val="24"/>
        </w:rPr>
        <w:t xml:space="preserve">. </w:t>
      </w:r>
      <w:r w:rsidRPr="000D385B">
        <w:rPr>
          <w:rFonts w:cs="Times New Roman"/>
          <w:szCs w:val="24"/>
        </w:rPr>
        <w:t>The next section is an additional read of the same narrative analysed through an educational leadership discursive lens</w:t>
      </w:r>
      <w:r w:rsidR="00011F74" w:rsidRPr="000D385B">
        <w:rPr>
          <w:rFonts w:cs="Times New Roman"/>
          <w:szCs w:val="24"/>
        </w:rPr>
        <w:t xml:space="preserve">. </w:t>
      </w:r>
    </w:p>
    <w:p w14:paraId="4AC47C9E" w14:textId="438C6FB8" w:rsidR="006F6083" w:rsidRPr="000D385B" w:rsidRDefault="006F6083" w:rsidP="006F6083">
      <w:pPr>
        <w:pStyle w:val="Heading3"/>
        <w:rPr>
          <w:rFonts w:cs="Times New Roman"/>
          <w:szCs w:val="24"/>
        </w:rPr>
      </w:pPr>
      <w:bookmarkStart w:id="111" w:name="_Toc473551463"/>
      <w:proofErr w:type="gramStart"/>
      <w:r w:rsidRPr="000D385B">
        <w:rPr>
          <w:rFonts w:cs="Times New Roman"/>
          <w:szCs w:val="24"/>
        </w:rPr>
        <w:t>4.</w:t>
      </w:r>
      <w:r w:rsidR="005037F4" w:rsidRPr="000D385B">
        <w:rPr>
          <w:rFonts w:cs="Times New Roman"/>
          <w:szCs w:val="24"/>
        </w:rPr>
        <w:t>2</w:t>
      </w:r>
      <w:r w:rsidR="00652BA9" w:rsidRPr="000D385B">
        <w:rPr>
          <w:rFonts w:cs="Times New Roman"/>
          <w:szCs w:val="24"/>
        </w:rPr>
        <w:t xml:space="preserve"> </w:t>
      </w:r>
      <w:r w:rsidRPr="000D385B">
        <w:rPr>
          <w:rFonts w:cs="Times New Roman"/>
          <w:szCs w:val="24"/>
        </w:rPr>
        <w:t xml:space="preserve"> Educational</w:t>
      </w:r>
      <w:proofErr w:type="gramEnd"/>
      <w:r w:rsidRPr="000D385B">
        <w:rPr>
          <w:rFonts w:cs="Times New Roman"/>
          <w:szCs w:val="24"/>
        </w:rPr>
        <w:t xml:space="preserve"> </w:t>
      </w:r>
      <w:r w:rsidR="00BD57A5" w:rsidRPr="000D385B">
        <w:rPr>
          <w:rFonts w:cs="Times New Roman"/>
          <w:szCs w:val="24"/>
        </w:rPr>
        <w:t>Leadership Discourse</w:t>
      </w:r>
      <w:bookmarkEnd w:id="111"/>
      <w:r w:rsidR="00BD57A5" w:rsidRPr="000D385B">
        <w:rPr>
          <w:rFonts w:cs="Times New Roman"/>
          <w:szCs w:val="24"/>
        </w:rPr>
        <w:t xml:space="preserve">  </w:t>
      </w:r>
    </w:p>
    <w:p w14:paraId="6EED9E66" w14:textId="4E82A4FF" w:rsidR="006F6083" w:rsidRPr="000D385B" w:rsidRDefault="006F6083" w:rsidP="006F6083">
      <w:pPr>
        <w:rPr>
          <w:rFonts w:cs="Times New Roman"/>
          <w:szCs w:val="24"/>
        </w:rPr>
      </w:pPr>
      <w:r w:rsidRPr="000D385B">
        <w:rPr>
          <w:rFonts w:cs="Times New Roman"/>
          <w:szCs w:val="24"/>
        </w:rPr>
        <w:t>The multiple ways educational leadership discourse is at work in educators’ narrative data are explored in this section</w:t>
      </w:r>
      <w:r w:rsidR="00011F74" w:rsidRPr="000D385B">
        <w:rPr>
          <w:rFonts w:cs="Times New Roman"/>
          <w:szCs w:val="24"/>
        </w:rPr>
        <w:t xml:space="preserve">. </w:t>
      </w:r>
      <w:r w:rsidRPr="000D385B">
        <w:rPr>
          <w:rFonts w:cs="Times New Roman"/>
          <w:szCs w:val="24"/>
        </w:rPr>
        <w:t>The same narrative data extract provided in the previous section is also examined in this section to provide an additional analysis of participants’ perspectives of leadership (Section 4.2)</w:t>
      </w:r>
      <w:r w:rsidR="00011F74" w:rsidRPr="000D385B">
        <w:rPr>
          <w:rFonts w:cs="Times New Roman"/>
          <w:szCs w:val="24"/>
        </w:rPr>
        <w:t xml:space="preserve">. </w:t>
      </w:r>
      <w:r w:rsidRPr="000D385B">
        <w:rPr>
          <w:rFonts w:cs="Times New Roman"/>
          <w:szCs w:val="24"/>
        </w:rPr>
        <w:t xml:space="preserve">First, </w:t>
      </w:r>
      <w:proofErr w:type="gramStart"/>
      <w:r w:rsidRPr="000D385B">
        <w:rPr>
          <w:rFonts w:cs="Times New Roman"/>
          <w:szCs w:val="24"/>
        </w:rPr>
        <w:t>an analysis of participants’ narratives suggest</w:t>
      </w:r>
      <w:proofErr w:type="gramEnd"/>
      <w:r w:rsidRPr="000D385B">
        <w:rPr>
          <w:rFonts w:cs="Times New Roman"/>
          <w:szCs w:val="24"/>
        </w:rPr>
        <w:t xml:space="preserve"> educators perceive there is a change in educational leadership expectations</w:t>
      </w:r>
      <w:r w:rsidR="00011F74" w:rsidRPr="000D385B">
        <w:rPr>
          <w:rFonts w:cs="Times New Roman"/>
          <w:szCs w:val="24"/>
        </w:rPr>
        <w:t xml:space="preserve">. </w:t>
      </w:r>
      <w:r w:rsidRPr="000D385B">
        <w:rPr>
          <w:rFonts w:cs="Times New Roman"/>
          <w:szCs w:val="24"/>
        </w:rPr>
        <w:t>Such changes include expectations of their practices since the introduction of the NQF</w:t>
      </w:r>
      <w:r w:rsidR="00011F74" w:rsidRPr="000D385B">
        <w:rPr>
          <w:rFonts w:cs="Times New Roman"/>
          <w:szCs w:val="24"/>
        </w:rPr>
        <w:t xml:space="preserve">. </w:t>
      </w:r>
      <w:r w:rsidRPr="000D385B">
        <w:rPr>
          <w:rFonts w:cs="Times New Roman"/>
          <w:szCs w:val="24"/>
        </w:rPr>
        <w:t xml:space="preserve">Following this, ways </w:t>
      </w:r>
      <w:r w:rsidR="00480817" w:rsidRPr="000D385B">
        <w:rPr>
          <w:rFonts w:cs="Times New Roman"/>
          <w:szCs w:val="24"/>
        </w:rPr>
        <w:t xml:space="preserve">by which </w:t>
      </w:r>
      <w:r w:rsidRPr="000D385B">
        <w:rPr>
          <w:rFonts w:cs="Times New Roman"/>
          <w:szCs w:val="24"/>
        </w:rPr>
        <w:t>changing educational leadership expectations can be read in educators’ narratives of changes in their practices and priorities are outlined</w:t>
      </w:r>
      <w:r w:rsidR="00011F74" w:rsidRPr="000D385B">
        <w:rPr>
          <w:rFonts w:cs="Times New Roman"/>
          <w:szCs w:val="24"/>
        </w:rPr>
        <w:t xml:space="preserve">. </w:t>
      </w:r>
    </w:p>
    <w:p w14:paraId="2CE2A990" w14:textId="061CDDB3" w:rsidR="006F6083" w:rsidRPr="000D385B" w:rsidRDefault="006F6083" w:rsidP="006F6083">
      <w:pPr>
        <w:ind w:firstLine="720"/>
        <w:rPr>
          <w:rFonts w:cs="Times New Roman"/>
          <w:szCs w:val="24"/>
        </w:rPr>
      </w:pPr>
      <w:r w:rsidRPr="000D385B">
        <w:rPr>
          <w:rFonts w:cs="Times New Roman"/>
          <w:szCs w:val="24"/>
        </w:rPr>
        <w:t>Educational leadership discourse is at work in participants’ narratives of changes in expectations since the introduction of the NQF</w:t>
      </w:r>
      <w:r w:rsidR="00011F74" w:rsidRPr="000D385B">
        <w:rPr>
          <w:rFonts w:cs="Times New Roman"/>
          <w:szCs w:val="24"/>
        </w:rPr>
        <w:t xml:space="preserve">. </w:t>
      </w:r>
      <w:r w:rsidRPr="000D385B">
        <w:rPr>
          <w:rFonts w:cs="Times New Roman"/>
          <w:szCs w:val="24"/>
        </w:rPr>
        <w:t xml:space="preserve">Tanya’s narrative presents an opportunity </w:t>
      </w:r>
      <w:r w:rsidRPr="000D385B">
        <w:rPr>
          <w:rFonts w:cs="Times New Roman"/>
          <w:szCs w:val="24"/>
        </w:rPr>
        <w:lastRenderedPageBreak/>
        <w:t xml:space="preserve">to consider one example of how perspectives of leadership relate specifically to educational leadership:  </w:t>
      </w:r>
    </w:p>
    <w:p w14:paraId="0E8FD28E" w14:textId="77777777" w:rsidR="006F6083" w:rsidRPr="000D385B" w:rsidRDefault="006F6083" w:rsidP="006F6083">
      <w:pPr>
        <w:ind w:left="1701" w:right="1088" w:hanging="1417"/>
        <w:rPr>
          <w:rFonts w:cs="Times New Roman"/>
          <w:szCs w:val="24"/>
        </w:rPr>
      </w:pPr>
      <w:r w:rsidRPr="000D385B">
        <w:rPr>
          <w:rFonts w:cs="Times New Roman"/>
          <w:szCs w:val="24"/>
        </w:rPr>
        <w:t>Tanya:</w:t>
      </w:r>
      <w:r w:rsidRPr="000D385B">
        <w:rPr>
          <w:rFonts w:cs="Times New Roman"/>
          <w:szCs w:val="24"/>
        </w:rPr>
        <w:tab/>
        <w:t xml:space="preserve">I think the previous experience of leadership </w:t>
      </w:r>
      <w:r w:rsidRPr="000D385B">
        <w:rPr>
          <w:rFonts w:cs="Times New Roman"/>
          <w:b/>
          <w:szCs w:val="24"/>
        </w:rPr>
        <w:t>pre -NQF</w:t>
      </w:r>
      <w:r w:rsidRPr="000D385B">
        <w:rPr>
          <w:rFonts w:cs="Times New Roman"/>
          <w:szCs w:val="24"/>
        </w:rPr>
        <w:t xml:space="preserve"> was more of a hands-on approach. (T: 53)</w:t>
      </w:r>
    </w:p>
    <w:p w14:paraId="3E8D51E0" w14:textId="73A240B2" w:rsidR="006F6083" w:rsidRPr="000D385B" w:rsidRDefault="006F6083" w:rsidP="006F6083">
      <w:pPr>
        <w:ind w:right="95"/>
        <w:rPr>
          <w:rFonts w:cs="Times New Roman"/>
          <w:szCs w:val="24"/>
        </w:rPr>
      </w:pPr>
      <w:r w:rsidRPr="000D385B">
        <w:rPr>
          <w:rFonts w:cs="Times New Roman"/>
          <w:szCs w:val="24"/>
        </w:rPr>
        <w:t>I read an educational leadership approach in Tanya’s reference to “a hands-on approach” (T: 53) to “leadership pre- NQF” (T: 53)</w:t>
      </w:r>
      <w:r w:rsidR="00011F74" w:rsidRPr="000D385B">
        <w:rPr>
          <w:rFonts w:cs="Times New Roman"/>
          <w:szCs w:val="24"/>
        </w:rPr>
        <w:t xml:space="preserve">. </w:t>
      </w:r>
      <w:r w:rsidRPr="000D385B">
        <w:rPr>
          <w:rFonts w:cs="Times New Roman"/>
          <w:szCs w:val="24"/>
        </w:rPr>
        <w:t xml:space="preserve">A hands-on approach suggests that leaders are familiar with children, educators, educational programs and practices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It is argued that a “hands-on approach” (T: 53) enables leaders to use such familiarity to engage in educational leadership </w:t>
      </w:r>
      <w:r w:rsidRPr="000D385B">
        <w:rPr>
          <w:rFonts w:cs="Times New Roman"/>
          <w:szCs w:val="24"/>
        </w:rPr>
        <w:fldChar w:fldCharType="begin"/>
      </w:r>
      <w:r w:rsidRPr="000D385B">
        <w:rPr>
          <w:rFonts w:cs="Times New Roman"/>
          <w:szCs w:val="24"/>
        </w:rPr>
        <w:instrText xml:space="preserve"> ADDIN EN.CITE &lt;EndNote&gt;&lt;Cite&gt;&lt;Author&gt;Nupponen&lt;/Author&gt;&lt;Year&gt;2006&lt;/Year&gt;&lt;RecNum&gt;1&lt;/RecNum&gt;&lt;DisplayText&gt;(Nupponen, 2006)&lt;/DisplayText&gt;&lt;record&gt;&lt;rec-number&gt;1&lt;/rec-number&gt;&lt;foreign-keys&gt;&lt;key app="EN" db-id="s0pa2vevy9xwfne0vempdefsfpz9vv2vdwdz" timestamp="1367833629"&gt;1&lt;/key&gt;&lt;/foreign-keys&gt;&lt;ref-type name="Journal Article"&gt;17&lt;/ref-type&gt;&lt;contributors&gt;&lt;authors&gt;&lt;author&gt;Nupponen, H&lt;/author&gt;&lt;/authors&gt;&lt;/contributors&gt;&lt;titles&gt;&lt;title&gt;Framework for developing leadership skills in child care centres in Queensland, Australia&lt;/title&gt;&lt;secondary-title&gt;Contemporary Issues in Early Childhood&lt;/secondary-title&gt;&lt;/titles&gt;&lt;periodical&gt;&lt;full-title&gt;Contemporary Issues in Early Childhood&lt;/full-title&gt;&lt;/periodical&gt;&lt;pages&gt;146-161&lt;/pages&gt;&lt;volume&gt;7&lt;/volume&gt;&lt;number&gt;2&lt;/number&gt;&lt;section&gt;146&lt;/section&gt;&lt;keywords&gt;&lt;keyword&gt;Leadership/management discourses &amp;amp; advocacy&lt;/keyword&gt;&lt;/keywords&gt;&lt;dates&gt;&lt;year&gt;2006&lt;/year&gt;&lt;/dates&gt;&lt;work-type&gt;Journal&lt;/work-type&gt;&lt;urls&gt;&lt;/urls&gt;&lt;electronic-resource-num&gt;10.2304/ciec.2006.7.2.146&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110" w:tooltip="Nupponen, 2006 #1" w:history="1">
        <w:r w:rsidRPr="000D385B">
          <w:rPr>
            <w:rStyle w:val="Hyperlink"/>
            <w:rFonts w:cs="Times New Roman"/>
            <w:noProof/>
            <w:color w:val="auto"/>
            <w:szCs w:val="24"/>
            <w:u w:val="none"/>
          </w:rPr>
          <w:t>Nupponen, 2006</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Tanya’s use of the words “was more” (T: 53) suggested changed </w:t>
      </w:r>
      <w:r w:rsidR="001270D8">
        <w:rPr>
          <w:rFonts w:cs="Times New Roman"/>
          <w:szCs w:val="24"/>
        </w:rPr>
        <w:t>perspectives</w:t>
      </w:r>
      <w:r w:rsidRPr="000D385B">
        <w:rPr>
          <w:rFonts w:cs="Times New Roman"/>
          <w:szCs w:val="24"/>
        </w:rPr>
        <w:t xml:space="preserve"> of educational leadership</w:t>
      </w:r>
      <w:r w:rsidR="00011F74" w:rsidRPr="000D385B">
        <w:rPr>
          <w:rFonts w:cs="Times New Roman"/>
          <w:szCs w:val="24"/>
        </w:rPr>
        <w:t xml:space="preserve">. </w:t>
      </w:r>
      <w:r w:rsidRPr="000D385B">
        <w:rPr>
          <w:rFonts w:cs="Times New Roman"/>
          <w:szCs w:val="24"/>
        </w:rPr>
        <w:t>It appears Tanya is clear about change in leadership when she used past tense to reference her experience of educational leadership</w:t>
      </w:r>
      <w:r w:rsidR="00011F74" w:rsidRPr="000D385B">
        <w:rPr>
          <w:rFonts w:cs="Times New Roman"/>
          <w:szCs w:val="24"/>
        </w:rPr>
        <w:t xml:space="preserve">. </w:t>
      </w:r>
      <w:r w:rsidRPr="000D385B">
        <w:rPr>
          <w:rFonts w:cs="Times New Roman"/>
          <w:szCs w:val="24"/>
        </w:rPr>
        <w:t>I read this to imply that since the introduction of the NQF, there is less of a hands-on approach to educational leadership</w:t>
      </w:r>
      <w:r w:rsidR="00011F74" w:rsidRPr="000D385B">
        <w:rPr>
          <w:rFonts w:cs="Times New Roman"/>
          <w:szCs w:val="24"/>
        </w:rPr>
        <w:t xml:space="preserve">. </w:t>
      </w:r>
      <w:r w:rsidRPr="000D385B">
        <w:rPr>
          <w:rFonts w:cs="Times New Roman"/>
          <w:szCs w:val="24"/>
        </w:rPr>
        <w:t xml:space="preserve"> </w:t>
      </w:r>
    </w:p>
    <w:p w14:paraId="4E8AD25E" w14:textId="77777777" w:rsidR="006F6083" w:rsidRPr="000D385B" w:rsidRDefault="006F6083" w:rsidP="006F6083">
      <w:pPr>
        <w:ind w:right="95" w:firstLine="709"/>
        <w:rPr>
          <w:rFonts w:cs="Times New Roman"/>
          <w:szCs w:val="24"/>
        </w:rPr>
      </w:pPr>
      <w:r w:rsidRPr="000D385B">
        <w:rPr>
          <w:rFonts w:cs="Times New Roman"/>
          <w:szCs w:val="24"/>
        </w:rPr>
        <w:t xml:space="preserve">At another point in the focus group when educators were asked about their experience of leadership following the introduction of the NQF, an initial response from one participant suggested there was little difference in educational practice: </w:t>
      </w:r>
    </w:p>
    <w:p w14:paraId="3EB551BD" w14:textId="77777777" w:rsidR="006F6083" w:rsidRPr="000D385B" w:rsidRDefault="006F6083" w:rsidP="006F6083">
      <w:pPr>
        <w:tabs>
          <w:tab w:val="left" w:pos="1701"/>
        </w:tabs>
        <w:ind w:firstLine="284"/>
        <w:rPr>
          <w:rFonts w:cs="Times New Roman"/>
          <w:szCs w:val="24"/>
        </w:rPr>
      </w:pPr>
      <w:r w:rsidRPr="000D385B">
        <w:rPr>
          <w:rFonts w:cs="Times New Roman"/>
          <w:szCs w:val="24"/>
        </w:rPr>
        <w:t xml:space="preserve">Tanya: </w:t>
      </w:r>
      <w:r w:rsidRPr="000D385B">
        <w:rPr>
          <w:rFonts w:cs="Times New Roman"/>
          <w:szCs w:val="24"/>
        </w:rPr>
        <w:tab/>
        <w:t xml:space="preserve">On the day-to-day running, and your teaching, and your educating, </w:t>
      </w:r>
    </w:p>
    <w:p w14:paraId="4D0DA796" w14:textId="77777777" w:rsidR="006F6083" w:rsidRPr="000D385B" w:rsidRDefault="006F6083" w:rsidP="006F6083">
      <w:pPr>
        <w:tabs>
          <w:tab w:val="left" w:pos="1701"/>
        </w:tabs>
        <w:ind w:left="1701"/>
        <w:rPr>
          <w:rFonts w:cs="Times New Roman"/>
          <w:szCs w:val="24"/>
        </w:rPr>
      </w:pPr>
      <w:proofErr w:type="gramStart"/>
      <w:r w:rsidRPr="000D385B">
        <w:rPr>
          <w:rFonts w:cs="Times New Roman"/>
          <w:szCs w:val="24"/>
        </w:rPr>
        <w:t>and</w:t>
      </w:r>
      <w:proofErr w:type="gramEnd"/>
      <w:r w:rsidRPr="000D385B">
        <w:rPr>
          <w:rFonts w:cs="Times New Roman"/>
          <w:szCs w:val="24"/>
        </w:rPr>
        <w:t xml:space="preserve"> your experience with the children, (hesitates) probably very little difference. (T: 529)</w:t>
      </w:r>
    </w:p>
    <w:p w14:paraId="1FE2FCDC" w14:textId="6B883BFA" w:rsidR="006F6083" w:rsidRPr="000D385B" w:rsidRDefault="006F6083" w:rsidP="006F6083">
      <w:pPr>
        <w:ind w:right="95"/>
        <w:rPr>
          <w:rFonts w:cs="Times New Roman"/>
          <w:szCs w:val="24"/>
        </w:rPr>
      </w:pPr>
      <w:r w:rsidRPr="000D385B">
        <w:rPr>
          <w:rFonts w:cs="Times New Roman"/>
          <w:szCs w:val="24"/>
        </w:rPr>
        <w:t>I read Tanya’s narrative as an example of ways an educational leadership discourse is available to her, which informed her educational practice of “teaching” and “educating” children “day to day” (T: 529)</w:t>
      </w:r>
      <w:r w:rsidR="00011F74" w:rsidRPr="000D385B">
        <w:rPr>
          <w:rFonts w:cs="Times New Roman"/>
          <w:szCs w:val="24"/>
        </w:rPr>
        <w:t xml:space="preserve">. </w:t>
      </w:r>
      <w:r w:rsidRPr="000D385B">
        <w:rPr>
          <w:rFonts w:cs="Times New Roman"/>
          <w:szCs w:val="24"/>
        </w:rPr>
        <w:t>Next, Tanya stated there is “very little difference” (T: 529) in educating children in her experience of leadership since the introduction of the NQF</w:t>
      </w:r>
      <w:r w:rsidR="00011F74" w:rsidRPr="000D385B">
        <w:rPr>
          <w:rFonts w:cs="Times New Roman"/>
          <w:szCs w:val="24"/>
        </w:rPr>
        <w:t xml:space="preserve">. </w:t>
      </w:r>
      <w:r w:rsidRPr="000D385B">
        <w:rPr>
          <w:rFonts w:cs="Times New Roman"/>
          <w:szCs w:val="24"/>
        </w:rPr>
        <w:t>Tanya did not say there have been no changes, so when she said “little difference” (T</w:t>
      </w:r>
      <w:proofErr w:type="gramStart"/>
      <w:r w:rsidRPr="000D385B">
        <w:rPr>
          <w:rFonts w:cs="Times New Roman"/>
          <w:szCs w:val="24"/>
        </w:rPr>
        <w:t>:529</w:t>
      </w:r>
      <w:proofErr w:type="gramEnd"/>
      <w:r w:rsidRPr="000D385B">
        <w:rPr>
          <w:rFonts w:cs="Times New Roman"/>
          <w:szCs w:val="24"/>
        </w:rPr>
        <w:t>) it meant there were minor changes in her experience of educational leadership</w:t>
      </w:r>
      <w:r w:rsidR="00011F74" w:rsidRPr="000D385B">
        <w:rPr>
          <w:rFonts w:cs="Times New Roman"/>
          <w:szCs w:val="24"/>
        </w:rPr>
        <w:t xml:space="preserve">. </w:t>
      </w:r>
      <w:r w:rsidRPr="000D385B">
        <w:rPr>
          <w:rFonts w:cs="Times New Roman"/>
          <w:szCs w:val="24"/>
        </w:rPr>
        <w:t>In Tanya’s statement about leadership since the introduction of the NQF, she initially suggested there was “little difference” or minor change in “teaching”, “educating” and “experience with the children” (T:529)</w:t>
      </w:r>
      <w:r w:rsidR="00011F74" w:rsidRPr="000D385B">
        <w:rPr>
          <w:rFonts w:cs="Times New Roman"/>
          <w:szCs w:val="24"/>
        </w:rPr>
        <w:t xml:space="preserve">. </w:t>
      </w:r>
      <w:r w:rsidRPr="000D385B">
        <w:rPr>
          <w:rFonts w:cs="Times New Roman"/>
          <w:szCs w:val="24"/>
        </w:rPr>
        <w:t>However, she hesitated after her presentation of these examples of change and appeared uncertain by saying “probably” (T: 529)</w:t>
      </w:r>
      <w:r w:rsidR="00011F74" w:rsidRPr="000D385B">
        <w:rPr>
          <w:rFonts w:cs="Times New Roman"/>
          <w:szCs w:val="24"/>
        </w:rPr>
        <w:t xml:space="preserve">. </w:t>
      </w:r>
      <w:r w:rsidRPr="000D385B">
        <w:rPr>
          <w:rFonts w:cs="Times New Roman"/>
          <w:szCs w:val="24"/>
        </w:rPr>
        <w:t>I read such uncertainty as a moment that Tanya was not definitive about educational leadership change in contrast to the change she expressed about administrative leadership changes</w:t>
      </w:r>
      <w:r w:rsidR="00011F74" w:rsidRPr="000D385B">
        <w:rPr>
          <w:rFonts w:cs="Times New Roman"/>
          <w:szCs w:val="24"/>
        </w:rPr>
        <w:t xml:space="preserve">. </w:t>
      </w:r>
      <w:r w:rsidRPr="000D385B">
        <w:rPr>
          <w:rFonts w:cs="Times New Roman"/>
          <w:szCs w:val="24"/>
        </w:rPr>
        <w:t>I read this hesitation to be as definitive about changes as a tension for Tanya</w:t>
      </w:r>
      <w:r w:rsidR="00011F74" w:rsidRPr="000D385B">
        <w:rPr>
          <w:rFonts w:cs="Times New Roman"/>
          <w:szCs w:val="24"/>
        </w:rPr>
        <w:t xml:space="preserve">. </w:t>
      </w:r>
      <w:r w:rsidRPr="000D385B">
        <w:rPr>
          <w:rFonts w:cs="Times New Roman"/>
          <w:szCs w:val="24"/>
        </w:rPr>
        <w:t xml:space="preserve">There appears to be a tension when she tries to suggest there is only a little difference since the NQF, </w:t>
      </w:r>
      <w:r w:rsidRPr="000D385B">
        <w:rPr>
          <w:rFonts w:cs="Times New Roman"/>
          <w:szCs w:val="24"/>
        </w:rPr>
        <w:lastRenderedPageBreak/>
        <w:t>but also maintain her professionalism as an educator who is expected to be aware of new leadership expectations</w:t>
      </w:r>
      <w:r w:rsidR="00011F74" w:rsidRPr="000D385B">
        <w:rPr>
          <w:rFonts w:cs="Times New Roman"/>
          <w:szCs w:val="24"/>
        </w:rPr>
        <w:t xml:space="preserve">. </w:t>
      </w:r>
    </w:p>
    <w:p w14:paraId="620B55D1" w14:textId="71E4462E" w:rsidR="006F6083" w:rsidRPr="000D385B" w:rsidRDefault="006F6083" w:rsidP="006F6083">
      <w:pPr>
        <w:ind w:firstLine="709"/>
        <w:rPr>
          <w:rFonts w:cs="Times New Roman"/>
          <w:szCs w:val="24"/>
        </w:rPr>
      </w:pPr>
      <w:r w:rsidRPr="000D385B">
        <w:rPr>
          <w:rFonts w:cs="Times New Roman"/>
          <w:szCs w:val="24"/>
        </w:rPr>
        <w:t>Educational leadership discourse is at work in the data when participants share their perspectives of changes in their priorities</w:t>
      </w:r>
      <w:r w:rsidR="00011F74" w:rsidRPr="000D385B">
        <w:rPr>
          <w:rFonts w:cs="Times New Roman"/>
          <w:szCs w:val="24"/>
        </w:rPr>
        <w:t xml:space="preserve">. </w:t>
      </w:r>
      <w:r w:rsidRPr="000D385B">
        <w:rPr>
          <w:rFonts w:cs="Times New Roman"/>
          <w:szCs w:val="24"/>
        </w:rPr>
        <w:t>Building on Tanya’s statement about daily educational practices with children, I read Linda’s next contribution as a way she</w:t>
      </w:r>
      <w:r w:rsidR="001600BA" w:rsidRPr="000D385B">
        <w:rPr>
          <w:rFonts w:cs="Times New Roman"/>
          <w:szCs w:val="24"/>
        </w:rPr>
        <w:t xml:space="preserve"> implies</w:t>
      </w:r>
      <w:r w:rsidRPr="000D385B">
        <w:rPr>
          <w:rFonts w:cs="Times New Roman"/>
          <w:szCs w:val="24"/>
        </w:rPr>
        <w:t xml:space="preserve"> that educational practices are her priority: </w:t>
      </w:r>
    </w:p>
    <w:p w14:paraId="67E82138" w14:textId="77777777" w:rsidR="006F6083" w:rsidRPr="000D385B" w:rsidRDefault="006F6083" w:rsidP="006F6083">
      <w:pPr>
        <w:ind w:left="1701" w:hanging="1417"/>
        <w:rPr>
          <w:rFonts w:cs="Times New Roman"/>
          <w:szCs w:val="24"/>
        </w:rPr>
      </w:pPr>
      <w:r w:rsidRPr="000D385B">
        <w:rPr>
          <w:rFonts w:cs="Times New Roman"/>
          <w:szCs w:val="24"/>
        </w:rPr>
        <w:t xml:space="preserve">Linda: </w:t>
      </w:r>
      <w:r w:rsidRPr="000D385B">
        <w:rPr>
          <w:rFonts w:cs="Times New Roman"/>
          <w:szCs w:val="24"/>
        </w:rPr>
        <w:tab/>
        <w:t xml:space="preserve">It [paperwork] is taking away from your priorities (L: 546)  </w:t>
      </w:r>
    </w:p>
    <w:p w14:paraId="4F4F4992" w14:textId="10422E2E" w:rsidR="006F6083" w:rsidRPr="000D385B" w:rsidRDefault="006F6083" w:rsidP="006F6083">
      <w:pPr>
        <w:rPr>
          <w:rFonts w:cs="Times New Roman"/>
          <w:szCs w:val="24"/>
        </w:rPr>
      </w:pPr>
      <w:r w:rsidRPr="000D385B">
        <w:rPr>
          <w:rFonts w:cs="Times New Roman"/>
          <w:szCs w:val="24"/>
        </w:rPr>
        <w:t>A change in leadership expectations to privilege paperwork is “taking away from your priorities” (L: 546), the priorities were expressed by the group as being educational</w:t>
      </w:r>
      <w:r w:rsidR="00011F74" w:rsidRPr="000D385B">
        <w:rPr>
          <w:rFonts w:cs="Times New Roman"/>
          <w:szCs w:val="24"/>
        </w:rPr>
        <w:t xml:space="preserve">. </w:t>
      </w:r>
      <w:r w:rsidRPr="000D385B">
        <w:rPr>
          <w:rFonts w:cs="Times New Roman"/>
          <w:szCs w:val="24"/>
        </w:rPr>
        <w:t xml:space="preserve">Tanya built on Linda’s statement about changes in educational </w:t>
      </w:r>
      <w:r w:rsidRPr="000D385B">
        <w:rPr>
          <w:rFonts w:cs="Times New Roman"/>
          <w:i/>
          <w:szCs w:val="24"/>
        </w:rPr>
        <w:t>priorities</w:t>
      </w:r>
      <w:r w:rsidRPr="000D385B">
        <w:rPr>
          <w:rFonts w:cs="Times New Roman"/>
          <w:szCs w:val="24"/>
        </w:rPr>
        <w:t xml:space="preserve"> by clearly stating that changing priorities are educational: </w:t>
      </w:r>
    </w:p>
    <w:p w14:paraId="2FC632EB" w14:textId="77777777" w:rsidR="006F6083" w:rsidRPr="000D385B" w:rsidRDefault="006F6083" w:rsidP="006F6083">
      <w:pPr>
        <w:ind w:left="1701" w:right="946" w:hanging="1417"/>
        <w:rPr>
          <w:rFonts w:cs="Times New Roman"/>
          <w:szCs w:val="24"/>
        </w:rPr>
      </w:pPr>
      <w:r w:rsidRPr="000D385B">
        <w:rPr>
          <w:rFonts w:cs="Times New Roman"/>
          <w:szCs w:val="24"/>
        </w:rPr>
        <w:t xml:space="preserve">Tanya: </w:t>
      </w:r>
      <w:r w:rsidRPr="000D385B">
        <w:rPr>
          <w:rFonts w:cs="Times New Roman"/>
          <w:szCs w:val="24"/>
        </w:rPr>
        <w:tab/>
        <w:t>Your priorities of guiding, supporting and learning alongside a child (T: 549).</w:t>
      </w:r>
    </w:p>
    <w:p w14:paraId="619C22C8" w14:textId="1BFBF0BC" w:rsidR="006F6083" w:rsidRPr="000D385B" w:rsidRDefault="006F6083" w:rsidP="006F6083">
      <w:pPr>
        <w:rPr>
          <w:rFonts w:cs="Times New Roman"/>
          <w:szCs w:val="24"/>
        </w:rPr>
      </w:pPr>
      <w:r w:rsidRPr="000D385B">
        <w:rPr>
          <w:rFonts w:cs="Times New Roman"/>
          <w:szCs w:val="24"/>
        </w:rPr>
        <w:t>Through this statement, Tanya provided clarity that her priorities are educational practices</w:t>
      </w:r>
      <w:r w:rsidR="00011F74" w:rsidRPr="000D385B">
        <w:rPr>
          <w:rFonts w:cs="Times New Roman"/>
          <w:szCs w:val="24"/>
        </w:rPr>
        <w:t xml:space="preserve">. </w:t>
      </w:r>
      <w:r w:rsidRPr="000D385B">
        <w:rPr>
          <w:rFonts w:cs="Times New Roman"/>
          <w:szCs w:val="24"/>
        </w:rPr>
        <w:t>Linda and Tanya built on each other’s statements to share their perspectives of changes in educational leadership expectations which take away from their priorities</w:t>
      </w:r>
      <w:r w:rsidR="00011F74" w:rsidRPr="000D385B">
        <w:rPr>
          <w:rFonts w:cs="Times New Roman"/>
          <w:szCs w:val="24"/>
        </w:rPr>
        <w:t xml:space="preserve">. </w:t>
      </w:r>
      <w:r w:rsidRPr="000D385B">
        <w:rPr>
          <w:rFonts w:cs="Times New Roman"/>
          <w:szCs w:val="24"/>
        </w:rPr>
        <w:t>Their apparent shared perspective of educational practice appears to prioritise “guiding, supporting and learning alongside a child” (T: 549)</w:t>
      </w:r>
      <w:r w:rsidR="00011F74" w:rsidRPr="000D385B">
        <w:rPr>
          <w:rFonts w:cs="Times New Roman"/>
          <w:szCs w:val="24"/>
        </w:rPr>
        <w:t xml:space="preserve">. </w:t>
      </w:r>
      <w:r w:rsidRPr="000D385B">
        <w:rPr>
          <w:rFonts w:cs="Times New Roman"/>
          <w:szCs w:val="24"/>
        </w:rPr>
        <w:t>Tanya now appears to be definitive that change in educational leadership was influencing their educational priorities of “learning alongside a child” (T: 549)</w:t>
      </w:r>
      <w:r w:rsidR="00011F74" w:rsidRPr="000D385B">
        <w:rPr>
          <w:rFonts w:cs="Times New Roman"/>
          <w:szCs w:val="24"/>
        </w:rPr>
        <w:t xml:space="preserve">. </w:t>
      </w:r>
      <w:r w:rsidRPr="000D385B">
        <w:rPr>
          <w:rFonts w:cs="Times New Roman"/>
          <w:szCs w:val="24"/>
        </w:rPr>
        <w:t>They were changing their own educational practice as a response to their perceived changes in leadership expectations which privilege paperwork</w:t>
      </w:r>
      <w:r w:rsidR="00011F74" w:rsidRPr="000D385B">
        <w:rPr>
          <w:rFonts w:cs="Times New Roman"/>
          <w:szCs w:val="24"/>
        </w:rPr>
        <w:t xml:space="preserve">. </w:t>
      </w:r>
      <w:r w:rsidRPr="000D385B">
        <w:rPr>
          <w:rFonts w:cs="Times New Roman"/>
          <w:szCs w:val="24"/>
        </w:rPr>
        <w:t xml:space="preserve">Privileging leadership expectations which focus on paperwork appeared to </w:t>
      </w:r>
      <w:r w:rsidR="005B3F5D" w:rsidRPr="000D385B">
        <w:rPr>
          <w:rFonts w:cs="Times New Roman"/>
          <w:szCs w:val="24"/>
        </w:rPr>
        <w:t xml:space="preserve">the researcher to </w:t>
      </w:r>
      <w:r w:rsidRPr="000D385B">
        <w:rPr>
          <w:rFonts w:cs="Times New Roman"/>
          <w:szCs w:val="24"/>
        </w:rPr>
        <w:t>silence educational leadership priorities of “learning alongside the child” (T: 549)</w:t>
      </w:r>
      <w:r w:rsidR="00011F74" w:rsidRPr="000D385B">
        <w:rPr>
          <w:rFonts w:cs="Times New Roman"/>
          <w:szCs w:val="24"/>
        </w:rPr>
        <w:t xml:space="preserve">. </w:t>
      </w:r>
      <w:r w:rsidRPr="000D385B">
        <w:rPr>
          <w:rFonts w:cs="Times New Roman"/>
          <w:szCs w:val="24"/>
        </w:rPr>
        <w:t xml:space="preserve">I read educators’ narratives about changes in their practice as educators’ response to the reduced privileging of practices which could be associated with educational leadership discourse since the introduction of the NQF. </w:t>
      </w:r>
    </w:p>
    <w:p w14:paraId="3DEF4273" w14:textId="30E35E39" w:rsidR="006F6083" w:rsidRPr="000D385B" w:rsidRDefault="006F6083" w:rsidP="006F6083">
      <w:pPr>
        <w:ind w:firstLine="709"/>
        <w:rPr>
          <w:rFonts w:cs="Times New Roman"/>
          <w:szCs w:val="24"/>
        </w:rPr>
      </w:pPr>
      <w:r w:rsidRPr="000D385B">
        <w:rPr>
          <w:rFonts w:cs="Times New Roman"/>
          <w:szCs w:val="24"/>
        </w:rPr>
        <w:t>This analysis has presented ways in which educational leadership discourse is at work in educators’ responses to questions about leadership through their discussion of changed priorities</w:t>
      </w:r>
      <w:r w:rsidR="00011F74" w:rsidRPr="000D385B">
        <w:rPr>
          <w:rFonts w:cs="Times New Roman"/>
          <w:szCs w:val="24"/>
        </w:rPr>
        <w:t xml:space="preserve">. </w:t>
      </w:r>
      <w:r w:rsidRPr="000D385B">
        <w:rPr>
          <w:rFonts w:cs="Times New Roman"/>
          <w:szCs w:val="24"/>
        </w:rPr>
        <w:t>Similarly, educators also appeared to articulate changed practices in response to their perception of changes in “focussing on what’s important” (L: 546). I read these references to changes in focus as educators’ referring to educational practices as their “priorities” (T</w:t>
      </w:r>
      <w:proofErr w:type="gramStart"/>
      <w:r w:rsidRPr="000D385B">
        <w:rPr>
          <w:rFonts w:cs="Times New Roman"/>
          <w:szCs w:val="24"/>
        </w:rPr>
        <w:t>:549</w:t>
      </w:r>
      <w:proofErr w:type="gramEnd"/>
      <w:r w:rsidRPr="000D385B">
        <w:rPr>
          <w:rFonts w:cs="Times New Roman"/>
          <w:szCs w:val="24"/>
        </w:rPr>
        <w:t xml:space="preserve">) and as “what’s important” (T:546): </w:t>
      </w:r>
    </w:p>
    <w:p w14:paraId="1ED50FEB" w14:textId="77777777" w:rsidR="006F6083" w:rsidRPr="000D385B" w:rsidRDefault="006F6083" w:rsidP="006F6083">
      <w:pPr>
        <w:ind w:left="1701" w:right="1088" w:hanging="1417"/>
        <w:rPr>
          <w:rFonts w:cs="Times New Roman"/>
          <w:szCs w:val="24"/>
        </w:rPr>
      </w:pPr>
      <w:r w:rsidRPr="000D385B">
        <w:rPr>
          <w:rFonts w:cs="Times New Roman"/>
          <w:szCs w:val="24"/>
        </w:rPr>
        <w:lastRenderedPageBreak/>
        <w:t xml:space="preserve">Linda: </w:t>
      </w:r>
      <w:r w:rsidRPr="000D385B">
        <w:rPr>
          <w:rFonts w:cs="Times New Roman"/>
          <w:szCs w:val="24"/>
        </w:rPr>
        <w:tab/>
        <w:t xml:space="preserve">It [paperwork] is just too full-on, I think. You’re not focussing on what’s important; you’re focussing on all these other things to make sure. (L: 546)  </w:t>
      </w:r>
    </w:p>
    <w:p w14:paraId="6ED0718D" w14:textId="0DEC0453" w:rsidR="006F6083" w:rsidRPr="000D385B" w:rsidRDefault="006F6083" w:rsidP="006F6083">
      <w:pPr>
        <w:rPr>
          <w:rFonts w:cs="Times New Roman"/>
          <w:szCs w:val="24"/>
        </w:rPr>
      </w:pPr>
      <w:r w:rsidRPr="000D385B">
        <w:rPr>
          <w:rFonts w:cs="Times New Roman"/>
          <w:szCs w:val="24"/>
        </w:rPr>
        <w:t xml:space="preserve">I read Linda’s contribution as one way in which leadership discourse changed from </w:t>
      </w:r>
      <w:r w:rsidR="00480817" w:rsidRPr="000D385B">
        <w:rPr>
          <w:rFonts w:cs="Times New Roman"/>
          <w:szCs w:val="24"/>
        </w:rPr>
        <w:t xml:space="preserve">being </w:t>
      </w:r>
      <w:r w:rsidRPr="000D385B">
        <w:rPr>
          <w:rFonts w:cs="Times New Roman"/>
          <w:szCs w:val="24"/>
        </w:rPr>
        <w:t>focussed on educational leadership to be</w:t>
      </w:r>
      <w:r w:rsidR="00480817" w:rsidRPr="000D385B">
        <w:rPr>
          <w:rFonts w:cs="Times New Roman"/>
          <w:szCs w:val="24"/>
        </w:rPr>
        <w:t>ing</w:t>
      </w:r>
      <w:r w:rsidRPr="000D385B">
        <w:rPr>
          <w:rFonts w:cs="Times New Roman"/>
          <w:szCs w:val="24"/>
        </w:rPr>
        <w:t xml:space="preserve"> focused on “all these other things” (L: 546)</w:t>
      </w:r>
      <w:r w:rsidR="00011F74" w:rsidRPr="000D385B">
        <w:rPr>
          <w:rFonts w:cs="Times New Roman"/>
          <w:szCs w:val="24"/>
        </w:rPr>
        <w:t xml:space="preserve">. </w:t>
      </w:r>
      <w:r w:rsidRPr="000D385B">
        <w:rPr>
          <w:rFonts w:cs="Times New Roman"/>
          <w:szCs w:val="24"/>
        </w:rPr>
        <w:t xml:space="preserve">Educational leadership is read by me in this statement when Linda implied her focus should be on “what’s important” (L: 546) </w:t>
      </w:r>
      <w:r w:rsidR="00480817" w:rsidRPr="000D385B">
        <w:rPr>
          <w:rFonts w:cs="Times New Roman"/>
          <w:szCs w:val="24"/>
        </w:rPr>
        <w:t>‒</w:t>
      </w:r>
      <w:r w:rsidRPr="000D385B">
        <w:rPr>
          <w:rFonts w:cs="Times New Roman"/>
          <w:szCs w:val="24"/>
        </w:rPr>
        <w:t>educational practices</w:t>
      </w:r>
      <w:r w:rsidR="00011F74" w:rsidRPr="000D385B">
        <w:rPr>
          <w:rFonts w:cs="Times New Roman"/>
          <w:szCs w:val="24"/>
        </w:rPr>
        <w:t xml:space="preserve">. </w:t>
      </w:r>
      <w:r w:rsidRPr="000D385B">
        <w:rPr>
          <w:rFonts w:cs="Times New Roman"/>
          <w:szCs w:val="24"/>
        </w:rPr>
        <w:t>The educators establish that “paperwork” is not their priority but they are obliged to prioritise it, even when their preference is important educational work</w:t>
      </w:r>
      <w:r w:rsidR="00011F74" w:rsidRPr="000D385B">
        <w:rPr>
          <w:rFonts w:cs="Times New Roman"/>
          <w:szCs w:val="24"/>
        </w:rPr>
        <w:t xml:space="preserve">. </w:t>
      </w:r>
      <w:r w:rsidRPr="000D385B">
        <w:rPr>
          <w:rFonts w:cs="Times New Roman"/>
          <w:szCs w:val="24"/>
        </w:rPr>
        <w:t>Changes in their educational focus are a response to their experience of changes in educational leadership expectations since the introduction of the NQF</w:t>
      </w:r>
      <w:r w:rsidR="00011F74" w:rsidRPr="000D385B">
        <w:rPr>
          <w:rFonts w:cs="Times New Roman"/>
          <w:szCs w:val="24"/>
        </w:rPr>
        <w:t xml:space="preserve">. </w:t>
      </w:r>
    </w:p>
    <w:p w14:paraId="4DA11D7E" w14:textId="568B1ADE" w:rsidR="006F6083" w:rsidRPr="000D385B" w:rsidRDefault="006F6083" w:rsidP="006F6083">
      <w:pPr>
        <w:ind w:firstLine="709"/>
        <w:rPr>
          <w:rFonts w:cs="Times New Roman"/>
          <w:szCs w:val="24"/>
        </w:rPr>
      </w:pPr>
      <w:r w:rsidRPr="000D385B">
        <w:rPr>
          <w:rFonts w:cs="Times New Roman"/>
          <w:szCs w:val="24"/>
        </w:rPr>
        <w:t>This section applied an educational discursive lens to analyse multiple ways in which educational leadership discourse is at work in educators’ narrative data</w:t>
      </w:r>
      <w:r w:rsidR="00011F74" w:rsidRPr="000D385B">
        <w:rPr>
          <w:rFonts w:cs="Times New Roman"/>
          <w:szCs w:val="24"/>
        </w:rPr>
        <w:t xml:space="preserve">. </w:t>
      </w:r>
      <w:r w:rsidRPr="000D385B">
        <w:rPr>
          <w:rFonts w:cs="Times New Roman"/>
          <w:szCs w:val="24"/>
        </w:rPr>
        <w:t>I read educational leadership discourse in educators’ narratives of changes in educational practices and priorities</w:t>
      </w:r>
      <w:r w:rsidR="00011F74" w:rsidRPr="000D385B">
        <w:rPr>
          <w:rFonts w:cs="Times New Roman"/>
          <w:szCs w:val="24"/>
        </w:rPr>
        <w:t xml:space="preserve">. </w:t>
      </w:r>
      <w:r w:rsidRPr="000D385B">
        <w:rPr>
          <w:rFonts w:cs="Times New Roman"/>
          <w:szCs w:val="24"/>
        </w:rPr>
        <w:t xml:space="preserve">Ways in which educators’ examples of leadership since the NQF were read as drawing on educational leadership discourse to articulate their perspective of leadership were presented. </w:t>
      </w:r>
    </w:p>
    <w:p w14:paraId="38F53A93" w14:textId="31929EE0" w:rsidR="006F6083" w:rsidRPr="000D385B" w:rsidRDefault="006F6083" w:rsidP="006F6083">
      <w:pPr>
        <w:pStyle w:val="Heading3"/>
        <w:rPr>
          <w:rFonts w:cs="Times New Roman"/>
          <w:szCs w:val="24"/>
        </w:rPr>
      </w:pPr>
      <w:bookmarkStart w:id="112" w:name="_Toc473551464"/>
      <w:r w:rsidRPr="000D385B">
        <w:rPr>
          <w:rFonts w:cs="Times New Roman"/>
          <w:szCs w:val="24"/>
        </w:rPr>
        <w:t>4.</w:t>
      </w:r>
      <w:r w:rsidR="00652BA9" w:rsidRPr="000D385B">
        <w:rPr>
          <w:rFonts w:cs="Times New Roman"/>
          <w:szCs w:val="24"/>
        </w:rPr>
        <w:t>3</w:t>
      </w:r>
      <w:r w:rsidRPr="000D385B">
        <w:rPr>
          <w:rFonts w:cs="Times New Roman"/>
          <w:szCs w:val="24"/>
        </w:rPr>
        <w:t xml:space="preserve"> Summary of </w:t>
      </w:r>
      <w:r w:rsidR="0078194D" w:rsidRPr="000D385B">
        <w:rPr>
          <w:rFonts w:cs="Times New Roman"/>
          <w:szCs w:val="24"/>
        </w:rPr>
        <w:t>Leadership Discourses</w:t>
      </w:r>
      <w:bookmarkEnd w:id="112"/>
      <w:r w:rsidR="0078194D" w:rsidRPr="000D385B">
        <w:rPr>
          <w:rFonts w:cs="Times New Roman"/>
          <w:szCs w:val="24"/>
        </w:rPr>
        <w:t xml:space="preserve"> </w:t>
      </w:r>
      <w:r w:rsidRPr="000D385B">
        <w:rPr>
          <w:rFonts w:cs="Times New Roman"/>
          <w:szCs w:val="24"/>
        </w:rPr>
        <w:tab/>
      </w:r>
    </w:p>
    <w:p w14:paraId="32D4DE0A" w14:textId="75C13481" w:rsidR="006F6083" w:rsidRPr="000D385B" w:rsidRDefault="006F6083" w:rsidP="00202876">
      <w:pPr>
        <w:spacing w:after="120"/>
        <w:rPr>
          <w:rFonts w:cs="Times New Roman"/>
          <w:szCs w:val="24"/>
        </w:rPr>
      </w:pPr>
      <w:r w:rsidRPr="000D385B">
        <w:rPr>
          <w:rFonts w:cs="Times New Roman"/>
          <w:szCs w:val="24"/>
        </w:rPr>
        <w:t xml:space="preserve">This chapter has </w:t>
      </w:r>
      <w:r w:rsidR="00B65D3D" w:rsidRPr="000D385B">
        <w:rPr>
          <w:rFonts w:cs="Times New Roman"/>
          <w:szCs w:val="24"/>
        </w:rPr>
        <w:t xml:space="preserve">argued </w:t>
      </w:r>
      <w:r w:rsidRPr="000D385B">
        <w:rPr>
          <w:rFonts w:cs="Times New Roman"/>
          <w:szCs w:val="24"/>
        </w:rPr>
        <w:t>ways administrative and educational leadership discourses are at work in educators’ perspectives of leadership</w:t>
      </w:r>
      <w:r w:rsidR="00011F74" w:rsidRPr="000D385B">
        <w:rPr>
          <w:rFonts w:cs="Times New Roman"/>
          <w:szCs w:val="24"/>
        </w:rPr>
        <w:t xml:space="preserve">. </w:t>
      </w:r>
      <w:r w:rsidRPr="000D385B">
        <w:rPr>
          <w:rFonts w:cs="Times New Roman"/>
          <w:szCs w:val="24"/>
        </w:rPr>
        <w:t>I have read the</w:t>
      </w:r>
      <w:r w:rsidR="00945064">
        <w:rPr>
          <w:rFonts w:cs="Times New Roman"/>
          <w:szCs w:val="24"/>
        </w:rPr>
        <w:t xml:space="preserve"> narrative data as </w:t>
      </w:r>
      <w:r w:rsidRPr="000D385B">
        <w:rPr>
          <w:rFonts w:cs="Times New Roman"/>
          <w:szCs w:val="24"/>
        </w:rPr>
        <w:t>potentially competing</w:t>
      </w:r>
      <w:r w:rsidR="00945064">
        <w:rPr>
          <w:rFonts w:cs="Times New Roman"/>
          <w:szCs w:val="24"/>
        </w:rPr>
        <w:t xml:space="preserve"> discourses</w:t>
      </w:r>
      <w:r w:rsidR="00011F74" w:rsidRPr="000D385B">
        <w:rPr>
          <w:rFonts w:cs="Times New Roman"/>
          <w:szCs w:val="24"/>
        </w:rPr>
        <w:t xml:space="preserve">. </w:t>
      </w:r>
      <w:r w:rsidRPr="000D385B">
        <w:rPr>
          <w:rFonts w:cs="Times New Roman"/>
          <w:szCs w:val="24"/>
        </w:rPr>
        <w:t xml:space="preserve">Educators’ narratives suggest that their </w:t>
      </w:r>
      <w:r w:rsidR="001270D8">
        <w:rPr>
          <w:rFonts w:cs="Times New Roman"/>
          <w:szCs w:val="24"/>
        </w:rPr>
        <w:t>perspectives</w:t>
      </w:r>
      <w:r w:rsidRPr="000D385B">
        <w:rPr>
          <w:rFonts w:cs="Times New Roman"/>
          <w:szCs w:val="24"/>
        </w:rPr>
        <w:t xml:space="preserve"> of administrative leadership expectations are focused on a prioritising of paperwork</w:t>
      </w:r>
      <w:r w:rsidR="00011F74" w:rsidRPr="000D385B">
        <w:rPr>
          <w:rFonts w:cs="Times New Roman"/>
          <w:szCs w:val="24"/>
        </w:rPr>
        <w:t xml:space="preserve">. </w:t>
      </w:r>
      <w:r w:rsidRPr="000D385B">
        <w:rPr>
          <w:rFonts w:cs="Times New Roman"/>
          <w:szCs w:val="24"/>
        </w:rPr>
        <w:t>However, they also appear to articulate educational leadership expectations that prioritise practi</w:t>
      </w:r>
      <w:r w:rsidR="0078194D" w:rsidRPr="000D385B">
        <w:rPr>
          <w:rFonts w:cs="Times New Roman"/>
          <w:szCs w:val="24"/>
        </w:rPr>
        <w:t>s</w:t>
      </w:r>
      <w:r w:rsidRPr="000D385B">
        <w:rPr>
          <w:rFonts w:cs="Times New Roman"/>
          <w:szCs w:val="24"/>
        </w:rPr>
        <w:t>ing with a focus on education</w:t>
      </w:r>
      <w:r w:rsidR="00011F74" w:rsidRPr="000D385B">
        <w:rPr>
          <w:rFonts w:cs="Times New Roman"/>
          <w:szCs w:val="24"/>
        </w:rPr>
        <w:t xml:space="preserve">. </w:t>
      </w:r>
      <w:r w:rsidR="00722CDC">
        <w:rPr>
          <w:rFonts w:cs="Times New Roman"/>
          <w:szCs w:val="24"/>
        </w:rPr>
        <w:t>In this way, t</w:t>
      </w:r>
      <w:r w:rsidR="009A64A8">
        <w:rPr>
          <w:rFonts w:cs="Times New Roman"/>
          <w:szCs w:val="24"/>
        </w:rPr>
        <w:t>hese two narratives appear to suggest educators experience competing discourses. Such an experience of competing discourses</w:t>
      </w:r>
      <w:r w:rsidRPr="000D385B">
        <w:rPr>
          <w:rFonts w:cs="Times New Roman"/>
          <w:szCs w:val="24"/>
        </w:rPr>
        <w:t xml:space="preserve"> was read as an example of educators’ experience of tension </w:t>
      </w:r>
      <w:r w:rsidR="00480817" w:rsidRPr="000D385B">
        <w:rPr>
          <w:rFonts w:cs="Times New Roman"/>
          <w:szCs w:val="24"/>
        </w:rPr>
        <w:t xml:space="preserve">caused by </w:t>
      </w:r>
      <w:r w:rsidRPr="000D385B">
        <w:rPr>
          <w:rFonts w:cs="Times New Roman"/>
          <w:szCs w:val="24"/>
        </w:rPr>
        <w:t xml:space="preserve">competing leadership expectations </w:t>
      </w:r>
      <w:r w:rsidR="00480817" w:rsidRPr="000D385B">
        <w:rPr>
          <w:rFonts w:cs="Times New Roman"/>
          <w:szCs w:val="24"/>
        </w:rPr>
        <w:t xml:space="preserve">regarding </w:t>
      </w:r>
      <w:r w:rsidRPr="000D385B">
        <w:rPr>
          <w:rFonts w:cs="Times New Roman"/>
          <w:szCs w:val="24"/>
        </w:rPr>
        <w:t>paperwork and educational priorities</w:t>
      </w:r>
      <w:r w:rsidR="00011F74" w:rsidRPr="000D385B">
        <w:rPr>
          <w:rFonts w:cs="Times New Roman"/>
          <w:szCs w:val="24"/>
        </w:rPr>
        <w:t xml:space="preserve">. </w:t>
      </w:r>
      <w:r w:rsidRPr="000D385B">
        <w:rPr>
          <w:rFonts w:cs="Times New Roman"/>
          <w:szCs w:val="24"/>
        </w:rPr>
        <w:t>It can be argued that leadership discourses are messy and there is greater complexity being experienced by the educators than tension with competing discourses</w:t>
      </w:r>
      <w:r w:rsidR="00011F74" w:rsidRPr="000D385B">
        <w:rPr>
          <w:rFonts w:cs="Times New Roman"/>
          <w:szCs w:val="24"/>
        </w:rPr>
        <w:t xml:space="preserve">. </w:t>
      </w:r>
      <w:r w:rsidR="004F2C9A">
        <w:rPr>
          <w:rFonts w:cs="Times New Roman"/>
          <w:szCs w:val="24"/>
        </w:rPr>
        <w:t>This provides a</w:t>
      </w:r>
      <w:r w:rsidR="004F2C9A">
        <w:t xml:space="preserve">n </w:t>
      </w:r>
      <w:r w:rsidR="004F2C9A" w:rsidRPr="00123242">
        <w:t xml:space="preserve">opportunity to move the analysis beyond suggesting that educators are simply confused about leadership </w:t>
      </w:r>
      <w:r w:rsidR="004F2C9A">
        <w:t xml:space="preserve">and gives </w:t>
      </w:r>
      <w:r w:rsidR="004F2C9A" w:rsidRPr="00123242">
        <w:t>consider</w:t>
      </w:r>
      <w:r w:rsidR="004F2C9A">
        <w:t xml:space="preserve">ation of </w:t>
      </w:r>
      <w:r w:rsidR="004F2C9A" w:rsidRPr="00123242">
        <w:t xml:space="preserve">other </w:t>
      </w:r>
      <w:r w:rsidR="004F2C9A">
        <w:t xml:space="preserve">complexities </w:t>
      </w:r>
      <w:r w:rsidR="004F2C9A" w:rsidRPr="00123242">
        <w:t>at work</w:t>
      </w:r>
      <w:r w:rsidR="004F2C9A">
        <w:t xml:space="preserve"> in leadership</w:t>
      </w:r>
      <w:r w:rsidR="004F2C9A" w:rsidRPr="00123242">
        <w:t xml:space="preserve"> </w:t>
      </w:r>
      <w:r w:rsidR="00202876">
        <w:t>(Thomas &amp; Nuttall, 2014)</w:t>
      </w:r>
      <w:r w:rsidR="004F2C9A" w:rsidRPr="00123242">
        <w:t xml:space="preserve">.  </w:t>
      </w:r>
    </w:p>
    <w:p w14:paraId="40073F7F" w14:textId="33F58B27" w:rsidR="00730846" w:rsidRDefault="006F6083" w:rsidP="00067489">
      <w:pPr>
        <w:spacing w:after="120"/>
        <w:ind w:firstLine="720"/>
        <w:rPr>
          <w:rFonts w:cs="Times New Roman"/>
          <w:szCs w:val="24"/>
        </w:rPr>
      </w:pPr>
      <w:r w:rsidRPr="000D385B">
        <w:rPr>
          <w:rFonts w:cs="Times New Roman"/>
          <w:szCs w:val="24"/>
        </w:rPr>
        <w:lastRenderedPageBreak/>
        <w:t>My reading of the data</w:t>
      </w:r>
      <w:r w:rsidR="00327F5F" w:rsidRPr="000D385B">
        <w:rPr>
          <w:rFonts w:cs="Times New Roman"/>
          <w:szCs w:val="24"/>
        </w:rPr>
        <w:t xml:space="preserve"> ‒</w:t>
      </w:r>
      <w:r w:rsidRPr="000D385B">
        <w:rPr>
          <w:rFonts w:cs="Times New Roman"/>
          <w:szCs w:val="24"/>
        </w:rPr>
        <w:t>first through an administrative discursive lens, then through an educational discursive lens</w:t>
      </w:r>
      <w:r w:rsidR="00327F5F" w:rsidRPr="000D385B">
        <w:rPr>
          <w:rFonts w:cs="Times New Roman"/>
          <w:szCs w:val="24"/>
        </w:rPr>
        <w:t>‒</w:t>
      </w:r>
      <w:r w:rsidRPr="000D385B">
        <w:rPr>
          <w:rFonts w:cs="Times New Roman"/>
          <w:szCs w:val="24"/>
        </w:rPr>
        <w:t xml:space="preserve"> provides an opportunity to consider the messiness of leadership discourses which can produce multiple constructions of leadership in ECEC</w:t>
      </w:r>
      <w:r w:rsidR="00011F74" w:rsidRPr="000D385B">
        <w:rPr>
          <w:rFonts w:cs="Times New Roman"/>
          <w:szCs w:val="24"/>
        </w:rPr>
        <w:t xml:space="preserve">. </w:t>
      </w:r>
      <w:r w:rsidRPr="000D385B">
        <w:rPr>
          <w:rFonts w:cs="Times New Roman"/>
          <w:szCs w:val="24"/>
        </w:rPr>
        <w:t>To add to this messiness, I read an additional construction of leadership through a third discursive lens in the next chapter</w:t>
      </w:r>
      <w:r w:rsidR="00011F74" w:rsidRPr="000D385B">
        <w:rPr>
          <w:rFonts w:cs="Times New Roman"/>
          <w:szCs w:val="24"/>
        </w:rPr>
        <w:t xml:space="preserve">. </w:t>
      </w:r>
      <w:r w:rsidRPr="000D385B">
        <w:rPr>
          <w:rFonts w:cs="Times New Roman"/>
          <w:szCs w:val="24"/>
        </w:rPr>
        <w:t xml:space="preserve">Chapter 5 draws on Foucault’s notions of governmentality and discourse to explore multiple constructions of leadership through a third lens of governmentality </w:t>
      </w:r>
      <w:r w:rsidRPr="000D385B">
        <w:rPr>
          <w:rFonts w:cs="Times New Roman"/>
          <w:szCs w:val="24"/>
        </w:rPr>
        <w:fldChar w:fldCharType="begin"/>
      </w:r>
      <w:r w:rsidRPr="000D385B">
        <w:rPr>
          <w:rFonts w:cs="Times New Roman"/>
          <w:szCs w:val="24"/>
        </w:rPr>
        <w:instrText xml:space="preserve"> ADDIN EN.CITE &lt;EndNote&gt;&lt;Cite&gt;&lt;Author&gt;Foucault&lt;/Author&gt;&lt;Year&gt;1991&lt;/Year&gt;&lt;RecNum&gt;175&lt;/RecNum&gt;&lt;DisplayText&gt;(Foucault, 1991b)&lt;/DisplayText&gt;&lt;record&gt;&lt;rec-number&gt;175&lt;/rec-number&gt;&lt;foreign-keys&gt;&lt;key app="EN" db-id="s0pa2vevy9xwfne0vempdefsfpz9vv2vdwdz" timestamp="1395360913"&gt;175&lt;/key&gt;&lt;/foreign-keys&gt;&lt;ref-type name="Book Section"&gt;5&lt;/ref-type&gt;&lt;contributors&gt;&lt;authors&gt;&lt;author&gt;Foucault, M&lt;/author&gt;&lt;/authors&gt;&lt;secondary-authors&gt;&lt;author&gt;G. Burchell&lt;/author&gt;&lt;author&gt;C. Gordon&lt;/author&gt;&lt;author&gt;P. Miller&lt;/author&gt;&lt;/secondary-authors&gt;&lt;/contributors&gt;&lt;titles&gt;&lt;title&gt;The politics and study of discourse&lt;/title&gt;&lt;secondary-title&gt;The Foucault effect&lt;/secondary-title&gt;&lt;/titles&gt;&lt;pages&gt;53-72&lt;/pages&gt;&lt;dates&gt;&lt;year&gt;1991&lt;/year&gt;&lt;/dates&gt;&lt;pub-location&gt;London&lt;/pub-location&gt;&lt;publisher&gt;Wheatsheaf&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2" w:tooltip="Foucault, 1991 #175" w:history="1">
        <w:r w:rsidRPr="000D385B">
          <w:rPr>
            <w:rStyle w:val="Hyperlink"/>
            <w:rFonts w:cs="Times New Roman"/>
            <w:noProof/>
            <w:color w:val="auto"/>
            <w:szCs w:val="24"/>
            <w:u w:val="none"/>
          </w:rPr>
          <w:t>Foucault, 1991b</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w:t>
      </w:r>
      <w:r w:rsidR="002324A7" w:rsidRPr="00123242">
        <w:t xml:space="preserve">  </w:t>
      </w:r>
      <w:r w:rsidR="00730846">
        <w:rPr>
          <w:rFonts w:cs="Times New Roman"/>
          <w:szCs w:val="24"/>
        </w:rPr>
        <w:br w:type="page"/>
      </w:r>
    </w:p>
    <w:p w14:paraId="6B1804F7" w14:textId="13B409F7" w:rsidR="006A0A08" w:rsidRPr="000D385B" w:rsidRDefault="00652BA9" w:rsidP="00267B5C">
      <w:pPr>
        <w:pStyle w:val="Heading2"/>
      </w:pPr>
      <w:bookmarkStart w:id="113" w:name="_Toc473551465"/>
      <w:r w:rsidRPr="000D385B">
        <w:lastRenderedPageBreak/>
        <w:t>Chapter 5</w:t>
      </w:r>
      <w:bookmarkEnd w:id="113"/>
    </w:p>
    <w:p w14:paraId="711BC26D" w14:textId="6B9D7B3C" w:rsidR="006F6083" w:rsidRPr="000D385B" w:rsidRDefault="00652BA9" w:rsidP="00267B5C">
      <w:pPr>
        <w:pStyle w:val="Heading2"/>
      </w:pPr>
      <w:r w:rsidRPr="000D385B">
        <w:t xml:space="preserve"> </w:t>
      </w:r>
      <w:bookmarkStart w:id="114" w:name="_Toc473551466"/>
      <w:r w:rsidRPr="000D385B">
        <w:t>Governmentality</w:t>
      </w:r>
      <w:bookmarkEnd w:id="114"/>
    </w:p>
    <w:p w14:paraId="583AB6E1" w14:textId="40B569CD"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The previous chapter explored an administrative discursive lens (Section 4.2) and an educational discursive lens (Section 4.3)</w:t>
      </w:r>
      <w:r w:rsidR="00011F74" w:rsidRPr="000D385B">
        <w:rPr>
          <w:rFonts w:cs="Times New Roman"/>
          <w:szCs w:val="24"/>
        </w:rPr>
        <w:t xml:space="preserve">. </w:t>
      </w:r>
      <w:r w:rsidRPr="000D385B">
        <w:rPr>
          <w:rFonts w:cs="Times New Roman"/>
          <w:szCs w:val="24"/>
        </w:rPr>
        <w:t xml:space="preserve">This chapter </w:t>
      </w:r>
      <w:r w:rsidR="00CB6485">
        <w:rPr>
          <w:rFonts w:cs="Times New Roman"/>
          <w:szCs w:val="24"/>
        </w:rPr>
        <w:t xml:space="preserve">works with a new lens to </w:t>
      </w:r>
      <w:r w:rsidRPr="000D385B">
        <w:rPr>
          <w:rFonts w:cs="Times New Roman"/>
          <w:szCs w:val="24"/>
        </w:rPr>
        <w:t xml:space="preserve">examine </w:t>
      </w:r>
      <w:r w:rsidR="00CB6485">
        <w:rPr>
          <w:rFonts w:cs="Times New Roman"/>
          <w:szCs w:val="24"/>
        </w:rPr>
        <w:t xml:space="preserve">the possibility of </w:t>
      </w:r>
      <w:r w:rsidRPr="000D385B">
        <w:rPr>
          <w:rFonts w:cs="Times New Roman"/>
          <w:szCs w:val="24"/>
        </w:rPr>
        <w:t>additional constructions of leadership</w:t>
      </w:r>
      <w:r w:rsidR="00011F74" w:rsidRPr="000D385B">
        <w:rPr>
          <w:rFonts w:cs="Times New Roman"/>
          <w:szCs w:val="24"/>
        </w:rPr>
        <w:t xml:space="preserve">. </w:t>
      </w:r>
      <w:r w:rsidRPr="000D385B">
        <w:rPr>
          <w:rFonts w:cs="Times New Roman"/>
          <w:szCs w:val="24"/>
        </w:rPr>
        <w:t>Chapter 5 is a Foucauldian genealogical discourse analysis</w:t>
      </w:r>
      <w:r w:rsidR="00DF786A" w:rsidRPr="000D385B">
        <w:rPr>
          <w:rFonts w:cs="Times New Roman"/>
          <w:szCs w:val="24"/>
        </w:rPr>
        <w:t>,</w:t>
      </w:r>
      <w:r w:rsidRPr="000D385B">
        <w:rPr>
          <w:rFonts w:cs="Times New Roman"/>
          <w:szCs w:val="24"/>
        </w:rPr>
        <w:t xml:space="preserve"> read through the governmentality discursive lens to locate techniques of governmentality in educators’ perspectives since the introduction of the NQF</w:t>
      </w:r>
      <w:r w:rsidR="00011F74" w:rsidRPr="000D385B">
        <w:rPr>
          <w:rFonts w:cs="Times New Roman"/>
          <w:szCs w:val="24"/>
        </w:rPr>
        <w:t xml:space="preserve">. </w:t>
      </w:r>
      <w:r w:rsidRPr="000D385B">
        <w:rPr>
          <w:rFonts w:cs="Times New Roman"/>
          <w:szCs w:val="24"/>
        </w:rPr>
        <w:t>A Foucauldian genealogical discourse analysis of data provides a means to disrupt taken-for-granted truths and dominant discourses (</w:t>
      </w:r>
      <w:hyperlink w:anchor="ENREF_52" w:history="1">
        <w:r w:rsidRPr="000D385B">
          <w:rPr>
            <w:rStyle w:val="Hyperlink1"/>
            <w:rFonts w:cs="Times New Roman"/>
            <w:color w:val="auto"/>
            <w:sz w:val="24"/>
            <w:szCs w:val="24"/>
            <w:u w:val="none"/>
          </w:rPr>
          <w:t>Foucault, 1980</w:t>
        </w:r>
      </w:hyperlink>
      <w:r w:rsidRPr="000D385B">
        <w:rPr>
          <w:rFonts w:cs="Times New Roman"/>
          <w:szCs w:val="24"/>
        </w:rPr>
        <w:t>)</w:t>
      </w:r>
      <w:r w:rsidR="00011F74" w:rsidRPr="000D385B">
        <w:rPr>
          <w:rFonts w:cs="Times New Roman"/>
          <w:szCs w:val="24"/>
        </w:rPr>
        <w:t xml:space="preserve">. </w:t>
      </w:r>
      <w:r w:rsidRPr="000D385B">
        <w:rPr>
          <w:rFonts w:cs="Times New Roman"/>
          <w:szCs w:val="24"/>
        </w:rPr>
        <w:t>Recall, disrupting dominant discourses is a way to open possibilities for thinking otherwise (Section 3.2)</w:t>
      </w:r>
      <w:r w:rsidR="00011F74" w:rsidRPr="000D385B">
        <w:rPr>
          <w:rFonts w:cs="Times New Roman"/>
          <w:szCs w:val="24"/>
        </w:rPr>
        <w:t xml:space="preserve">. </w:t>
      </w:r>
      <w:r w:rsidRPr="000D385B">
        <w:rPr>
          <w:rFonts w:cs="Times New Roman"/>
          <w:szCs w:val="24"/>
        </w:rPr>
        <w:t xml:space="preserve">A disruption of dominant discourses of leadership through the lens of governmentality opens possibilities for leadership in </w:t>
      </w:r>
      <w:r w:rsidR="001600BA" w:rsidRPr="000D385B">
        <w:rPr>
          <w:rFonts w:cs="Times New Roman"/>
          <w:szCs w:val="24"/>
        </w:rPr>
        <w:t>ECEC</w:t>
      </w:r>
      <w:r w:rsidR="00011F74" w:rsidRPr="000D385B">
        <w:rPr>
          <w:rFonts w:cs="Times New Roman"/>
          <w:szCs w:val="24"/>
        </w:rPr>
        <w:t xml:space="preserve">. </w:t>
      </w:r>
      <w:r w:rsidR="008D047E" w:rsidRPr="000D385B">
        <w:rPr>
          <w:rFonts w:cs="Times New Roman"/>
          <w:szCs w:val="24"/>
        </w:rPr>
        <w:t xml:space="preserve">One possibility could be ways in which </w:t>
      </w:r>
      <w:r w:rsidRPr="000D385B">
        <w:rPr>
          <w:rFonts w:cs="Times New Roman"/>
          <w:szCs w:val="24"/>
        </w:rPr>
        <w:t>space</w:t>
      </w:r>
      <w:r w:rsidR="008D047E" w:rsidRPr="000D385B">
        <w:rPr>
          <w:rFonts w:cs="Times New Roman"/>
          <w:szCs w:val="24"/>
        </w:rPr>
        <w:t>s</w:t>
      </w:r>
      <w:r w:rsidRPr="000D385B">
        <w:rPr>
          <w:rFonts w:cs="Times New Roman"/>
          <w:szCs w:val="24"/>
        </w:rPr>
        <w:t xml:space="preserve"> for advocacy leadership </w:t>
      </w:r>
      <w:r w:rsidR="008D047E" w:rsidRPr="000D385B">
        <w:rPr>
          <w:rFonts w:cs="Times New Roman"/>
          <w:szCs w:val="24"/>
        </w:rPr>
        <w:t xml:space="preserve">might be enabled </w:t>
      </w:r>
      <w:r w:rsidRPr="000D385B">
        <w:rPr>
          <w:rFonts w:cs="Times New Roman"/>
          <w:szCs w:val="24"/>
        </w:rPr>
        <w:t>in educators’ expectations of leadership</w:t>
      </w:r>
      <w:r w:rsidR="00011F74" w:rsidRPr="000D385B">
        <w:rPr>
          <w:rFonts w:cs="Times New Roman"/>
          <w:szCs w:val="24"/>
        </w:rPr>
        <w:t xml:space="preserve">. </w:t>
      </w:r>
    </w:p>
    <w:p w14:paraId="4FC3643C" w14:textId="700F3B81" w:rsidR="008D047E"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t>The discursive lens of governmentality informs research question 2</w:t>
      </w:r>
      <w:r w:rsidR="00DF786A" w:rsidRPr="000D385B">
        <w:rPr>
          <w:rFonts w:cs="Times New Roman"/>
          <w:szCs w:val="24"/>
        </w:rPr>
        <w:t>,</w:t>
      </w:r>
      <w:r w:rsidRPr="000D385B">
        <w:rPr>
          <w:rFonts w:cs="Times New Roman"/>
          <w:szCs w:val="24"/>
        </w:rPr>
        <w:t xml:space="preserve"> “What techniques of governmentality are at work as early childhood educators narrate their perspectives of educational leaders’ positions and practices in leadership hierarchies?”  In response to this question, governmentality is used as a means to consider ways the data can be read in an additional way to see another perspective of educators’ perspectives of leadership</w:t>
      </w:r>
      <w:r w:rsidR="00011F74" w:rsidRPr="000D385B">
        <w:rPr>
          <w:rFonts w:cs="Times New Roman"/>
          <w:szCs w:val="24"/>
        </w:rPr>
        <w:t xml:space="preserve">. </w:t>
      </w:r>
    </w:p>
    <w:p w14:paraId="5F86BD96" w14:textId="549F9A40" w:rsidR="006F6083" w:rsidRPr="000D385B" w:rsidRDefault="008D047E"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r>
      <w:r w:rsidR="006F6083" w:rsidRPr="000D385B">
        <w:rPr>
          <w:rFonts w:cs="Times New Roman"/>
          <w:szCs w:val="24"/>
        </w:rPr>
        <w:t xml:space="preserve">The combination of the discourse </w:t>
      </w:r>
      <w:r w:rsidRPr="000D385B">
        <w:rPr>
          <w:rFonts w:cs="Times New Roman"/>
          <w:szCs w:val="24"/>
        </w:rPr>
        <w:t xml:space="preserve">and governmentality </w:t>
      </w:r>
      <w:r w:rsidR="006F6083" w:rsidRPr="000D385B">
        <w:rPr>
          <w:rFonts w:cs="Times New Roman"/>
          <w:szCs w:val="24"/>
        </w:rPr>
        <w:t>data analysis about educators’ perspectives of leadership</w:t>
      </w:r>
      <w:r w:rsidRPr="000D385B">
        <w:rPr>
          <w:rFonts w:cs="Times New Roman"/>
          <w:szCs w:val="24"/>
        </w:rPr>
        <w:t xml:space="preserve"> (</w:t>
      </w:r>
      <w:r w:rsidR="006F6083" w:rsidRPr="000D385B">
        <w:rPr>
          <w:rFonts w:cs="Times New Roman"/>
          <w:szCs w:val="24"/>
        </w:rPr>
        <w:t>research question</w:t>
      </w:r>
      <w:r w:rsidRPr="000D385B">
        <w:rPr>
          <w:rFonts w:cs="Times New Roman"/>
          <w:szCs w:val="24"/>
        </w:rPr>
        <w:t>s</w:t>
      </w:r>
      <w:r w:rsidR="006F6083" w:rsidRPr="000D385B">
        <w:rPr>
          <w:rFonts w:cs="Times New Roman"/>
          <w:szCs w:val="24"/>
        </w:rPr>
        <w:t xml:space="preserve"> 1</w:t>
      </w:r>
      <w:r w:rsidRPr="000D385B">
        <w:rPr>
          <w:rFonts w:cs="Times New Roman"/>
          <w:szCs w:val="24"/>
        </w:rPr>
        <w:t xml:space="preserve"> and 2)</w:t>
      </w:r>
      <w:r w:rsidR="006F6083" w:rsidRPr="000D385B">
        <w:rPr>
          <w:rFonts w:cs="Times New Roman"/>
          <w:szCs w:val="24"/>
        </w:rPr>
        <w:t xml:space="preserve">, informs research question 3: “How do discourses and techniques of governmentality enable and constrain advocacy leadership?” </w:t>
      </w:r>
      <w:r w:rsidR="00290E4D" w:rsidRPr="000D385B">
        <w:rPr>
          <w:rFonts w:cs="Times New Roman"/>
          <w:szCs w:val="24"/>
        </w:rPr>
        <w:t xml:space="preserve">However, the response to this question is different to the response to the first two questions. </w:t>
      </w:r>
      <w:r w:rsidR="006F6083" w:rsidRPr="000D385B">
        <w:rPr>
          <w:rFonts w:cs="Times New Roman"/>
          <w:szCs w:val="24"/>
        </w:rPr>
        <w:t>The response to this question is not about educators’ perspectives of leadership as the first two questions are</w:t>
      </w:r>
      <w:r w:rsidR="00011F74" w:rsidRPr="000D385B">
        <w:rPr>
          <w:rFonts w:cs="Times New Roman"/>
          <w:szCs w:val="24"/>
        </w:rPr>
        <w:t xml:space="preserve">. </w:t>
      </w:r>
      <w:r w:rsidR="006F6083" w:rsidRPr="000D385B">
        <w:rPr>
          <w:rFonts w:cs="Times New Roman"/>
          <w:szCs w:val="24"/>
        </w:rPr>
        <w:t xml:space="preserve">The response to question 3 is </w:t>
      </w:r>
      <w:r w:rsidRPr="000D385B">
        <w:rPr>
          <w:rFonts w:cs="Times New Roman"/>
          <w:szCs w:val="24"/>
        </w:rPr>
        <w:t>my narrative abo</w:t>
      </w:r>
      <w:r w:rsidR="006F6083" w:rsidRPr="000D385B">
        <w:rPr>
          <w:rFonts w:cs="Times New Roman"/>
          <w:szCs w:val="24"/>
        </w:rPr>
        <w:t xml:space="preserve">ut ways in which advocacy leadership might be enabled and constrained after </w:t>
      </w:r>
      <w:r w:rsidRPr="000D385B">
        <w:rPr>
          <w:rFonts w:cs="Times New Roman"/>
          <w:szCs w:val="24"/>
        </w:rPr>
        <w:t xml:space="preserve">I completed </w:t>
      </w:r>
      <w:r w:rsidR="006F6083" w:rsidRPr="000D385B">
        <w:rPr>
          <w:rFonts w:cs="Times New Roman"/>
          <w:szCs w:val="24"/>
        </w:rPr>
        <w:t>the analysis of educators’ perspectives which were presented in response to question</w:t>
      </w:r>
      <w:r w:rsidR="00F62411" w:rsidRPr="000D385B">
        <w:rPr>
          <w:rFonts w:cs="Times New Roman"/>
          <w:szCs w:val="24"/>
        </w:rPr>
        <w:t>s</w:t>
      </w:r>
      <w:r w:rsidR="006F6083" w:rsidRPr="000D385B">
        <w:rPr>
          <w:rFonts w:cs="Times New Roman"/>
          <w:szCs w:val="24"/>
        </w:rPr>
        <w:t xml:space="preserve"> 1 and 2</w:t>
      </w:r>
      <w:r w:rsidR="00011F74" w:rsidRPr="000D385B">
        <w:rPr>
          <w:rFonts w:cs="Times New Roman"/>
          <w:szCs w:val="24"/>
        </w:rPr>
        <w:t xml:space="preserve">. </w:t>
      </w:r>
    </w:p>
    <w:p w14:paraId="4F241A41" w14:textId="069678F3"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t xml:space="preserve">The governmentality discursive lens uses the same data extracts analysed </w:t>
      </w:r>
      <w:r w:rsidR="0089786F" w:rsidRPr="000D385B">
        <w:rPr>
          <w:rFonts w:cs="Times New Roman"/>
          <w:szCs w:val="24"/>
        </w:rPr>
        <w:t>earlier</w:t>
      </w:r>
      <w:r w:rsidR="000C5413" w:rsidRPr="000D385B">
        <w:rPr>
          <w:rFonts w:cs="Times New Roman"/>
          <w:szCs w:val="24"/>
        </w:rPr>
        <w:t xml:space="preserve"> </w:t>
      </w:r>
      <w:r w:rsidRPr="000D385B">
        <w:rPr>
          <w:rFonts w:cs="Times New Roman"/>
          <w:szCs w:val="24"/>
        </w:rPr>
        <w:t>through the administrative discursive lens (Section 4.2) and educational discursive lens (Section 4.3), together with additional new data from the individual interview</w:t>
      </w:r>
      <w:r w:rsidR="00011F74" w:rsidRPr="000D385B">
        <w:rPr>
          <w:rFonts w:cs="Times New Roman"/>
          <w:szCs w:val="24"/>
        </w:rPr>
        <w:t xml:space="preserve">. </w:t>
      </w:r>
      <w:r w:rsidRPr="000D385B">
        <w:rPr>
          <w:rStyle w:val="Hyperlink1"/>
          <w:rFonts w:cs="Times New Roman"/>
          <w:color w:val="auto"/>
          <w:sz w:val="24"/>
          <w:szCs w:val="24"/>
          <w:u w:val="none"/>
        </w:rPr>
        <w:t xml:space="preserve">Foucault </w:t>
      </w:r>
      <w:r w:rsidRPr="000D385B">
        <w:rPr>
          <w:rStyle w:val="Hyperlink1"/>
          <w:rFonts w:cs="Times New Roman"/>
          <w:color w:val="auto"/>
          <w:sz w:val="24"/>
          <w:szCs w:val="24"/>
          <w:u w:val="none"/>
        </w:rPr>
        <w:lastRenderedPageBreak/>
        <w:t>(1991a)</w:t>
      </w:r>
      <w:r w:rsidRPr="000D385B">
        <w:rPr>
          <w:rFonts w:cs="Times New Roman"/>
          <w:szCs w:val="24"/>
        </w:rPr>
        <w:t xml:space="preserve"> uses constructs of power as a means to deconstruct ways in which governmentality is at work in particular disciplines such as education</w:t>
      </w:r>
      <w:r w:rsidR="00011F74" w:rsidRPr="000D385B">
        <w:rPr>
          <w:rFonts w:cs="Times New Roman"/>
          <w:szCs w:val="24"/>
        </w:rPr>
        <w:t xml:space="preserve">. </w:t>
      </w:r>
      <w:r w:rsidRPr="000D385B">
        <w:rPr>
          <w:rFonts w:cs="Times New Roman"/>
          <w:szCs w:val="24"/>
        </w:rPr>
        <w:t>In this research the data are being analysed using two constructs of power</w:t>
      </w:r>
      <w:r w:rsidR="00011F74" w:rsidRPr="000D385B">
        <w:rPr>
          <w:rFonts w:cs="Times New Roman"/>
          <w:szCs w:val="24"/>
        </w:rPr>
        <w:t xml:space="preserve">. </w:t>
      </w:r>
      <w:r w:rsidRPr="000D385B">
        <w:rPr>
          <w:rFonts w:cs="Times New Roman"/>
          <w:szCs w:val="24"/>
        </w:rPr>
        <w:t>The first construct of power is disciplinary power</w:t>
      </w:r>
      <w:r w:rsidR="00011F74" w:rsidRPr="000D385B">
        <w:rPr>
          <w:rFonts w:cs="Times New Roman"/>
          <w:szCs w:val="24"/>
        </w:rPr>
        <w:t xml:space="preserve">. </w:t>
      </w:r>
      <w:r w:rsidRPr="000D385B">
        <w:rPr>
          <w:rFonts w:cs="Times New Roman"/>
          <w:szCs w:val="24"/>
        </w:rPr>
        <w:t>This is governmentality through the power of institutions to control subjects (Section 5.2)</w:t>
      </w:r>
      <w:r w:rsidR="00011F74" w:rsidRPr="000D385B">
        <w:rPr>
          <w:rFonts w:cs="Times New Roman"/>
          <w:szCs w:val="24"/>
        </w:rPr>
        <w:t xml:space="preserve">. </w:t>
      </w:r>
      <w:r w:rsidRPr="000D385B">
        <w:rPr>
          <w:rFonts w:cs="Times New Roman"/>
          <w:szCs w:val="24"/>
        </w:rPr>
        <w:t>The second construct of power is power relations, which is governmentality through the power of subjects to be controlled through their own practices (Section 5.3)</w:t>
      </w:r>
      <w:r w:rsidR="00011F74" w:rsidRPr="000D385B">
        <w:rPr>
          <w:rFonts w:cs="Times New Roman"/>
          <w:szCs w:val="24"/>
        </w:rPr>
        <w:t xml:space="preserve">. </w:t>
      </w:r>
      <w:r w:rsidRPr="000D385B">
        <w:rPr>
          <w:rFonts w:cs="Times New Roman"/>
          <w:szCs w:val="24"/>
        </w:rPr>
        <w:t xml:space="preserve">Ways in which power is at work through governmentality, and how this might enable and constrain educators’ expectations for advocacy leadership are highlighted in the final section of this chapter (Section 5.4). </w:t>
      </w:r>
    </w:p>
    <w:p w14:paraId="371005A2" w14:textId="131C66FE" w:rsidR="006F6083" w:rsidRPr="000D385B" w:rsidRDefault="006F6083" w:rsidP="006F6083">
      <w:pPr>
        <w:pStyle w:val="Heading3"/>
        <w:rPr>
          <w:rFonts w:cs="Times New Roman"/>
          <w:szCs w:val="24"/>
        </w:rPr>
      </w:pPr>
      <w:bookmarkStart w:id="115" w:name="_Toc473551467"/>
      <w:r w:rsidRPr="000D385B">
        <w:rPr>
          <w:rFonts w:cs="Times New Roman"/>
          <w:szCs w:val="24"/>
        </w:rPr>
        <w:t>5.</w:t>
      </w:r>
      <w:r w:rsidR="00652BA9" w:rsidRPr="000D385B">
        <w:rPr>
          <w:rFonts w:cs="Times New Roman"/>
          <w:szCs w:val="24"/>
        </w:rPr>
        <w:t>1</w:t>
      </w:r>
      <w:r w:rsidRPr="000D385B">
        <w:rPr>
          <w:rFonts w:cs="Times New Roman"/>
          <w:szCs w:val="24"/>
        </w:rPr>
        <w:t xml:space="preserve"> Disciplinary </w:t>
      </w:r>
      <w:r w:rsidR="00F62411" w:rsidRPr="000D385B">
        <w:rPr>
          <w:rFonts w:cs="Times New Roman"/>
          <w:szCs w:val="24"/>
        </w:rPr>
        <w:t>P</w:t>
      </w:r>
      <w:r w:rsidRPr="000D385B">
        <w:rPr>
          <w:rFonts w:cs="Times New Roman"/>
          <w:szCs w:val="24"/>
        </w:rPr>
        <w:t>ower</w:t>
      </w:r>
      <w:bookmarkEnd w:id="115"/>
    </w:p>
    <w:p w14:paraId="7CB4DF68" w14:textId="0279AB9A"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The lens of governmentality is applied to the educators’ narratives to explore disciplinary power</w:t>
      </w:r>
      <w:r w:rsidR="00011F74" w:rsidRPr="000D385B">
        <w:rPr>
          <w:rFonts w:cs="Times New Roman"/>
          <w:szCs w:val="24"/>
        </w:rPr>
        <w:t xml:space="preserve">. </w:t>
      </w:r>
      <w:r w:rsidRPr="000D385B">
        <w:rPr>
          <w:rFonts w:cs="Times New Roman"/>
          <w:szCs w:val="24"/>
        </w:rPr>
        <w:t>This type of power constructs subjects through the use of simple techniques to train them as objects and mechanisms of power (</w:t>
      </w:r>
      <w:hyperlink w:anchor="ENREF_51" w:history="1">
        <w:r w:rsidRPr="000D385B">
          <w:rPr>
            <w:rStyle w:val="Hyperlink1"/>
            <w:rFonts w:cs="Times New Roman"/>
            <w:color w:val="auto"/>
            <w:sz w:val="24"/>
            <w:szCs w:val="24"/>
            <w:u w:val="none"/>
          </w:rPr>
          <w:t>Foucault, 1977</w:t>
        </w:r>
      </w:hyperlink>
      <w:r w:rsidRPr="000D385B">
        <w:rPr>
          <w:rFonts w:cs="Times New Roman"/>
          <w:szCs w:val="24"/>
        </w:rPr>
        <w:t>)</w:t>
      </w:r>
      <w:r w:rsidR="00011F74" w:rsidRPr="000D385B">
        <w:rPr>
          <w:rFonts w:cs="Times New Roman"/>
          <w:szCs w:val="24"/>
        </w:rPr>
        <w:t xml:space="preserve">. </w:t>
      </w:r>
      <w:r w:rsidRPr="000D385B">
        <w:rPr>
          <w:rFonts w:cs="Times New Roman"/>
          <w:szCs w:val="24"/>
        </w:rPr>
        <w:t>Through this lens, disciplinary power can be seen as techniques and instruments used as mechanisms constructing educators’ perspectives of leadership in ECEC</w:t>
      </w:r>
      <w:r w:rsidR="00011F74" w:rsidRPr="000D385B">
        <w:rPr>
          <w:rFonts w:cs="Times New Roman"/>
          <w:szCs w:val="24"/>
        </w:rPr>
        <w:t xml:space="preserve">. </w:t>
      </w:r>
      <w:r w:rsidRPr="000D385B">
        <w:rPr>
          <w:rFonts w:cs="Times New Roman"/>
          <w:szCs w:val="24"/>
        </w:rPr>
        <w:t xml:space="preserve">An analysis of the data to read for techniques and instruments of disciplinary </w:t>
      </w:r>
      <w:proofErr w:type="gramStart"/>
      <w:r w:rsidRPr="000D385B">
        <w:rPr>
          <w:rFonts w:cs="Times New Roman"/>
          <w:szCs w:val="24"/>
        </w:rPr>
        <w:t>power,</w:t>
      </w:r>
      <w:proofErr w:type="gramEnd"/>
      <w:r w:rsidRPr="000D385B">
        <w:rPr>
          <w:rFonts w:cs="Times New Roman"/>
          <w:szCs w:val="24"/>
        </w:rPr>
        <w:t xml:space="preserve"> opens possibilities to consider ways governmentality may be at work through the NQF</w:t>
      </w:r>
      <w:r w:rsidR="00011F74" w:rsidRPr="000D385B">
        <w:rPr>
          <w:rFonts w:cs="Times New Roman"/>
          <w:szCs w:val="24"/>
        </w:rPr>
        <w:t xml:space="preserve">. </w:t>
      </w:r>
      <w:r w:rsidRPr="000D385B">
        <w:rPr>
          <w:rFonts w:cs="Times New Roman"/>
          <w:szCs w:val="24"/>
        </w:rPr>
        <w:t>This analysis of the data focuses on ways NQF constructs leadership through making particular leadership discourses available, and ways these might be privileged</w:t>
      </w:r>
      <w:r w:rsidR="008D047E" w:rsidRPr="000D385B">
        <w:rPr>
          <w:rFonts w:cs="Times New Roman"/>
          <w:szCs w:val="24"/>
        </w:rPr>
        <w:t xml:space="preserve"> and silenced.</w:t>
      </w:r>
      <w:r w:rsidR="00011F74" w:rsidRPr="000D385B">
        <w:rPr>
          <w:rFonts w:cs="Times New Roman"/>
          <w:szCs w:val="24"/>
        </w:rPr>
        <w:t xml:space="preserve"> </w:t>
      </w:r>
    </w:p>
    <w:p w14:paraId="41EB8487" w14:textId="3D69A364" w:rsidR="006F6083" w:rsidRPr="000D385B" w:rsidRDefault="006F6083" w:rsidP="00267B5C">
      <w:pPr>
        <w:ind w:firstLine="720"/>
        <w:rPr>
          <w:rFonts w:cs="Times New Roman"/>
          <w:szCs w:val="24"/>
        </w:rPr>
      </w:pPr>
      <w:r w:rsidRPr="000D385B">
        <w:rPr>
          <w:rFonts w:cs="Times New Roman"/>
          <w:szCs w:val="24"/>
        </w:rPr>
        <w:t xml:space="preserve">There are three techniques represented in disciplinary power </w:t>
      </w:r>
      <w:r w:rsidRPr="000D385B">
        <w:rPr>
          <w:rFonts w:cs="Times New Roman"/>
          <w:szCs w:val="24"/>
        </w:rPr>
        <w:fldChar w:fldCharType="begin"/>
      </w:r>
      <w:r w:rsidRPr="000D385B">
        <w:rPr>
          <w:rFonts w:cs="Times New Roman"/>
          <w:szCs w:val="24"/>
        </w:rPr>
        <w:instrText xml:space="preserve"> ADDIN EN.CITE &lt;EndNote&gt;&lt;Cite&gt;&lt;Author&gt;Foucault&lt;/Author&gt;&lt;Year&gt;1977&lt;/Year&gt;&lt;RecNum&gt;204&lt;/RecNum&gt;&lt;DisplayText&gt;(Foucault, 1977)&lt;/DisplayText&gt;&lt;record&gt;&lt;rec-number&gt;204&lt;/rec-number&gt;&lt;foreign-keys&gt;&lt;key app="EN" db-id="s0pa2vevy9xwfne0vempdefsfpz9vv2vdwdz" timestamp="1430024305"&gt;204&lt;/key&gt;&lt;/foreign-keys&gt;&lt;ref-type name="Book"&gt;6&lt;/ref-type&gt;&lt;contributors&gt;&lt;authors&gt;&lt;author&gt;Foucault, M&lt;/author&gt;&lt;/authors&gt;&lt;/contributors&gt;&lt;titles&gt;&lt;title&gt;Discipline and punish: the birth of the prison&lt;/title&gt;&lt;/titles&gt;&lt;dates&gt;&lt;year&gt;1977&lt;/year&gt;&lt;/dates&gt;&lt;pub-location&gt;London&lt;/pub-location&gt;&lt;publisher&gt;Allen Lane&lt;/publisher&gt;&lt;urls&gt;&lt;/urls&gt;&lt;/record&gt;&lt;/Cite&gt;&lt;/EndNote&gt;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58" w:tooltip="Foucault, 1977 #204" w:history="1">
        <w:r w:rsidRPr="000D385B">
          <w:rPr>
            <w:rStyle w:val="Hyperlink"/>
            <w:rFonts w:cs="Times New Roman"/>
            <w:noProof/>
            <w:color w:val="auto"/>
            <w:szCs w:val="24"/>
            <w:u w:val="none"/>
          </w:rPr>
          <w:t>Foucault, 1977</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which can be used to read the educators’ narratives of leadership</w:t>
      </w:r>
      <w:r w:rsidR="00011F74" w:rsidRPr="000D385B">
        <w:rPr>
          <w:rFonts w:cs="Times New Roman"/>
          <w:szCs w:val="24"/>
        </w:rPr>
        <w:t xml:space="preserve">. </w:t>
      </w:r>
      <w:r w:rsidRPr="000D385B">
        <w:rPr>
          <w:rFonts w:cs="Times New Roman"/>
          <w:i/>
          <w:szCs w:val="24"/>
        </w:rPr>
        <w:t>Hierarchical surveillance</w:t>
      </w:r>
      <w:r w:rsidRPr="000D385B">
        <w:rPr>
          <w:rFonts w:cs="Times New Roman"/>
          <w:szCs w:val="24"/>
        </w:rPr>
        <w:t xml:space="preserve"> is the first of these techniques which shows ways surveillance of educators can be read in the educators’ narratives (Section 5.2.1)</w:t>
      </w:r>
      <w:r w:rsidR="00011F74" w:rsidRPr="000D385B">
        <w:rPr>
          <w:rFonts w:cs="Times New Roman"/>
          <w:szCs w:val="24"/>
        </w:rPr>
        <w:t xml:space="preserve">. </w:t>
      </w:r>
      <w:r w:rsidRPr="000D385B">
        <w:rPr>
          <w:rFonts w:cs="Times New Roman"/>
          <w:i/>
          <w:szCs w:val="24"/>
        </w:rPr>
        <w:t>Normalising judgement</w:t>
      </w:r>
      <w:r w:rsidRPr="000D385B">
        <w:rPr>
          <w:rFonts w:cs="Times New Roman"/>
          <w:szCs w:val="24"/>
        </w:rPr>
        <w:t xml:space="preserve"> is the second technique of disciplinary power which highlight</w:t>
      </w:r>
      <w:r w:rsidR="00F62411" w:rsidRPr="000D385B">
        <w:rPr>
          <w:rFonts w:cs="Times New Roman"/>
          <w:szCs w:val="24"/>
        </w:rPr>
        <w:t>s</w:t>
      </w:r>
      <w:r w:rsidRPr="000D385B">
        <w:rPr>
          <w:rFonts w:cs="Times New Roman"/>
          <w:szCs w:val="24"/>
        </w:rPr>
        <w:t xml:space="preserve"> ways educators appear to narrate feelings of judgement (Section 5.2.2)</w:t>
      </w:r>
      <w:r w:rsidR="00011F74" w:rsidRPr="000D385B">
        <w:rPr>
          <w:rFonts w:cs="Times New Roman"/>
          <w:szCs w:val="24"/>
        </w:rPr>
        <w:t xml:space="preserve">. </w:t>
      </w:r>
      <w:r w:rsidRPr="000D385B">
        <w:rPr>
          <w:rFonts w:cs="Times New Roman"/>
          <w:i/>
          <w:szCs w:val="24"/>
        </w:rPr>
        <w:t>Examination</w:t>
      </w:r>
      <w:r w:rsidRPr="000D385B">
        <w:rPr>
          <w:rFonts w:cs="Times New Roman"/>
          <w:szCs w:val="24"/>
        </w:rPr>
        <w:t xml:space="preserve"> is the third technique of disciplinary power which opens for consideration educators’ apparent concern about examination of the quality of their paperwork (Section 5.2.3) </w:t>
      </w:r>
    </w:p>
    <w:p w14:paraId="10B8F5EF" w14:textId="77777777" w:rsidR="008D047E" w:rsidRPr="000D385B" w:rsidRDefault="008D047E" w:rsidP="00267B5C">
      <w:pPr>
        <w:ind w:firstLine="720"/>
        <w:rPr>
          <w:rFonts w:cs="Times New Roman"/>
          <w:szCs w:val="24"/>
        </w:rPr>
      </w:pPr>
    </w:p>
    <w:p w14:paraId="6116272C" w14:textId="77777777" w:rsidR="00FE5EAE" w:rsidRPr="000D385B" w:rsidRDefault="00FE5EAE" w:rsidP="00267B5C">
      <w:pPr>
        <w:ind w:firstLine="720"/>
        <w:rPr>
          <w:rFonts w:cs="Times New Roman"/>
          <w:szCs w:val="24"/>
        </w:rPr>
      </w:pPr>
    </w:p>
    <w:p w14:paraId="29E9B21B" w14:textId="77777777" w:rsidR="00FE5EAE" w:rsidRDefault="00FE5EAE" w:rsidP="00267B5C">
      <w:pPr>
        <w:ind w:firstLine="720"/>
        <w:rPr>
          <w:rFonts w:cs="Times New Roman"/>
          <w:szCs w:val="24"/>
        </w:rPr>
      </w:pPr>
    </w:p>
    <w:p w14:paraId="2DCA3200" w14:textId="77777777" w:rsidR="00F73C6F" w:rsidRPr="000D385B" w:rsidRDefault="00F73C6F" w:rsidP="00267B5C">
      <w:pPr>
        <w:ind w:firstLine="720"/>
        <w:rPr>
          <w:rFonts w:cs="Times New Roman"/>
          <w:szCs w:val="24"/>
        </w:rPr>
      </w:pPr>
    </w:p>
    <w:p w14:paraId="034810AE" w14:textId="100AA3D6" w:rsidR="006F6083" w:rsidRPr="000D385B" w:rsidRDefault="006F6083" w:rsidP="001600BA">
      <w:pPr>
        <w:pStyle w:val="Heading4"/>
        <w:spacing w:before="240"/>
      </w:pPr>
      <w:bookmarkStart w:id="116" w:name="_Toc473551468"/>
      <w:r w:rsidRPr="000D385B">
        <w:lastRenderedPageBreak/>
        <w:t>5.</w:t>
      </w:r>
      <w:r w:rsidR="00652BA9" w:rsidRPr="000D385B">
        <w:t>1</w:t>
      </w:r>
      <w:r w:rsidRPr="000D385B">
        <w:t xml:space="preserve">.1 Hierarchical </w:t>
      </w:r>
      <w:r w:rsidR="00F62411" w:rsidRPr="000D385B">
        <w:t>s</w:t>
      </w:r>
      <w:r w:rsidRPr="000D385B">
        <w:t>urveillance</w:t>
      </w:r>
      <w:r w:rsidR="00F62411" w:rsidRPr="000D385B">
        <w:t>.</w:t>
      </w:r>
      <w:bookmarkEnd w:id="116"/>
    </w:p>
    <w:p w14:paraId="7EB48A52" w14:textId="136AA4C0"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rPr>
          <w:rFonts w:cs="Times New Roman"/>
          <w:szCs w:val="24"/>
        </w:rPr>
      </w:pPr>
      <w:r w:rsidRPr="000D385B">
        <w:rPr>
          <w:rFonts w:ascii="Times New Roman" w:hAnsi="Times New Roman" w:cs="Times New Roman"/>
          <w:szCs w:val="24"/>
        </w:rPr>
        <w:t>Hierarchical surveillance is the first technique of disciplinary power which I read in each of the educators’ narrative data in response to questions about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Recall, hierarchical surveillance is an ultimate gaze which draws knowledge from the multidirectional gazes which supervise one another (Section 3.2)</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There are four instruments of the technique of hierarchical surveillance that can be identified in the educators’ narration of </w:t>
      </w:r>
      <w:r w:rsidR="001270D8">
        <w:rPr>
          <w:rFonts w:ascii="Times New Roman" w:hAnsi="Times New Roman" w:cs="Times New Roman"/>
          <w:szCs w:val="24"/>
        </w:rPr>
        <w:t>perspectives</w:t>
      </w:r>
      <w:r w:rsidRPr="000D385B">
        <w:rPr>
          <w:rFonts w:ascii="Times New Roman" w:hAnsi="Times New Roman" w:cs="Times New Roman"/>
          <w:szCs w:val="24"/>
        </w:rPr>
        <w:t xml:space="preserve"> of leadership in ECEC</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These instruments are: 1</w:t>
      </w:r>
      <w:r w:rsidR="007D6F7F" w:rsidRPr="000D385B">
        <w:rPr>
          <w:rFonts w:ascii="Times New Roman" w:hAnsi="Times New Roman" w:cs="Times New Roman"/>
          <w:szCs w:val="24"/>
        </w:rPr>
        <w:t>.</w:t>
      </w:r>
      <w:r w:rsidRPr="000D385B">
        <w:rPr>
          <w:rFonts w:ascii="Times New Roman" w:hAnsi="Times New Roman" w:cs="Times New Roman"/>
          <w:szCs w:val="24"/>
        </w:rPr>
        <w:t xml:space="preserve"> educators’ narratives of adults attending their rooms to engage in hierarchical surveillance (Section 5.2.1.1); 2</w:t>
      </w:r>
      <w:r w:rsidR="007D6F7F" w:rsidRPr="000D385B">
        <w:rPr>
          <w:rFonts w:ascii="Times New Roman" w:hAnsi="Times New Roman" w:cs="Times New Roman"/>
          <w:szCs w:val="24"/>
        </w:rPr>
        <w:t>.</w:t>
      </w:r>
      <w:r w:rsidRPr="000D385B">
        <w:rPr>
          <w:rFonts w:ascii="Times New Roman" w:hAnsi="Times New Roman" w:cs="Times New Roman"/>
          <w:szCs w:val="24"/>
        </w:rPr>
        <w:t xml:space="preserve"> </w:t>
      </w:r>
      <w:proofErr w:type="gramStart"/>
      <w:r w:rsidRPr="000D385B">
        <w:rPr>
          <w:rFonts w:ascii="Times New Roman" w:hAnsi="Times New Roman" w:cs="Times New Roman"/>
          <w:szCs w:val="24"/>
        </w:rPr>
        <w:t>educators</w:t>
      </w:r>
      <w:proofErr w:type="gramEnd"/>
      <w:r w:rsidRPr="000D385B">
        <w:rPr>
          <w:rFonts w:ascii="Times New Roman" w:hAnsi="Times New Roman" w:cs="Times New Roman"/>
          <w:szCs w:val="24"/>
        </w:rPr>
        <w:t>’ expressions of feelings about the gaze of hierarchical surveillance (Section 5.2.1.2); 3</w:t>
      </w:r>
      <w:r w:rsidR="007D6F7F" w:rsidRPr="000D385B">
        <w:rPr>
          <w:rFonts w:ascii="Times New Roman" w:hAnsi="Times New Roman" w:cs="Times New Roman"/>
          <w:szCs w:val="24"/>
        </w:rPr>
        <w:t>.</w:t>
      </w:r>
      <w:r w:rsidRPr="000D385B">
        <w:rPr>
          <w:rFonts w:ascii="Times New Roman" w:hAnsi="Times New Roman" w:cs="Times New Roman"/>
          <w:szCs w:val="24"/>
        </w:rPr>
        <w:t xml:space="preserve"> </w:t>
      </w:r>
      <w:proofErr w:type="gramStart"/>
      <w:r w:rsidRPr="000D385B">
        <w:rPr>
          <w:rFonts w:ascii="Times New Roman" w:hAnsi="Times New Roman" w:cs="Times New Roman"/>
          <w:szCs w:val="24"/>
        </w:rPr>
        <w:t>complexity</w:t>
      </w:r>
      <w:proofErr w:type="gramEnd"/>
      <w:r w:rsidRPr="000D385B">
        <w:rPr>
          <w:rFonts w:ascii="Times New Roman" w:hAnsi="Times New Roman" w:cs="Times New Roman"/>
          <w:szCs w:val="24"/>
        </w:rPr>
        <w:t xml:space="preserve"> of hierarchical surveillance within varying organisational structures (Section 5.2.1.3); and 4</w:t>
      </w:r>
      <w:r w:rsidR="007D6F7F" w:rsidRPr="000D385B">
        <w:rPr>
          <w:rFonts w:ascii="Times New Roman" w:hAnsi="Times New Roman" w:cs="Times New Roman"/>
          <w:szCs w:val="24"/>
        </w:rPr>
        <w:t>.</w:t>
      </w:r>
      <w:r w:rsidRPr="000D385B">
        <w:rPr>
          <w:rFonts w:ascii="Times New Roman" w:hAnsi="Times New Roman" w:cs="Times New Roman"/>
          <w:szCs w:val="24"/>
        </w:rPr>
        <w:t xml:space="preserve"> </w:t>
      </w:r>
      <w:proofErr w:type="gramStart"/>
      <w:r w:rsidRPr="000D385B">
        <w:rPr>
          <w:rFonts w:ascii="Times New Roman" w:hAnsi="Times New Roman" w:cs="Times New Roman"/>
          <w:szCs w:val="24"/>
        </w:rPr>
        <w:t>ways</w:t>
      </w:r>
      <w:proofErr w:type="gramEnd"/>
      <w:r w:rsidRPr="000D385B">
        <w:rPr>
          <w:rFonts w:ascii="Times New Roman" w:hAnsi="Times New Roman" w:cs="Times New Roman"/>
          <w:szCs w:val="24"/>
        </w:rPr>
        <w:t xml:space="preserve"> the educators narrate their experience of the frequency of hierarchical surveillance (Section 5.2.1.4)</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An overview showing the four instruments of hierarchical surveillance, and the data extracts of the participants’ narratives of leadership, </w:t>
      </w:r>
      <w:r w:rsidR="007D6F7F" w:rsidRPr="000D385B">
        <w:rPr>
          <w:rFonts w:ascii="Times New Roman" w:hAnsi="Times New Roman" w:cs="Times New Roman"/>
          <w:szCs w:val="24"/>
        </w:rPr>
        <w:t>are</w:t>
      </w:r>
      <w:r w:rsidRPr="000D385B">
        <w:rPr>
          <w:rFonts w:ascii="Times New Roman" w:hAnsi="Times New Roman" w:cs="Times New Roman"/>
          <w:szCs w:val="24"/>
        </w:rPr>
        <w:t xml:space="preserve"> shown in Table 5.1.</w:t>
      </w:r>
    </w:p>
    <w:p w14:paraId="6F2B64F3" w14:textId="77777777" w:rsidR="006F6083" w:rsidRPr="000D385B" w:rsidRDefault="006F6083" w:rsidP="006F6083">
      <w:pPr>
        <w:pStyle w:val="Tablecaption"/>
        <w:rPr>
          <w:rFonts w:cs="Times New Roman"/>
          <w:color w:val="auto"/>
          <w:sz w:val="24"/>
          <w:szCs w:val="24"/>
        </w:rPr>
      </w:pPr>
      <w:proofErr w:type="gramStart"/>
      <w:r w:rsidRPr="000D385B">
        <w:rPr>
          <w:rFonts w:cs="Times New Roman"/>
          <w:color w:val="auto"/>
          <w:sz w:val="24"/>
          <w:szCs w:val="24"/>
        </w:rPr>
        <w:t>Table 5.</w:t>
      </w:r>
      <w:proofErr w:type="gramEnd"/>
      <w:r w:rsidRPr="000D385B">
        <w:rPr>
          <w:rFonts w:cs="Times New Roman"/>
          <w:color w:val="auto"/>
          <w:sz w:val="24"/>
          <w:szCs w:val="24"/>
        </w:rPr>
        <w:t xml:space="preserve"> </w:t>
      </w:r>
      <w:r w:rsidRPr="000D385B">
        <w:rPr>
          <w:rFonts w:cs="Times New Roman"/>
          <w:color w:val="auto"/>
          <w:sz w:val="24"/>
          <w:szCs w:val="24"/>
        </w:rPr>
        <w:fldChar w:fldCharType="begin"/>
      </w:r>
      <w:r w:rsidRPr="000D385B">
        <w:rPr>
          <w:rFonts w:cs="Times New Roman"/>
          <w:color w:val="auto"/>
          <w:sz w:val="24"/>
          <w:szCs w:val="24"/>
        </w:rPr>
        <w:instrText xml:space="preserve"> SEQ Table_5. \* ARABIC </w:instrText>
      </w:r>
      <w:r w:rsidRPr="000D385B">
        <w:rPr>
          <w:rFonts w:cs="Times New Roman"/>
          <w:color w:val="auto"/>
          <w:sz w:val="24"/>
          <w:szCs w:val="24"/>
        </w:rPr>
        <w:fldChar w:fldCharType="separate"/>
      </w:r>
      <w:r w:rsidR="00940436">
        <w:rPr>
          <w:rFonts w:cs="Times New Roman"/>
          <w:noProof/>
          <w:color w:val="auto"/>
          <w:sz w:val="24"/>
          <w:szCs w:val="24"/>
        </w:rPr>
        <w:t>2</w:t>
      </w:r>
      <w:r w:rsidRPr="000D385B">
        <w:rPr>
          <w:rFonts w:cs="Times New Roman"/>
          <w:noProof/>
          <w:color w:val="auto"/>
          <w:sz w:val="24"/>
          <w:szCs w:val="24"/>
        </w:rPr>
        <w:fldChar w:fldCharType="end"/>
      </w:r>
      <w:r w:rsidRPr="000D385B">
        <w:rPr>
          <w:rFonts w:cs="Times New Roman"/>
          <w:color w:val="auto"/>
          <w:sz w:val="24"/>
          <w:szCs w:val="24"/>
        </w:rPr>
        <w:t xml:space="preserve"> </w:t>
      </w:r>
      <w:bookmarkStart w:id="117" w:name="_Toc463761875"/>
    </w:p>
    <w:p w14:paraId="6ECCA41A" w14:textId="77777777" w:rsidR="006F6083" w:rsidRPr="000D385B" w:rsidRDefault="006F6083" w:rsidP="006F6083">
      <w:pPr>
        <w:pStyle w:val="Tablecaption"/>
        <w:rPr>
          <w:rFonts w:cs="Times New Roman"/>
          <w:color w:val="auto"/>
          <w:sz w:val="24"/>
          <w:szCs w:val="24"/>
        </w:rPr>
      </w:pPr>
    </w:p>
    <w:p w14:paraId="612D30E1" w14:textId="32309A22" w:rsidR="006F6083" w:rsidRPr="000D385B" w:rsidRDefault="006F6083" w:rsidP="006F6083">
      <w:pPr>
        <w:pStyle w:val="Tablecaption"/>
        <w:spacing w:after="120"/>
        <w:rPr>
          <w:rFonts w:cs="Times New Roman"/>
          <w:i/>
          <w:color w:val="auto"/>
          <w:sz w:val="24"/>
          <w:szCs w:val="24"/>
        </w:rPr>
      </w:pPr>
      <w:r w:rsidRPr="000D385B">
        <w:rPr>
          <w:rFonts w:cs="Times New Roman"/>
          <w:i/>
          <w:color w:val="auto"/>
          <w:sz w:val="24"/>
          <w:szCs w:val="24"/>
        </w:rPr>
        <w:t xml:space="preserve">Hierarchical </w:t>
      </w:r>
      <w:r w:rsidR="007D6F7F" w:rsidRPr="000D385B">
        <w:rPr>
          <w:rFonts w:cs="Times New Roman"/>
          <w:i/>
          <w:color w:val="auto"/>
          <w:sz w:val="24"/>
          <w:szCs w:val="24"/>
        </w:rPr>
        <w:t>S</w:t>
      </w:r>
      <w:r w:rsidRPr="000D385B">
        <w:rPr>
          <w:rFonts w:cs="Times New Roman"/>
          <w:i/>
          <w:color w:val="auto"/>
          <w:sz w:val="24"/>
          <w:szCs w:val="24"/>
        </w:rPr>
        <w:t xml:space="preserve">urveillance </w:t>
      </w:r>
      <w:r w:rsidR="007D6F7F" w:rsidRPr="000D385B">
        <w:rPr>
          <w:rFonts w:cs="Times New Roman"/>
          <w:i/>
          <w:color w:val="auto"/>
          <w:sz w:val="24"/>
          <w:szCs w:val="24"/>
        </w:rPr>
        <w:t>R</w:t>
      </w:r>
      <w:r w:rsidRPr="000D385B">
        <w:rPr>
          <w:rFonts w:cs="Times New Roman"/>
          <w:i/>
          <w:color w:val="auto"/>
          <w:sz w:val="24"/>
          <w:szCs w:val="24"/>
        </w:rPr>
        <w:t xml:space="preserve">ead in </w:t>
      </w:r>
      <w:r w:rsidR="007D6F7F" w:rsidRPr="000D385B">
        <w:rPr>
          <w:rFonts w:cs="Times New Roman"/>
          <w:i/>
          <w:color w:val="auto"/>
          <w:sz w:val="24"/>
          <w:szCs w:val="24"/>
        </w:rPr>
        <w:t>E</w:t>
      </w:r>
      <w:r w:rsidRPr="000D385B">
        <w:rPr>
          <w:rFonts w:cs="Times New Roman"/>
          <w:i/>
          <w:color w:val="auto"/>
          <w:sz w:val="24"/>
          <w:szCs w:val="24"/>
        </w:rPr>
        <w:t xml:space="preserve">ducators’ </w:t>
      </w:r>
      <w:r w:rsidR="007D6F7F" w:rsidRPr="000D385B">
        <w:rPr>
          <w:rFonts w:cs="Times New Roman"/>
          <w:i/>
          <w:color w:val="auto"/>
          <w:sz w:val="24"/>
          <w:szCs w:val="24"/>
        </w:rPr>
        <w:t>N</w:t>
      </w:r>
      <w:r w:rsidRPr="000D385B">
        <w:rPr>
          <w:rFonts w:cs="Times New Roman"/>
          <w:i/>
          <w:color w:val="auto"/>
          <w:sz w:val="24"/>
          <w:szCs w:val="24"/>
        </w:rPr>
        <w:t xml:space="preserve">arratives of </w:t>
      </w:r>
      <w:r w:rsidR="007D6F7F" w:rsidRPr="000D385B">
        <w:rPr>
          <w:rFonts w:cs="Times New Roman"/>
          <w:i/>
          <w:color w:val="auto"/>
          <w:sz w:val="24"/>
          <w:szCs w:val="24"/>
        </w:rPr>
        <w:t>L</w:t>
      </w:r>
      <w:r w:rsidRPr="000D385B">
        <w:rPr>
          <w:rFonts w:cs="Times New Roman"/>
          <w:i/>
          <w:color w:val="auto"/>
          <w:sz w:val="24"/>
          <w:szCs w:val="24"/>
        </w:rPr>
        <w:t>eadership</w:t>
      </w:r>
      <w:bookmarkEnd w:id="117"/>
      <w:r w:rsidRPr="000D385B">
        <w:rPr>
          <w:rFonts w:cs="Times New Roman"/>
          <w:i/>
          <w:color w:val="auto"/>
          <w:sz w:val="24"/>
          <w:szCs w:val="24"/>
        </w:rPr>
        <w:t xml:space="preserve"> </w:t>
      </w:r>
    </w:p>
    <w:tbl>
      <w:tblPr>
        <w:tblW w:w="9882" w:type="dxa"/>
        <w:tblLayout w:type="fixed"/>
        <w:tblLook w:val="0000" w:firstRow="0" w:lastRow="0" w:firstColumn="0" w:lastColumn="0" w:noHBand="0" w:noVBand="0"/>
      </w:tblPr>
      <w:tblGrid>
        <w:gridCol w:w="1701"/>
        <w:gridCol w:w="1998"/>
        <w:gridCol w:w="1924"/>
        <w:gridCol w:w="2429"/>
        <w:gridCol w:w="1627"/>
        <w:gridCol w:w="203"/>
      </w:tblGrid>
      <w:tr w:rsidR="000D385B" w:rsidRPr="000D385B" w14:paraId="4B333400" w14:textId="77777777" w:rsidTr="009B26E7">
        <w:trPr>
          <w:cantSplit/>
          <w:trHeight w:val="275"/>
        </w:trPr>
        <w:tc>
          <w:tcPr>
            <w:tcW w:w="1701"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1DB90E64"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Instruments</w:t>
            </w:r>
          </w:p>
        </w:tc>
        <w:tc>
          <w:tcPr>
            <w:tcW w:w="1998"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5F69E652" w14:textId="77777777" w:rsidR="006F6083" w:rsidRPr="000D385B" w:rsidRDefault="006F6083" w:rsidP="009B26E7">
            <w:pPr>
              <w:pStyle w:val="TableGrid1"/>
              <w:tabs>
                <w:tab w:val="left" w:pos="-31680"/>
                <w:tab w:val="left" w:pos="-3082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Tanya</w:t>
            </w:r>
          </w:p>
        </w:tc>
        <w:tc>
          <w:tcPr>
            <w:tcW w:w="1924"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7CB5C961" w14:textId="77777777" w:rsidR="006F6083" w:rsidRPr="000D385B" w:rsidRDefault="006F6083" w:rsidP="009B26E7">
            <w:pPr>
              <w:pStyle w:val="TableGrid1"/>
              <w:tabs>
                <w:tab w:val="left" w:pos="-31680"/>
                <w:tab w:val="left" w:pos="-3082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Linda</w:t>
            </w:r>
          </w:p>
        </w:tc>
        <w:tc>
          <w:tcPr>
            <w:tcW w:w="2429"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64FB762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1021"/>
                <w:tab w:val="left" w:pos="2004"/>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161" w:right="209" w:hanging="161"/>
              <w:rPr>
                <w:rFonts w:ascii="Times New Roman" w:hAnsi="Times New Roman"/>
                <w:color w:val="auto"/>
                <w:sz w:val="24"/>
                <w:szCs w:val="24"/>
              </w:rPr>
            </w:pPr>
            <w:r w:rsidRPr="000D385B">
              <w:rPr>
                <w:rFonts w:ascii="Times New Roman" w:hAnsi="Times New Roman"/>
                <w:color w:val="auto"/>
                <w:sz w:val="24"/>
                <w:szCs w:val="24"/>
              </w:rPr>
              <w:t>Ellie</w:t>
            </w:r>
          </w:p>
        </w:tc>
        <w:tc>
          <w:tcPr>
            <w:tcW w:w="1627"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1DF100B4"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r w:rsidRPr="000D385B">
              <w:rPr>
                <w:rFonts w:ascii="Times New Roman" w:hAnsi="Times New Roman"/>
                <w:color w:val="auto"/>
                <w:sz w:val="24"/>
                <w:szCs w:val="24"/>
              </w:rPr>
              <w:t>Christine</w:t>
            </w:r>
          </w:p>
        </w:tc>
        <w:tc>
          <w:tcPr>
            <w:tcW w:w="203" w:type="dxa"/>
            <w:tcBorders>
              <w:top w:val="single" w:sz="4" w:space="0" w:color="000000"/>
              <w:left w:val="nil"/>
              <w:bottom w:val="single" w:sz="4" w:space="0" w:color="000000"/>
            </w:tcBorders>
            <w:shd w:val="clear" w:color="auto" w:fill="auto"/>
            <w:tcMar>
              <w:top w:w="0" w:type="dxa"/>
              <w:left w:w="0" w:type="dxa"/>
              <w:bottom w:w="0" w:type="dxa"/>
              <w:right w:w="0" w:type="dxa"/>
            </w:tcMar>
            <w:vAlign w:val="center"/>
          </w:tcPr>
          <w:p w14:paraId="41B4ABE4" w14:textId="77777777" w:rsidR="006F6083" w:rsidRPr="000D385B" w:rsidRDefault="006F6083" w:rsidP="009B26E7">
            <w:pPr>
              <w:pStyle w:val="TableGrid1"/>
              <w:tabs>
                <w:tab w:val="left" w:pos="709"/>
                <w:tab w:val="left" w:pos="1021"/>
                <w:tab w:val="left" w:pos="2042"/>
                <w:tab w:val="left" w:pos="3063"/>
              </w:tabs>
              <w:spacing w:after="120"/>
              <w:ind w:left="575"/>
              <w:jc w:val="both"/>
              <w:rPr>
                <w:rFonts w:ascii="Times New Roman" w:hAnsi="Times New Roman"/>
                <w:color w:val="auto"/>
                <w:sz w:val="24"/>
                <w:szCs w:val="24"/>
              </w:rPr>
            </w:pPr>
          </w:p>
        </w:tc>
      </w:tr>
      <w:tr w:rsidR="000D385B" w:rsidRPr="000D385B" w14:paraId="65DC2AF7" w14:textId="77777777" w:rsidTr="009B26E7">
        <w:trPr>
          <w:cantSplit/>
          <w:trHeight w:val="1081"/>
        </w:trPr>
        <w:tc>
          <w:tcPr>
            <w:tcW w:w="1701" w:type="dxa"/>
            <w:tcBorders>
              <w:top w:val="single" w:sz="4" w:space="0" w:color="auto"/>
            </w:tcBorders>
            <w:shd w:val="clear" w:color="auto" w:fill="auto"/>
            <w:tcMar>
              <w:top w:w="0" w:type="dxa"/>
              <w:left w:w="0" w:type="dxa"/>
              <w:bottom w:w="0" w:type="dxa"/>
              <w:right w:w="0" w:type="dxa"/>
            </w:tcMar>
          </w:tcPr>
          <w:p w14:paraId="065ECC9B"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Other adults in Hierarchical Surveillance </w:t>
            </w:r>
          </w:p>
        </w:tc>
        <w:tc>
          <w:tcPr>
            <w:tcW w:w="1998" w:type="dxa"/>
            <w:tcBorders>
              <w:top w:val="single" w:sz="4" w:space="0" w:color="auto"/>
            </w:tcBorders>
            <w:shd w:val="clear" w:color="auto" w:fill="auto"/>
            <w:tcMar>
              <w:top w:w="0" w:type="dxa"/>
              <w:left w:w="0" w:type="dxa"/>
              <w:bottom w:w="0" w:type="dxa"/>
              <w:right w:w="0" w:type="dxa"/>
            </w:tcMar>
          </w:tcPr>
          <w:p w14:paraId="7DDBF94C"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When you know they’re coming, you do everything by the book [NQF]. (T:909)</w:t>
            </w:r>
          </w:p>
        </w:tc>
        <w:tc>
          <w:tcPr>
            <w:tcW w:w="1924" w:type="dxa"/>
            <w:tcBorders>
              <w:top w:val="single" w:sz="4" w:space="0" w:color="auto"/>
            </w:tcBorders>
            <w:shd w:val="clear" w:color="auto" w:fill="auto"/>
            <w:tcMar>
              <w:top w:w="0" w:type="dxa"/>
              <w:left w:w="0" w:type="dxa"/>
              <w:bottom w:w="0" w:type="dxa"/>
              <w:right w:w="0" w:type="dxa"/>
            </w:tcMar>
          </w:tcPr>
          <w:p w14:paraId="7AF7D224"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2429" w:type="dxa"/>
            <w:tcBorders>
              <w:top w:val="single" w:sz="4" w:space="0" w:color="auto"/>
            </w:tcBorders>
            <w:shd w:val="clear" w:color="auto" w:fill="auto"/>
            <w:tcMar>
              <w:top w:w="0" w:type="dxa"/>
              <w:left w:w="0" w:type="dxa"/>
              <w:bottom w:w="0" w:type="dxa"/>
              <w:right w:w="0" w:type="dxa"/>
            </w:tcMar>
          </w:tcPr>
          <w:p w14:paraId="1045A0E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Is his folio good enough for when they [adults] come through? (E:552)</w:t>
            </w:r>
          </w:p>
        </w:tc>
        <w:tc>
          <w:tcPr>
            <w:tcW w:w="1627" w:type="dxa"/>
            <w:tcBorders>
              <w:top w:val="single" w:sz="4" w:space="0" w:color="auto"/>
            </w:tcBorders>
            <w:shd w:val="clear" w:color="auto" w:fill="auto"/>
            <w:tcMar>
              <w:top w:w="0" w:type="dxa"/>
              <w:left w:w="0" w:type="dxa"/>
              <w:bottom w:w="0" w:type="dxa"/>
              <w:right w:w="0" w:type="dxa"/>
            </w:tcMar>
          </w:tcPr>
          <w:p w14:paraId="5A3A47BB"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p>
        </w:tc>
        <w:tc>
          <w:tcPr>
            <w:tcW w:w="203" w:type="dxa"/>
            <w:tcBorders>
              <w:top w:val="single" w:sz="4" w:space="0" w:color="000000"/>
              <w:left w:val="nil"/>
              <w:bottom w:val="none" w:sz="16" w:space="0" w:color="000000"/>
            </w:tcBorders>
            <w:shd w:val="clear" w:color="auto" w:fill="auto"/>
            <w:tcMar>
              <w:top w:w="0" w:type="dxa"/>
              <w:left w:w="0" w:type="dxa"/>
              <w:bottom w:w="0" w:type="dxa"/>
              <w:right w:w="0" w:type="dxa"/>
            </w:tcMar>
          </w:tcPr>
          <w:p w14:paraId="08DEC946" w14:textId="77777777" w:rsidR="006F6083" w:rsidRPr="000D385B" w:rsidRDefault="006F6083" w:rsidP="009B26E7">
            <w:pPr>
              <w:pStyle w:val="TableGrid1"/>
              <w:tabs>
                <w:tab w:val="left" w:pos="709"/>
                <w:tab w:val="left" w:pos="1021"/>
                <w:tab w:val="left" w:pos="2042"/>
                <w:tab w:val="left" w:pos="3063"/>
              </w:tabs>
              <w:spacing w:after="120"/>
              <w:rPr>
                <w:rFonts w:ascii="Times New Roman" w:hAnsi="Times New Roman"/>
                <w:color w:val="auto"/>
                <w:sz w:val="24"/>
                <w:szCs w:val="24"/>
              </w:rPr>
            </w:pPr>
          </w:p>
        </w:tc>
      </w:tr>
      <w:tr w:rsidR="000D385B" w:rsidRPr="000D385B" w14:paraId="76B292A9" w14:textId="77777777" w:rsidTr="009B26E7">
        <w:trPr>
          <w:cantSplit/>
          <w:trHeight w:val="1123"/>
        </w:trPr>
        <w:tc>
          <w:tcPr>
            <w:tcW w:w="1701" w:type="dxa"/>
            <w:shd w:val="clear" w:color="auto" w:fill="auto"/>
            <w:tcMar>
              <w:top w:w="0" w:type="dxa"/>
              <w:left w:w="0" w:type="dxa"/>
              <w:bottom w:w="0" w:type="dxa"/>
              <w:right w:w="0" w:type="dxa"/>
            </w:tcMar>
          </w:tcPr>
          <w:p w14:paraId="4A6929D6"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Feelings about  Hierarchical Surveillance </w:t>
            </w:r>
          </w:p>
        </w:tc>
        <w:tc>
          <w:tcPr>
            <w:tcW w:w="1998" w:type="dxa"/>
            <w:shd w:val="clear" w:color="auto" w:fill="auto"/>
            <w:tcMar>
              <w:top w:w="0" w:type="dxa"/>
              <w:left w:w="0" w:type="dxa"/>
              <w:bottom w:w="0" w:type="dxa"/>
              <w:right w:w="0" w:type="dxa"/>
            </w:tcMar>
          </w:tcPr>
          <w:p w14:paraId="3F76C3FE"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I hope someone doesn’t pop in today (T</w:t>
            </w:r>
            <w:proofErr w:type="gramStart"/>
            <w:r w:rsidRPr="000D385B">
              <w:rPr>
                <w:rFonts w:ascii="Times New Roman" w:hAnsi="Times New Roman"/>
                <w:color w:val="auto"/>
                <w:sz w:val="24"/>
                <w:szCs w:val="24"/>
              </w:rPr>
              <w:t>:553</w:t>
            </w:r>
            <w:proofErr w:type="gramEnd"/>
            <w:r w:rsidRPr="000D385B">
              <w:rPr>
                <w:rFonts w:ascii="Times New Roman" w:hAnsi="Times New Roman"/>
                <w:color w:val="auto"/>
                <w:sz w:val="24"/>
                <w:szCs w:val="24"/>
              </w:rPr>
              <w:t>).</w:t>
            </w:r>
          </w:p>
        </w:tc>
        <w:tc>
          <w:tcPr>
            <w:tcW w:w="1924" w:type="dxa"/>
            <w:shd w:val="clear" w:color="auto" w:fill="auto"/>
            <w:tcMar>
              <w:top w:w="0" w:type="dxa"/>
              <w:left w:w="0" w:type="dxa"/>
              <w:bottom w:w="0" w:type="dxa"/>
              <w:right w:w="0" w:type="dxa"/>
            </w:tcMar>
          </w:tcPr>
          <w:p w14:paraId="4A49CB87"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2429" w:type="dxa"/>
            <w:shd w:val="clear" w:color="auto" w:fill="auto"/>
            <w:tcMar>
              <w:top w:w="0" w:type="dxa"/>
              <w:left w:w="0" w:type="dxa"/>
              <w:bottom w:w="0" w:type="dxa"/>
              <w:right w:w="0" w:type="dxa"/>
            </w:tcMar>
          </w:tcPr>
          <w:p w14:paraId="0C11D53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1627" w:type="dxa"/>
            <w:shd w:val="clear" w:color="auto" w:fill="auto"/>
            <w:tcMar>
              <w:top w:w="0" w:type="dxa"/>
              <w:left w:w="0" w:type="dxa"/>
              <w:bottom w:w="0" w:type="dxa"/>
              <w:right w:w="0" w:type="dxa"/>
            </w:tcMar>
          </w:tcPr>
          <w:p w14:paraId="232E1473"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p>
        </w:tc>
        <w:tc>
          <w:tcPr>
            <w:tcW w:w="203" w:type="dxa"/>
            <w:tcBorders>
              <w:top w:val="none" w:sz="16" w:space="0" w:color="000000"/>
              <w:left w:val="nil"/>
              <w:bottom w:val="none" w:sz="16" w:space="0" w:color="000000"/>
            </w:tcBorders>
            <w:shd w:val="clear" w:color="auto" w:fill="auto"/>
            <w:tcMar>
              <w:top w:w="0" w:type="dxa"/>
              <w:left w:w="0" w:type="dxa"/>
              <w:bottom w:w="0" w:type="dxa"/>
              <w:right w:w="0" w:type="dxa"/>
            </w:tcMar>
          </w:tcPr>
          <w:p w14:paraId="39D3355A" w14:textId="77777777" w:rsidR="006F6083" w:rsidRPr="000D385B" w:rsidRDefault="006F6083" w:rsidP="009B26E7">
            <w:pPr>
              <w:pStyle w:val="TableGrid1"/>
              <w:tabs>
                <w:tab w:val="left" w:pos="709"/>
                <w:tab w:val="left" w:pos="1021"/>
                <w:tab w:val="left" w:pos="2042"/>
                <w:tab w:val="left" w:pos="3063"/>
              </w:tabs>
              <w:spacing w:after="120"/>
              <w:rPr>
                <w:rFonts w:ascii="Times New Roman" w:hAnsi="Times New Roman"/>
                <w:color w:val="auto"/>
                <w:sz w:val="24"/>
                <w:szCs w:val="24"/>
              </w:rPr>
            </w:pPr>
          </w:p>
        </w:tc>
      </w:tr>
      <w:tr w:rsidR="000D385B" w:rsidRPr="000D385B" w14:paraId="22453D8D" w14:textId="77777777" w:rsidTr="009B26E7">
        <w:trPr>
          <w:cantSplit/>
          <w:trHeight w:val="1013"/>
        </w:trPr>
        <w:tc>
          <w:tcPr>
            <w:tcW w:w="1701" w:type="dxa"/>
            <w:shd w:val="clear" w:color="auto" w:fill="auto"/>
            <w:tcMar>
              <w:top w:w="0" w:type="dxa"/>
              <w:left w:w="0" w:type="dxa"/>
              <w:bottom w:w="0" w:type="dxa"/>
              <w:right w:w="0" w:type="dxa"/>
            </w:tcMar>
          </w:tcPr>
          <w:p w14:paraId="3BB15CD9"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Complexity of Hierarchical Surveillance </w:t>
            </w:r>
          </w:p>
        </w:tc>
        <w:tc>
          <w:tcPr>
            <w:tcW w:w="1998" w:type="dxa"/>
            <w:shd w:val="clear" w:color="auto" w:fill="auto"/>
            <w:tcMar>
              <w:top w:w="0" w:type="dxa"/>
              <w:left w:w="0" w:type="dxa"/>
              <w:bottom w:w="0" w:type="dxa"/>
              <w:right w:w="0" w:type="dxa"/>
            </w:tcMar>
          </w:tcPr>
          <w:p w14:paraId="1E43C9A0"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Reporting to up the ladder [</w:t>
            </w:r>
            <w:r w:rsidRPr="000D385B">
              <w:rPr>
                <w:rFonts w:ascii="Times New Roman" w:hAnsi="Times New Roman"/>
                <w:i/>
                <w:color w:val="auto"/>
                <w:sz w:val="24"/>
                <w:szCs w:val="24"/>
              </w:rPr>
              <w:t>sic</w:t>
            </w:r>
            <w:r w:rsidRPr="000D385B">
              <w:rPr>
                <w:rFonts w:ascii="Times New Roman" w:hAnsi="Times New Roman"/>
                <w:color w:val="auto"/>
                <w:sz w:val="24"/>
                <w:szCs w:val="24"/>
              </w:rPr>
              <w:t>] (T:826)</w:t>
            </w:r>
          </w:p>
        </w:tc>
        <w:tc>
          <w:tcPr>
            <w:tcW w:w="1924" w:type="dxa"/>
            <w:shd w:val="clear" w:color="auto" w:fill="auto"/>
            <w:tcMar>
              <w:top w:w="0" w:type="dxa"/>
              <w:left w:w="0" w:type="dxa"/>
              <w:bottom w:w="0" w:type="dxa"/>
              <w:right w:w="0" w:type="dxa"/>
            </w:tcMar>
          </w:tcPr>
          <w:p w14:paraId="299ABBF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81"/>
              <w:rPr>
                <w:rFonts w:ascii="Times New Roman" w:hAnsi="Times New Roman"/>
                <w:color w:val="auto"/>
                <w:sz w:val="24"/>
                <w:szCs w:val="24"/>
              </w:rPr>
            </w:pPr>
            <w:r w:rsidRPr="000D385B">
              <w:rPr>
                <w:rFonts w:ascii="Times New Roman" w:hAnsi="Times New Roman"/>
                <w:color w:val="auto"/>
                <w:sz w:val="24"/>
                <w:szCs w:val="24"/>
              </w:rPr>
              <w:t>Each year we have a different committee (L:471)</w:t>
            </w:r>
          </w:p>
        </w:tc>
        <w:tc>
          <w:tcPr>
            <w:tcW w:w="2429" w:type="dxa"/>
            <w:shd w:val="clear" w:color="auto" w:fill="auto"/>
            <w:tcMar>
              <w:top w:w="0" w:type="dxa"/>
              <w:left w:w="0" w:type="dxa"/>
              <w:bottom w:w="0" w:type="dxa"/>
              <w:right w:w="0" w:type="dxa"/>
            </w:tcMar>
          </w:tcPr>
          <w:p w14:paraId="3029DF7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 xml:space="preserve">Or you can go to the </w:t>
            </w:r>
            <w:r w:rsidRPr="000D385B">
              <w:rPr>
                <w:rFonts w:ascii="Times New Roman" w:hAnsi="Times New Roman"/>
                <w:i/>
                <w:color w:val="auto"/>
                <w:sz w:val="24"/>
                <w:szCs w:val="24"/>
              </w:rPr>
              <w:t xml:space="preserve">union </w:t>
            </w:r>
            <w:r w:rsidRPr="000D385B">
              <w:rPr>
                <w:rFonts w:ascii="Times New Roman" w:hAnsi="Times New Roman"/>
                <w:color w:val="auto"/>
                <w:sz w:val="24"/>
                <w:szCs w:val="24"/>
              </w:rPr>
              <w:t>(E:837)</w:t>
            </w:r>
          </w:p>
        </w:tc>
        <w:tc>
          <w:tcPr>
            <w:tcW w:w="1627" w:type="dxa"/>
            <w:shd w:val="clear" w:color="auto" w:fill="auto"/>
            <w:tcMar>
              <w:top w:w="0" w:type="dxa"/>
              <w:left w:w="0" w:type="dxa"/>
              <w:bottom w:w="0" w:type="dxa"/>
              <w:right w:w="0" w:type="dxa"/>
            </w:tcMar>
          </w:tcPr>
          <w:p w14:paraId="516E2E1F"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p>
        </w:tc>
        <w:tc>
          <w:tcPr>
            <w:tcW w:w="203" w:type="dxa"/>
            <w:tcBorders>
              <w:top w:val="none" w:sz="16" w:space="0" w:color="000000"/>
              <w:left w:val="nil"/>
              <w:bottom w:val="none" w:sz="16" w:space="0" w:color="000000"/>
            </w:tcBorders>
            <w:shd w:val="clear" w:color="auto" w:fill="auto"/>
            <w:tcMar>
              <w:top w:w="0" w:type="dxa"/>
              <w:left w:w="0" w:type="dxa"/>
              <w:bottom w:w="0" w:type="dxa"/>
              <w:right w:w="0" w:type="dxa"/>
            </w:tcMar>
          </w:tcPr>
          <w:p w14:paraId="0AEC31F5" w14:textId="77777777" w:rsidR="006F6083" w:rsidRPr="000D385B" w:rsidRDefault="006F6083" w:rsidP="009B26E7">
            <w:pPr>
              <w:pStyle w:val="TableGrid1"/>
              <w:tabs>
                <w:tab w:val="left" w:pos="709"/>
                <w:tab w:val="left" w:pos="1021"/>
                <w:tab w:val="left" w:pos="2042"/>
                <w:tab w:val="left" w:pos="3063"/>
              </w:tabs>
              <w:spacing w:after="120"/>
              <w:rPr>
                <w:rFonts w:ascii="Times New Roman" w:hAnsi="Times New Roman"/>
                <w:color w:val="auto"/>
                <w:sz w:val="24"/>
                <w:szCs w:val="24"/>
              </w:rPr>
            </w:pPr>
          </w:p>
        </w:tc>
      </w:tr>
      <w:tr w:rsidR="006F6083" w:rsidRPr="000D385B" w14:paraId="468A2667" w14:textId="77777777" w:rsidTr="009B26E7">
        <w:trPr>
          <w:cantSplit/>
          <w:trHeight w:val="1077"/>
        </w:trPr>
        <w:tc>
          <w:tcPr>
            <w:tcW w:w="1701" w:type="dxa"/>
            <w:tcBorders>
              <w:bottom w:val="single" w:sz="4" w:space="0" w:color="auto"/>
            </w:tcBorders>
            <w:shd w:val="clear" w:color="auto" w:fill="auto"/>
            <w:tcMar>
              <w:top w:w="0" w:type="dxa"/>
              <w:left w:w="0" w:type="dxa"/>
              <w:bottom w:w="0" w:type="dxa"/>
              <w:right w:w="0" w:type="dxa"/>
            </w:tcMar>
          </w:tcPr>
          <w:p w14:paraId="555710E1"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Frequency of Hierarchical Surveillance </w:t>
            </w:r>
          </w:p>
        </w:tc>
        <w:tc>
          <w:tcPr>
            <w:tcW w:w="1998" w:type="dxa"/>
            <w:tcBorders>
              <w:bottom w:val="single" w:sz="4" w:space="0" w:color="auto"/>
            </w:tcBorders>
            <w:shd w:val="clear" w:color="auto" w:fill="auto"/>
            <w:tcMar>
              <w:top w:w="0" w:type="dxa"/>
              <w:left w:w="0" w:type="dxa"/>
              <w:bottom w:w="0" w:type="dxa"/>
              <w:right w:w="0" w:type="dxa"/>
            </w:tcMar>
          </w:tcPr>
          <w:p w14:paraId="082F6C98"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1924" w:type="dxa"/>
            <w:tcBorders>
              <w:bottom w:val="single" w:sz="4" w:space="0" w:color="auto"/>
            </w:tcBorders>
            <w:shd w:val="clear" w:color="auto" w:fill="auto"/>
            <w:tcMar>
              <w:top w:w="0" w:type="dxa"/>
              <w:left w:w="0" w:type="dxa"/>
              <w:bottom w:w="0" w:type="dxa"/>
              <w:right w:w="0" w:type="dxa"/>
            </w:tcMar>
          </w:tcPr>
          <w:p w14:paraId="1E65C96E"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Each year we have a different committee (L:471)</w:t>
            </w:r>
          </w:p>
        </w:tc>
        <w:tc>
          <w:tcPr>
            <w:tcW w:w="2429" w:type="dxa"/>
            <w:tcBorders>
              <w:bottom w:val="single" w:sz="4" w:space="0" w:color="auto"/>
            </w:tcBorders>
            <w:shd w:val="clear" w:color="auto" w:fill="auto"/>
            <w:tcMar>
              <w:top w:w="0" w:type="dxa"/>
              <w:left w:w="0" w:type="dxa"/>
              <w:bottom w:w="0" w:type="dxa"/>
              <w:right w:w="0" w:type="dxa"/>
            </w:tcMar>
          </w:tcPr>
          <w:p w14:paraId="41ED3C0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1627" w:type="dxa"/>
            <w:tcBorders>
              <w:bottom w:val="single" w:sz="4" w:space="0" w:color="auto"/>
            </w:tcBorders>
            <w:shd w:val="clear" w:color="auto" w:fill="auto"/>
            <w:tcMar>
              <w:top w:w="0" w:type="dxa"/>
              <w:left w:w="0" w:type="dxa"/>
              <w:bottom w:w="0" w:type="dxa"/>
              <w:right w:w="0" w:type="dxa"/>
            </w:tcMar>
          </w:tcPr>
          <w:p w14:paraId="4523D14C"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r w:rsidRPr="000D385B">
              <w:rPr>
                <w:rFonts w:ascii="Times New Roman" w:hAnsi="Times New Roman"/>
                <w:color w:val="auto"/>
                <w:sz w:val="24"/>
                <w:szCs w:val="24"/>
              </w:rPr>
              <w:t>She comes in hourly to check in on the rooms (C:236)</w:t>
            </w:r>
          </w:p>
          <w:p w14:paraId="0A212FC6"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p>
        </w:tc>
        <w:tc>
          <w:tcPr>
            <w:tcW w:w="203" w:type="dxa"/>
            <w:tcBorders>
              <w:top w:val="none" w:sz="16" w:space="0" w:color="000000"/>
              <w:left w:val="nil"/>
              <w:bottom w:val="none" w:sz="16" w:space="0" w:color="000000"/>
            </w:tcBorders>
            <w:shd w:val="clear" w:color="auto" w:fill="auto"/>
            <w:tcMar>
              <w:top w:w="0" w:type="dxa"/>
              <w:left w:w="0" w:type="dxa"/>
              <w:bottom w:w="0" w:type="dxa"/>
              <w:right w:w="0" w:type="dxa"/>
            </w:tcMar>
          </w:tcPr>
          <w:p w14:paraId="36326645" w14:textId="77777777" w:rsidR="006F6083" w:rsidRPr="000D385B" w:rsidRDefault="006F6083" w:rsidP="009B26E7">
            <w:pPr>
              <w:pStyle w:val="TableGrid1"/>
              <w:tabs>
                <w:tab w:val="left" w:pos="709"/>
                <w:tab w:val="left" w:pos="1021"/>
                <w:tab w:val="left" w:pos="2042"/>
                <w:tab w:val="left" w:pos="3063"/>
              </w:tabs>
              <w:spacing w:after="120"/>
              <w:rPr>
                <w:rFonts w:ascii="Times New Roman" w:hAnsi="Times New Roman"/>
                <w:color w:val="auto"/>
                <w:sz w:val="24"/>
                <w:szCs w:val="24"/>
              </w:rPr>
            </w:pPr>
          </w:p>
        </w:tc>
      </w:tr>
    </w:tbl>
    <w:p w14:paraId="50DD6738" w14:textId="77777777" w:rsidR="004B7ECE" w:rsidRPr="000D385B" w:rsidRDefault="004B7ECE" w:rsidP="006F6083">
      <w:pPr>
        <w:pStyle w:val="Heading5"/>
        <w:rPr>
          <w:b/>
          <w:sz w:val="24"/>
          <w:szCs w:val="24"/>
        </w:rPr>
      </w:pPr>
      <w:bookmarkStart w:id="118" w:name="_TOC136460"/>
      <w:bookmarkStart w:id="119" w:name="_Toc444164864"/>
      <w:bookmarkEnd w:id="118"/>
    </w:p>
    <w:p w14:paraId="78284878" w14:textId="77777777" w:rsidR="00C629B3" w:rsidRPr="000D385B" w:rsidRDefault="00C629B3" w:rsidP="00C629B3">
      <w:pPr>
        <w:rPr>
          <w:lang w:eastAsia="en-AU"/>
        </w:rPr>
      </w:pPr>
    </w:p>
    <w:p w14:paraId="3CF0263E" w14:textId="30D58F1E" w:rsidR="006F6083" w:rsidRPr="000D385B" w:rsidRDefault="006F6083" w:rsidP="001600BA">
      <w:pPr>
        <w:pStyle w:val="Heading5"/>
        <w:spacing w:before="0"/>
        <w:rPr>
          <w:b/>
          <w:sz w:val="24"/>
          <w:szCs w:val="24"/>
        </w:rPr>
      </w:pPr>
      <w:bookmarkStart w:id="120" w:name="_Toc473551469"/>
      <w:r w:rsidRPr="000D385B">
        <w:rPr>
          <w:b/>
          <w:sz w:val="24"/>
          <w:szCs w:val="24"/>
        </w:rPr>
        <w:lastRenderedPageBreak/>
        <w:t>5.</w:t>
      </w:r>
      <w:r w:rsidR="00652BA9" w:rsidRPr="000D385B">
        <w:rPr>
          <w:b/>
          <w:sz w:val="24"/>
          <w:szCs w:val="24"/>
        </w:rPr>
        <w:t>1</w:t>
      </w:r>
      <w:r w:rsidRPr="000D385B">
        <w:rPr>
          <w:b/>
          <w:sz w:val="24"/>
          <w:szCs w:val="24"/>
        </w:rPr>
        <w:t>.1.1 Hierarchical surveillance</w:t>
      </w:r>
      <w:bookmarkEnd w:id="119"/>
      <w:r w:rsidRPr="000D385B">
        <w:rPr>
          <w:b/>
          <w:sz w:val="24"/>
          <w:szCs w:val="24"/>
        </w:rPr>
        <w:t xml:space="preserve"> through physical attendance</w:t>
      </w:r>
      <w:r w:rsidR="006A0A08" w:rsidRPr="000D385B">
        <w:rPr>
          <w:b/>
          <w:sz w:val="24"/>
          <w:szCs w:val="24"/>
        </w:rPr>
        <w:t>.</w:t>
      </w:r>
      <w:bookmarkEnd w:id="120"/>
    </w:p>
    <w:p w14:paraId="63F7F6C8" w14:textId="762204CB"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One way hierarchical surveillance is apparent in ECEC is when other adults, including those in positions of leadership, physically attend the educators’ rooms</w:t>
      </w:r>
      <w:r w:rsidR="00011F74" w:rsidRPr="000D385B">
        <w:rPr>
          <w:rFonts w:cs="Times New Roman"/>
          <w:szCs w:val="24"/>
        </w:rPr>
        <w:t xml:space="preserve">. </w:t>
      </w:r>
      <w:r w:rsidRPr="000D385B">
        <w:rPr>
          <w:rFonts w:cs="Times New Roman"/>
          <w:szCs w:val="24"/>
        </w:rPr>
        <w:t xml:space="preserve">Ellie and Tanya both narrated their consideration of other adults attending their rooms during their daily work when narrating their </w:t>
      </w:r>
      <w:r w:rsidR="001270D8">
        <w:rPr>
          <w:rFonts w:cs="Times New Roman"/>
          <w:szCs w:val="24"/>
        </w:rPr>
        <w:t>perspectives</w:t>
      </w:r>
      <w:r w:rsidRPr="000D385B">
        <w:rPr>
          <w:rFonts w:cs="Times New Roman"/>
          <w:szCs w:val="24"/>
        </w:rPr>
        <w:t xml:space="preserve"> of leadership</w:t>
      </w:r>
      <w:r w:rsidR="00011F74" w:rsidRPr="000D385B">
        <w:rPr>
          <w:rFonts w:cs="Times New Roman"/>
          <w:szCs w:val="24"/>
        </w:rPr>
        <w:t xml:space="preserve">. </w:t>
      </w:r>
      <w:r w:rsidRPr="000D385B">
        <w:rPr>
          <w:rFonts w:cs="Times New Roman"/>
          <w:szCs w:val="24"/>
        </w:rPr>
        <w:t>Ellie contributed to an exchange with Tanya when she expressed her hope that the paperwork is “good enough for when they [adults] come through” (E: 552)</w:t>
      </w:r>
      <w:r w:rsidR="00011F74" w:rsidRPr="000D385B">
        <w:rPr>
          <w:rFonts w:cs="Times New Roman"/>
          <w:szCs w:val="24"/>
        </w:rPr>
        <w:t xml:space="preserve">. </w:t>
      </w:r>
      <w:r w:rsidRPr="000D385B">
        <w:rPr>
          <w:rFonts w:cs="Times New Roman"/>
          <w:szCs w:val="24"/>
        </w:rPr>
        <w:t xml:space="preserve">Ellie’s narrative suggests </w:t>
      </w:r>
      <w:proofErr w:type="gramStart"/>
      <w:r w:rsidRPr="000D385B">
        <w:rPr>
          <w:rFonts w:cs="Times New Roman"/>
          <w:szCs w:val="24"/>
        </w:rPr>
        <w:t>she</w:t>
      </w:r>
      <w:proofErr w:type="gramEnd"/>
      <w:r w:rsidRPr="000D385B">
        <w:rPr>
          <w:rFonts w:cs="Times New Roman"/>
          <w:szCs w:val="24"/>
        </w:rPr>
        <w:t xml:space="preserve"> </w:t>
      </w:r>
      <w:r w:rsidR="001270D8">
        <w:rPr>
          <w:rFonts w:cs="Times New Roman"/>
          <w:szCs w:val="24"/>
        </w:rPr>
        <w:t>perspectives</w:t>
      </w:r>
      <w:r w:rsidRPr="000D385B">
        <w:rPr>
          <w:rFonts w:cs="Times New Roman"/>
          <w:szCs w:val="24"/>
        </w:rPr>
        <w:t xml:space="preserve"> hierarchical surveillance in her response to a question about leadership when she needs to have her paperwork “good enough” when they engage in physical surveillance</w:t>
      </w:r>
      <w:r w:rsidR="00011F74" w:rsidRPr="000D385B">
        <w:rPr>
          <w:rFonts w:cs="Times New Roman"/>
          <w:szCs w:val="24"/>
        </w:rPr>
        <w:t xml:space="preserve">. </w:t>
      </w:r>
      <w:r w:rsidRPr="000D385B">
        <w:rPr>
          <w:rFonts w:cs="Times New Roman"/>
          <w:szCs w:val="24"/>
        </w:rPr>
        <w:t>I read this as a way Ellie appears to be referring to adults who engage in physical hierarchical surveillance when she says “they come through” (E</w:t>
      </w:r>
      <w:proofErr w:type="gramStart"/>
      <w:r w:rsidRPr="000D385B">
        <w:rPr>
          <w:rFonts w:cs="Times New Roman"/>
          <w:szCs w:val="24"/>
        </w:rPr>
        <w:t>:552</w:t>
      </w:r>
      <w:proofErr w:type="gramEnd"/>
      <w:r w:rsidRPr="000D385B">
        <w:rPr>
          <w:rFonts w:cs="Times New Roman"/>
          <w:szCs w:val="24"/>
        </w:rPr>
        <w:t>) to attend her room for surveillance</w:t>
      </w:r>
      <w:r w:rsidR="00011F74" w:rsidRPr="000D385B">
        <w:rPr>
          <w:rFonts w:cs="Times New Roman"/>
          <w:szCs w:val="24"/>
        </w:rPr>
        <w:t xml:space="preserve">. </w:t>
      </w:r>
    </w:p>
    <w:p w14:paraId="3AC343D4" w14:textId="3219130E"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Tanya builds on Ellie’s contribution by referring to her experience when ACECQA assessors visit: “When you know they’re coming [ACECQA assessors], you do everything by the book [NQF]” (T</w:t>
      </w:r>
      <w:proofErr w:type="gramStart"/>
      <w:r w:rsidRPr="000D385B">
        <w:rPr>
          <w:rFonts w:cs="Times New Roman"/>
          <w:szCs w:val="24"/>
        </w:rPr>
        <w:t>:909</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Keeping in mind that these narratives are in response to requests that the educators share their thoughts on leadership, one way I read Tanya’s comments is as an experience of hierarchical surveillance by individuals in positions of leadership</w:t>
      </w:r>
      <w:r w:rsidR="00011F74" w:rsidRPr="000D385B">
        <w:rPr>
          <w:rFonts w:cs="Times New Roman"/>
          <w:szCs w:val="24"/>
        </w:rPr>
        <w:t xml:space="preserve">. </w:t>
      </w:r>
      <w:r w:rsidRPr="000D385B">
        <w:rPr>
          <w:rFonts w:cs="Times New Roman"/>
          <w:szCs w:val="24"/>
        </w:rPr>
        <w:t>In this example, a possible response from educators is to change their practices to ensure they work “by the book [NQF]” (T</w:t>
      </w:r>
      <w:proofErr w:type="gramStart"/>
      <w:r w:rsidRPr="000D385B">
        <w:rPr>
          <w:rFonts w:cs="Times New Roman"/>
          <w:szCs w:val="24"/>
        </w:rPr>
        <w:t>:909</w:t>
      </w:r>
      <w:proofErr w:type="gramEnd"/>
      <w:r w:rsidRPr="000D385B">
        <w:rPr>
          <w:rFonts w:cs="Times New Roman"/>
          <w:szCs w:val="24"/>
        </w:rPr>
        <w:t>) when ACECQA assessors visit</w:t>
      </w:r>
      <w:r w:rsidR="00011F74" w:rsidRPr="000D385B">
        <w:rPr>
          <w:rFonts w:cs="Times New Roman"/>
          <w:szCs w:val="24"/>
        </w:rPr>
        <w:t xml:space="preserve">. </w:t>
      </w:r>
      <w:r w:rsidRPr="000D385B">
        <w:rPr>
          <w:rFonts w:cs="Times New Roman"/>
          <w:szCs w:val="24"/>
        </w:rPr>
        <w:t>Thus, I read this educator as adapting her practices during times when other adults in positions of leadership are attending her rooms</w:t>
      </w:r>
      <w:r w:rsidR="00011F74" w:rsidRPr="000D385B">
        <w:rPr>
          <w:rFonts w:cs="Times New Roman"/>
          <w:szCs w:val="24"/>
        </w:rPr>
        <w:t xml:space="preserve">. </w:t>
      </w:r>
      <w:r w:rsidRPr="000D385B">
        <w:rPr>
          <w:rFonts w:cs="Times New Roman"/>
          <w:szCs w:val="24"/>
        </w:rPr>
        <w:t xml:space="preserve">Ellie’s and Tanya’s examples could indicate they experience leadership expectations </w:t>
      </w:r>
      <w:r w:rsidR="00554D32" w:rsidRPr="000D385B">
        <w:rPr>
          <w:rFonts w:cs="Times New Roman"/>
          <w:szCs w:val="24"/>
        </w:rPr>
        <w:t>that are different depending on the circumstances ‒</w:t>
      </w:r>
      <w:r w:rsidRPr="000D385B">
        <w:rPr>
          <w:rFonts w:cs="Times New Roman"/>
          <w:szCs w:val="24"/>
        </w:rPr>
        <w:t>“by the book” (T:909) when other adults are engaging in hierarchical surveillance of their practice, and not by the book when no one is engaging in surveillance of their practice</w:t>
      </w:r>
      <w:r w:rsidR="00011F74" w:rsidRPr="000D385B">
        <w:rPr>
          <w:rFonts w:cs="Times New Roman"/>
          <w:szCs w:val="24"/>
        </w:rPr>
        <w:t xml:space="preserve">. </w:t>
      </w:r>
      <w:r w:rsidR="00C629B3" w:rsidRPr="000D385B">
        <w:rPr>
          <w:rFonts w:cs="Times New Roman"/>
          <w:szCs w:val="24"/>
        </w:rPr>
        <w:t xml:space="preserve">One way this could be read is </w:t>
      </w:r>
      <w:r w:rsidRPr="000D385B">
        <w:rPr>
          <w:rFonts w:cs="Times New Roman"/>
          <w:szCs w:val="24"/>
        </w:rPr>
        <w:t>educators</w:t>
      </w:r>
      <w:r w:rsidR="00C629B3" w:rsidRPr="000D385B">
        <w:rPr>
          <w:rFonts w:cs="Times New Roman"/>
          <w:szCs w:val="24"/>
        </w:rPr>
        <w:t>’</w:t>
      </w:r>
      <w:r w:rsidRPr="000D385B">
        <w:rPr>
          <w:rFonts w:cs="Times New Roman"/>
          <w:szCs w:val="24"/>
        </w:rPr>
        <w:t xml:space="preserve"> experienc</w:t>
      </w:r>
      <w:r w:rsidR="00C629B3" w:rsidRPr="000D385B">
        <w:rPr>
          <w:rFonts w:cs="Times New Roman"/>
          <w:szCs w:val="24"/>
        </w:rPr>
        <w:t>ing</w:t>
      </w:r>
      <w:r w:rsidRPr="000D385B">
        <w:rPr>
          <w:rFonts w:cs="Times New Roman"/>
          <w:szCs w:val="24"/>
        </w:rPr>
        <w:t xml:space="preserve"> leadership through differing expectations </w:t>
      </w:r>
      <w:r w:rsidR="00C629B3" w:rsidRPr="000D385B">
        <w:rPr>
          <w:rFonts w:cs="Times New Roman"/>
          <w:szCs w:val="24"/>
        </w:rPr>
        <w:t xml:space="preserve">which could </w:t>
      </w:r>
      <w:r w:rsidRPr="000D385B">
        <w:rPr>
          <w:rFonts w:cs="Times New Roman"/>
          <w:szCs w:val="24"/>
        </w:rPr>
        <w:t>potentially creat</w:t>
      </w:r>
      <w:r w:rsidR="00C629B3" w:rsidRPr="000D385B">
        <w:rPr>
          <w:rFonts w:cs="Times New Roman"/>
          <w:szCs w:val="24"/>
        </w:rPr>
        <w:t xml:space="preserve">e </w:t>
      </w:r>
      <w:r w:rsidRPr="000D385B">
        <w:rPr>
          <w:rFonts w:cs="Times New Roman"/>
          <w:szCs w:val="24"/>
        </w:rPr>
        <w:t>an experience of insecurity for educators</w:t>
      </w:r>
      <w:r w:rsidR="00011F74" w:rsidRPr="000D385B">
        <w:rPr>
          <w:rFonts w:cs="Times New Roman"/>
          <w:szCs w:val="24"/>
        </w:rPr>
        <w:t xml:space="preserve">. </w:t>
      </w:r>
      <w:r w:rsidRPr="000D385B">
        <w:rPr>
          <w:rFonts w:cs="Times New Roman"/>
          <w:szCs w:val="24"/>
        </w:rPr>
        <w:t xml:space="preserve">Such insecurity </w:t>
      </w:r>
      <w:r w:rsidR="00C629B3" w:rsidRPr="000D385B">
        <w:rPr>
          <w:rFonts w:cs="Times New Roman"/>
          <w:szCs w:val="24"/>
        </w:rPr>
        <w:t xml:space="preserve">could </w:t>
      </w:r>
      <w:r w:rsidRPr="000D385B">
        <w:rPr>
          <w:rFonts w:cs="Times New Roman"/>
          <w:szCs w:val="24"/>
        </w:rPr>
        <w:t xml:space="preserve">raise questions about how educators feel about ways leadership and hierarchical surveillance </w:t>
      </w:r>
      <w:proofErr w:type="gramStart"/>
      <w:r w:rsidRPr="000D385B">
        <w:rPr>
          <w:rFonts w:cs="Times New Roman"/>
          <w:szCs w:val="24"/>
        </w:rPr>
        <w:t>are</w:t>
      </w:r>
      <w:proofErr w:type="gramEnd"/>
      <w:r w:rsidRPr="000D385B">
        <w:rPr>
          <w:rFonts w:cs="Times New Roman"/>
          <w:szCs w:val="24"/>
        </w:rPr>
        <w:t xml:space="preserve"> practi</w:t>
      </w:r>
      <w:r w:rsidR="00554D32" w:rsidRPr="000D385B">
        <w:rPr>
          <w:rFonts w:cs="Times New Roman"/>
          <w:szCs w:val="24"/>
        </w:rPr>
        <w:t>s</w:t>
      </w:r>
      <w:r w:rsidRPr="000D385B">
        <w:rPr>
          <w:rFonts w:cs="Times New Roman"/>
          <w:szCs w:val="24"/>
        </w:rPr>
        <w:t xml:space="preserve">ed. </w:t>
      </w:r>
    </w:p>
    <w:p w14:paraId="700DE871" w14:textId="61609CFF" w:rsidR="006F6083" w:rsidRPr="000D385B" w:rsidRDefault="006F6083" w:rsidP="006F6083">
      <w:pPr>
        <w:pStyle w:val="Heading5"/>
        <w:rPr>
          <w:rFonts w:eastAsiaTheme="minorHAnsi" w:cs="Times New Roman"/>
          <w:bCs w:val="0"/>
          <w:i w:val="0"/>
          <w:sz w:val="24"/>
          <w:szCs w:val="24"/>
          <w:lang w:eastAsia="en-US"/>
        </w:rPr>
      </w:pPr>
      <w:bookmarkStart w:id="121" w:name="_Toc473551470"/>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.1.2 Feelings about the gaze and practice of hierarchical surveillance</w:t>
      </w:r>
      <w:r w:rsidR="00011F74" w:rsidRPr="000D385B">
        <w:rPr>
          <w:rFonts w:eastAsiaTheme="minorHAnsi" w:cs="Times New Roman"/>
          <w:bCs w:val="0"/>
          <w:i w:val="0"/>
          <w:sz w:val="24"/>
          <w:szCs w:val="24"/>
          <w:lang w:eastAsia="en-US"/>
        </w:rPr>
        <w:t>.</w:t>
      </w:r>
      <w:bookmarkEnd w:id="121"/>
      <w:r w:rsidR="00011F74" w:rsidRPr="000D385B">
        <w:rPr>
          <w:rFonts w:eastAsiaTheme="minorHAnsi" w:cs="Times New Roman"/>
          <w:bCs w:val="0"/>
          <w:i w:val="0"/>
          <w:sz w:val="24"/>
          <w:szCs w:val="24"/>
          <w:lang w:eastAsia="en-US"/>
        </w:rPr>
        <w:t xml:space="preserve"> </w:t>
      </w:r>
    </w:p>
    <w:p w14:paraId="609B1B61" w14:textId="42ADDF9D" w:rsidR="006F6083" w:rsidRPr="000D385B" w:rsidRDefault="006F6083" w:rsidP="006F6083">
      <w:pPr>
        <w:tabs>
          <w:tab w:val="left" w:pos="284"/>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Ways in which educators express their feelings about the gaze of and practice of hierarchical surveillance can be read in Tanya’s narrative data</w:t>
      </w:r>
      <w:r w:rsidR="00011F74" w:rsidRPr="000D385B">
        <w:rPr>
          <w:rFonts w:cs="Times New Roman"/>
          <w:szCs w:val="24"/>
        </w:rPr>
        <w:t xml:space="preserve">. </w:t>
      </w:r>
      <w:r w:rsidRPr="000D385B">
        <w:rPr>
          <w:rFonts w:cs="Times New Roman"/>
          <w:szCs w:val="24"/>
        </w:rPr>
        <w:t xml:space="preserve">Recall, Foucault presents the notion of ‘the gaze of hierarchical surveillance’ as the possibility that someone can engage in surveillance, but without being physically present </w:t>
      </w:r>
      <w:r w:rsidRPr="000D385B">
        <w:rPr>
          <w:rFonts w:cs="Times New Roman"/>
          <w:szCs w:val="24"/>
        </w:rPr>
        <w:fldChar w:fldCharType="begin"/>
      </w:r>
      <w:r w:rsidRPr="000D385B">
        <w:rPr>
          <w:rFonts w:cs="Times New Roman"/>
          <w:szCs w:val="24"/>
        </w:rPr>
        <w:instrText xml:space="preserve"> ADDIN EN.CITE &lt;EndNote&gt;&lt;Cite&gt;&lt;Author&gt;Foucault&lt;/Author&gt;&lt;Year&gt;1977&lt;/Year&gt;&lt;RecNum&gt;204&lt;/RecNum&gt;&lt;DisplayText&gt;(Foucault, 1977)&lt;/DisplayText&gt;&lt;record&gt;&lt;rec-number&gt;204&lt;/rec-number&gt;&lt;foreign-keys&gt;&lt;key app="EN" db-id="s0pa2vevy9xwfne0vempdefsfpz9vv2vdwdz" timestamp="1430024305"&gt;204&lt;/key&gt;&lt;/foreign-keys&gt;&lt;ref-type name="Book"&gt;6&lt;/ref-type&gt;&lt;contributors&gt;&lt;authors&gt;&lt;author&gt;Foucault, M&lt;/author&gt;&lt;/authors&gt;&lt;/contributors&gt;&lt;titles&gt;&lt;title&gt;Discipline and punish: the birth of the prison&lt;/title&gt;&lt;/titles&gt;&lt;dates&gt;&lt;year&gt;1977&lt;/year&gt;&lt;/dates&gt;&lt;pub-location&gt;London&lt;/pub-location&gt;&lt;publisher&gt;Allen Lane&lt;/publisher&gt;&lt;urls&gt;&lt;/urls&gt;&lt;/record&gt;&lt;/Cite&gt;&lt;/EndNote&gt;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58" w:tooltip="Foucault, 1977 #204" w:history="1">
        <w:r w:rsidRPr="000D385B">
          <w:rPr>
            <w:rStyle w:val="Hyperlink"/>
            <w:rFonts w:cs="Times New Roman"/>
            <w:noProof/>
            <w:color w:val="auto"/>
            <w:szCs w:val="24"/>
            <w:u w:val="none"/>
          </w:rPr>
          <w:t>Foucault, 1977</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(Section </w:t>
      </w:r>
      <w:r w:rsidRPr="000D385B">
        <w:rPr>
          <w:rFonts w:cs="Times New Roman"/>
          <w:szCs w:val="24"/>
        </w:rPr>
        <w:lastRenderedPageBreak/>
        <w:t>5.2.1)</w:t>
      </w:r>
      <w:r w:rsidR="00011F74" w:rsidRPr="000D385B">
        <w:rPr>
          <w:rFonts w:cs="Times New Roman"/>
          <w:szCs w:val="24"/>
        </w:rPr>
        <w:t xml:space="preserve">. </w:t>
      </w:r>
      <w:r w:rsidRPr="000D385B">
        <w:rPr>
          <w:rFonts w:cs="Times New Roman"/>
          <w:szCs w:val="24"/>
        </w:rPr>
        <w:t>Tanya’s responses to questions about leadership suggest she associates leadership with her feelings about the possibility of hierarchical surveillance</w:t>
      </w:r>
      <w:r w:rsidR="00011F74" w:rsidRPr="000D385B">
        <w:rPr>
          <w:rFonts w:cs="Times New Roman"/>
          <w:szCs w:val="24"/>
        </w:rPr>
        <w:t xml:space="preserve">. </w:t>
      </w:r>
      <w:r w:rsidRPr="000D385B">
        <w:rPr>
          <w:rFonts w:cs="Times New Roman"/>
          <w:szCs w:val="24"/>
        </w:rPr>
        <w:t>I read this as Tanya being concerned with the gaze of hierarchical surveillance that someone is going to check on her paperwork</w:t>
      </w:r>
      <w:r w:rsidR="00011F74" w:rsidRPr="000D385B">
        <w:rPr>
          <w:rFonts w:cs="Times New Roman"/>
          <w:szCs w:val="24"/>
        </w:rPr>
        <w:t xml:space="preserve">. </w:t>
      </w:r>
      <w:r w:rsidRPr="000D385B">
        <w:rPr>
          <w:rFonts w:cs="Times New Roman"/>
          <w:szCs w:val="24"/>
        </w:rPr>
        <w:t>When contributing to the educators’ discussion about increased leadership expectations of their paperwork, Tanya added “and I hope someone doesn’t pop in today” (T: 553)</w:t>
      </w:r>
      <w:r w:rsidR="00011F74" w:rsidRPr="000D385B">
        <w:rPr>
          <w:rFonts w:cs="Times New Roman"/>
          <w:szCs w:val="24"/>
        </w:rPr>
        <w:t xml:space="preserve">. </w:t>
      </w:r>
      <w:r w:rsidRPr="000D385B">
        <w:rPr>
          <w:rFonts w:cs="Times New Roman"/>
          <w:szCs w:val="24"/>
        </w:rPr>
        <w:t xml:space="preserve">Tanya’s contribution is read by me as expressing a feeling that someone </w:t>
      </w:r>
      <w:proofErr w:type="gramStart"/>
      <w:r w:rsidRPr="000D385B">
        <w:rPr>
          <w:rFonts w:cs="Times New Roman"/>
          <w:szCs w:val="24"/>
        </w:rPr>
        <w:t xml:space="preserve">may </w:t>
      </w:r>
      <w:r w:rsidR="004073CE">
        <w:rPr>
          <w:rFonts w:cs="Times New Roman"/>
          <w:szCs w:val="24"/>
        </w:rPr>
        <w:t xml:space="preserve"> come</w:t>
      </w:r>
      <w:proofErr w:type="gramEnd"/>
      <w:r w:rsidR="004073CE">
        <w:rPr>
          <w:rFonts w:cs="Times New Roman"/>
          <w:szCs w:val="24"/>
        </w:rPr>
        <w:t xml:space="preserve"> in</w:t>
      </w:r>
      <w:r w:rsidRPr="000D385B">
        <w:rPr>
          <w:rFonts w:cs="Times New Roman"/>
          <w:szCs w:val="24"/>
        </w:rPr>
        <w:t xml:space="preserve"> at any time to check on her paperwork</w:t>
      </w:r>
      <w:r w:rsidR="00011F74" w:rsidRPr="000D385B">
        <w:rPr>
          <w:rFonts w:cs="Times New Roman"/>
          <w:szCs w:val="24"/>
        </w:rPr>
        <w:t xml:space="preserve">. </w:t>
      </w:r>
      <w:r w:rsidRPr="000D385B">
        <w:rPr>
          <w:rFonts w:cs="Times New Roman"/>
          <w:szCs w:val="24"/>
        </w:rPr>
        <w:t xml:space="preserve">I read this as a reference to the gaze of hierarchical surveillance highlighting an experience of being under pressure for Tanya, that someone might </w:t>
      </w:r>
      <w:r w:rsidR="004073CE">
        <w:rPr>
          <w:rFonts w:cs="Times New Roman"/>
          <w:szCs w:val="24"/>
        </w:rPr>
        <w:t>attend her room unannounced</w:t>
      </w:r>
      <w:r w:rsidR="00011F74" w:rsidRPr="000D385B">
        <w:rPr>
          <w:rFonts w:cs="Times New Roman"/>
          <w:szCs w:val="24"/>
        </w:rPr>
        <w:t xml:space="preserve">. </w:t>
      </w:r>
      <w:r w:rsidRPr="000D385B">
        <w:rPr>
          <w:rFonts w:cs="Times New Roman"/>
          <w:szCs w:val="24"/>
        </w:rPr>
        <w:t>Tanya’s contribution is read by me as one of the disciplinary power technique</w:t>
      </w:r>
      <w:r w:rsidR="00554D32" w:rsidRPr="000D385B">
        <w:rPr>
          <w:rFonts w:cs="Times New Roman"/>
          <w:szCs w:val="24"/>
        </w:rPr>
        <w:t>s</w:t>
      </w:r>
      <w:r w:rsidRPr="000D385B">
        <w:rPr>
          <w:rFonts w:cs="Times New Roman"/>
          <w:szCs w:val="24"/>
        </w:rPr>
        <w:t xml:space="preserve"> of hierarchical surveillance at work when leaders are present, and also during times when leaders are not present, because she does not want anyone to check</w:t>
      </w:r>
      <w:r w:rsidR="00011F74" w:rsidRPr="000D385B">
        <w:rPr>
          <w:rFonts w:cs="Times New Roman"/>
          <w:szCs w:val="24"/>
        </w:rPr>
        <w:t xml:space="preserve">. </w:t>
      </w:r>
      <w:r w:rsidRPr="000D385B">
        <w:rPr>
          <w:rFonts w:cs="Times New Roman"/>
          <w:szCs w:val="24"/>
        </w:rPr>
        <w:t>This might be an example of a way to ensure Tanya completes her paperwork when she feels under the gaze of hierarchical surveillance</w:t>
      </w:r>
      <w:r w:rsidR="00011F74" w:rsidRPr="000D385B">
        <w:rPr>
          <w:rFonts w:cs="Times New Roman"/>
          <w:szCs w:val="24"/>
        </w:rPr>
        <w:t xml:space="preserve">. </w:t>
      </w:r>
      <w:r w:rsidR="00C629B3" w:rsidRPr="000D385B">
        <w:rPr>
          <w:rFonts w:cs="Times New Roman"/>
          <w:szCs w:val="24"/>
        </w:rPr>
        <w:t xml:space="preserve">Educators’ expectations for advocacy leadership might be constrained if they </w:t>
      </w:r>
      <w:r w:rsidRPr="000D385B">
        <w:rPr>
          <w:rFonts w:cs="Times New Roman"/>
          <w:szCs w:val="24"/>
        </w:rPr>
        <w:t>feel</w:t>
      </w:r>
      <w:r w:rsidR="00C629B3" w:rsidRPr="000D385B">
        <w:rPr>
          <w:rFonts w:cs="Times New Roman"/>
          <w:szCs w:val="24"/>
        </w:rPr>
        <w:t xml:space="preserve"> </w:t>
      </w:r>
      <w:r w:rsidRPr="000D385B">
        <w:rPr>
          <w:rFonts w:cs="Times New Roman"/>
          <w:szCs w:val="24"/>
        </w:rPr>
        <w:t>that the disciplinary power technique works through the gaze of hierarchical surveillance to ensure educators maintain paperwork</w:t>
      </w:r>
      <w:r w:rsidR="00011F74" w:rsidRPr="000D385B">
        <w:rPr>
          <w:rFonts w:cs="Times New Roman"/>
          <w:szCs w:val="24"/>
        </w:rPr>
        <w:t xml:space="preserve">. </w:t>
      </w:r>
      <w:r w:rsidR="00C629B3" w:rsidRPr="000D385B">
        <w:rPr>
          <w:rFonts w:cs="Times New Roman"/>
          <w:szCs w:val="24"/>
        </w:rPr>
        <w:t xml:space="preserve">It might constrain this educator’s </w:t>
      </w:r>
      <w:r w:rsidRPr="000D385B">
        <w:rPr>
          <w:rFonts w:cs="Times New Roman"/>
          <w:szCs w:val="24"/>
        </w:rPr>
        <w:t>expectation for advocacy leadership because she feels the focus is an administrative leadership expectation of paperwork which is why she does not want them to attend her room unexpectedly</w:t>
      </w:r>
      <w:r w:rsidR="00011F74" w:rsidRPr="000D385B">
        <w:rPr>
          <w:rFonts w:cs="Times New Roman"/>
          <w:szCs w:val="24"/>
        </w:rPr>
        <w:t xml:space="preserve">. </w:t>
      </w:r>
    </w:p>
    <w:p w14:paraId="39763A78" w14:textId="665797F1"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When hierarchical surveillance operates solely as a gaze without the practice of surveillance, it appears to be less effective at guaranteeing Tanya completes her paperwork</w:t>
      </w:r>
      <w:r w:rsidR="00011F74" w:rsidRPr="000D385B">
        <w:rPr>
          <w:rFonts w:cs="Times New Roman"/>
          <w:szCs w:val="24"/>
        </w:rPr>
        <w:t xml:space="preserve">. </w:t>
      </w:r>
      <w:r w:rsidRPr="000D385B">
        <w:rPr>
          <w:rFonts w:cs="Times New Roman"/>
          <w:szCs w:val="24"/>
        </w:rPr>
        <w:t>I read her response as a possible feeling of insecurity about the gaze of hierarchical surveillance</w:t>
      </w:r>
      <w:r w:rsidR="00011F74" w:rsidRPr="000D385B">
        <w:rPr>
          <w:rFonts w:cs="Times New Roman"/>
          <w:szCs w:val="24"/>
        </w:rPr>
        <w:t xml:space="preserve">. </w:t>
      </w:r>
      <w:r w:rsidRPr="000D385B">
        <w:rPr>
          <w:rFonts w:cs="Times New Roman"/>
          <w:szCs w:val="24"/>
        </w:rPr>
        <w:t xml:space="preserve">However, she appears concerned about paperwork </w:t>
      </w:r>
      <w:r w:rsidR="00554D32" w:rsidRPr="000D385B">
        <w:rPr>
          <w:rFonts w:cs="Times New Roman"/>
          <w:szCs w:val="24"/>
        </w:rPr>
        <w:t xml:space="preserve">only </w:t>
      </w:r>
      <w:r w:rsidRPr="000D385B">
        <w:rPr>
          <w:rFonts w:cs="Times New Roman"/>
          <w:szCs w:val="24"/>
        </w:rPr>
        <w:t>when hierarchical surveillance is practi</w:t>
      </w:r>
      <w:r w:rsidR="00554D32" w:rsidRPr="000D385B">
        <w:rPr>
          <w:rFonts w:cs="Times New Roman"/>
          <w:szCs w:val="24"/>
        </w:rPr>
        <w:t>s</w:t>
      </w:r>
      <w:r w:rsidRPr="000D385B">
        <w:rPr>
          <w:rFonts w:cs="Times New Roman"/>
          <w:szCs w:val="24"/>
        </w:rPr>
        <w:t xml:space="preserve">ed and an adult is actually watching or checking that she is operating </w:t>
      </w:r>
      <w:r w:rsidRPr="000D385B">
        <w:rPr>
          <w:szCs w:val="24"/>
        </w:rPr>
        <w:t>“by the book [NQF]” (T:909)</w:t>
      </w:r>
      <w:r w:rsidR="00011F74" w:rsidRPr="000D385B">
        <w:rPr>
          <w:rFonts w:cs="Times New Roman"/>
          <w:szCs w:val="24"/>
        </w:rPr>
        <w:t xml:space="preserve">. </w:t>
      </w:r>
      <w:r w:rsidRPr="000D385B">
        <w:rPr>
          <w:rFonts w:cs="Times New Roman"/>
          <w:szCs w:val="24"/>
        </w:rPr>
        <w:t>Tanya’s contribution is read by me as an example of resistance to leadership expectations through her seeming awareness that the gaze of hierarchical surveillance is ever</w:t>
      </w:r>
      <w:r w:rsidR="00376874" w:rsidRPr="000D385B">
        <w:rPr>
          <w:rFonts w:cs="Times New Roman"/>
          <w:szCs w:val="24"/>
        </w:rPr>
        <w:t>-</w:t>
      </w:r>
      <w:r w:rsidRPr="000D385B">
        <w:rPr>
          <w:rFonts w:cs="Times New Roman"/>
          <w:szCs w:val="24"/>
        </w:rPr>
        <w:t>constant, but the practice of hierarchical surveillance is less constant</w:t>
      </w:r>
      <w:r w:rsidR="00011F74" w:rsidRPr="000D385B">
        <w:rPr>
          <w:rFonts w:cs="Times New Roman"/>
          <w:szCs w:val="24"/>
        </w:rPr>
        <w:t xml:space="preserve">. </w:t>
      </w:r>
      <w:r w:rsidRPr="000D385B">
        <w:rPr>
          <w:rFonts w:cs="Times New Roman"/>
          <w:szCs w:val="24"/>
        </w:rPr>
        <w:t>This seeming awareness of differences between the gaze and practice of hierarchical surveillance from the leadership team appears to control when she completes paperwork</w:t>
      </w:r>
      <w:r w:rsidR="00011F74" w:rsidRPr="000D385B">
        <w:rPr>
          <w:rFonts w:cs="Times New Roman"/>
          <w:szCs w:val="24"/>
        </w:rPr>
        <w:t xml:space="preserve">. </w:t>
      </w:r>
      <w:r w:rsidRPr="000D385B">
        <w:rPr>
          <w:rFonts w:cs="Times New Roman"/>
          <w:szCs w:val="24"/>
        </w:rPr>
        <w:t>I read her seeming awareness of the gaze as an expression of a feeling of insecurity if the paperwork is incomplete and an adult attends unexpectedly</w:t>
      </w:r>
      <w:r w:rsidR="00011F74" w:rsidRPr="000D385B">
        <w:rPr>
          <w:rFonts w:cs="Times New Roman"/>
          <w:szCs w:val="24"/>
        </w:rPr>
        <w:t xml:space="preserve">. </w:t>
      </w:r>
      <w:r w:rsidRPr="000D385B">
        <w:rPr>
          <w:rFonts w:cs="Times New Roman"/>
          <w:szCs w:val="24"/>
        </w:rPr>
        <w:t>However, an adult practi</w:t>
      </w:r>
      <w:r w:rsidR="00376874" w:rsidRPr="000D385B">
        <w:rPr>
          <w:rFonts w:cs="Times New Roman"/>
          <w:szCs w:val="24"/>
        </w:rPr>
        <w:t>s</w:t>
      </w:r>
      <w:r w:rsidRPr="000D385B">
        <w:rPr>
          <w:rFonts w:cs="Times New Roman"/>
          <w:szCs w:val="24"/>
        </w:rPr>
        <w:t xml:space="preserve">ing hierarchical surveillance unexpectedly could </w:t>
      </w:r>
      <w:r w:rsidR="00C629B3" w:rsidRPr="000D385B">
        <w:rPr>
          <w:rFonts w:cs="Times New Roman"/>
          <w:szCs w:val="24"/>
        </w:rPr>
        <w:t xml:space="preserve">also </w:t>
      </w:r>
      <w:r w:rsidRPr="000D385B">
        <w:rPr>
          <w:rFonts w:cs="Times New Roman"/>
          <w:szCs w:val="24"/>
        </w:rPr>
        <w:t>enable advocacy leadership</w:t>
      </w:r>
      <w:r w:rsidR="00011F74" w:rsidRPr="000D385B">
        <w:rPr>
          <w:rFonts w:cs="Times New Roman"/>
          <w:szCs w:val="24"/>
        </w:rPr>
        <w:t xml:space="preserve">. </w:t>
      </w:r>
      <w:r w:rsidRPr="000D385B">
        <w:rPr>
          <w:rFonts w:cs="Times New Roman"/>
          <w:szCs w:val="24"/>
        </w:rPr>
        <w:t xml:space="preserve">Hierarchical surveillance as a technique of governmentality might enable advocacy leadership by providing space for educators to engage in resistance if they </w:t>
      </w:r>
      <w:r w:rsidRPr="000D385B">
        <w:rPr>
          <w:rFonts w:cs="Times New Roman"/>
          <w:szCs w:val="24"/>
        </w:rPr>
        <w:lastRenderedPageBreak/>
        <w:t xml:space="preserve">have other priorities, and to open opportunities for discussion if they </w:t>
      </w:r>
      <w:r w:rsidR="00376874" w:rsidRPr="000D385B">
        <w:rPr>
          <w:rFonts w:cs="Times New Roman"/>
          <w:szCs w:val="24"/>
        </w:rPr>
        <w:t xml:space="preserve">are </w:t>
      </w:r>
      <w:r w:rsidRPr="000D385B">
        <w:rPr>
          <w:rFonts w:cs="Times New Roman"/>
          <w:szCs w:val="24"/>
        </w:rPr>
        <w:t xml:space="preserve">found not to have completed their tasks. </w:t>
      </w:r>
    </w:p>
    <w:p w14:paraId="07ADEC75" w14:textId="6A9A0BE5" w:rsidR="006F6083" w:rsidRPr="000D385B" w:rsidRDefault="006F6083" w:rsidP="006F6083">
      <w:pPr>
        <w:pStyle w:val="Heading5"/>
        <w:rPr>
          <w:rFonts w:cs="Times New Roman"/>
          <w:b/>
          <w:sz w:val="24"/>
          <w:szCs w:val="24"/>
        </w:rPr>
      </w:pPr>
      <w:bookmarkStart w:id="122" w:name="_Toc473551471"/>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.1.3 Complexity of hierarchical surveillance in organisational structures</w:t>
      </w:r>
      <w:r w:rsidR="006A0A08" w:rsidRPr="000D385B">
        <w:rPr>
          <w:rFonts w:cs="Times New Roman"/>
          <w:b/>
          <w:sz w:val="24"/>
          <w:szCs w:val="24"/>
        </w:rPr>
        <w:t>.</w:t>
      </w:r>
      <w:bookmarkEnd w:id="122"/>
    </w:p>
    <w:p w14:paraId="3654F655" w14:textId="23686D18"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 xml:space="preserve">Two </w:t>
      </w:r>
      <w:r w:rsidR="001270D8">
        <w:rPr>
          <w:rFonts w:cs="Times New Roman"/>
          <w:szCs w:val="24"/>
        </w:rPr>
        <w:t>perspectives</w:t>
      </w:r>
      <w:r w:rsidRPr="000D385B">
        <w:rPr>
          <w:rFonts w:cs="Times New Roman"/>
          <w:szCs w:val="24"/>
        </w:rPr>
        <w:t xml:space="preserve"> of hierarchical leadership structures at work in early childhood contexts appear to add to the complexity of hierarchical surveillance experienced by the educators</w:t>
      </w:r>
      <w:r w:rsidR="00011F74" w:rsidRPr="000D385B">
        <w:rPr>
          <w:rFonts w:cs="Times New Roman"/>
          <w:szCs w:val="24"/>
        </w:rPr>
        <w:t xml:space="preserve">. </w:t>
      </w:r>
      <w:r w:rsidRPr="000D385B">
        <w:rPr>
          <w:rFonts w:cs="Times New Roman"/>
          <w:szCs w:val="24"/>
        </w:rPr>
        <w:t>They are educators’ expectations of hierarchical structures and ACECQA’s expectations of hierarchical structures</w:t>
      </w:r>
      <w:r w:rsidR="00011F74" w:rsidRPr="000D385B">
        <w:rPr>
          <w:rFonts w:cs="Times New Roman"/>
          <w:szCs w:val="24"/>
        </w:rPr>
        <w:t xml:space="preserve">. </w:t>
      </w:r>
      <w:r w:rsidRPr="000D385B">
        <w:rPr>
          <w:rFonts w:cs="Times New Roman"/>
          <w:szCs w:val="24"/>
        </w:rPr>
        <w:t>Complexity of hierarchical surveillance within both structures will be outlined.</w:t>
      </w:r>
    </w:p>
    <w:p w14:paraId="747AECB3" w14:textId="6F715753"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First is a discussion of the complexity of educators</w:t>
      </w:r>
      <w:r w:rsidR="00267B5C" w:rsidRPr="000D385B">
        <w:rPr>
          <w:rFonts w:cs="Times New Roman"/>
          <w:szCs w:val="24"/>
        </w:rPr>
        <w:t>’</w:t>
      </w:r>
      <w:r w:rsidRPr="000D385B">
        <w:rPr>
          <w:rFonts w:cs="Times New Roman"/>
          <w:szCs w:val="24"/>
        </w:rPr>
        <w:t xml:space="preserve"> expectations of hierarchical surveillance through the levels of leadership hierarchy located in the data from Level 1 at the top to Level 10 at the bottom (Figure 5.1)</w:t>
      </w:r>
      <w:r w:rsidR="00011F74" w:rsidRPr="000D385B">
        <w:rPr>
          <w:rFonts w:cs="Times New Roman"/>
          <w:szCs w:val="24"/>
        </w:rPr>
        <w:t xml:space="preserve">. </w:t>
      </w:r>
    </w:p>
    <w:tbl>
      <w:tblPr>
        <w:tblW w:w="8779" w:type="dxa"/>
        <w:tblInd w:w="5" w:type="dxa"/>
        <w:tblLayout w:type="fixed"/>
        <w:tblLook w:val="0000" w:firstRow="0" w:lastRow="0" w:firstColumn="0" w:lastColumn="0" w:noHBand="0" w:noVBand="0"/>
      </w:tblPr>
      <w:tblGrid>
        <w:gridCol w:w="416"/>
        <w:gridCol w:w="1980"/>
        <w:gridCol w:w="2181"/>
        <w:gridCol w:w="160"/>
        <w:gridCol w:w="1916"/>
        <w:gridCol w:w="2126"/>
      </w:tblGrid>
      <w:tr w:rsidR="000D385B" w:rsidRPr="000D385B" w14:paraId="1E891D5F"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2AD7765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1</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E4471E"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Federal Parliament (Referred to as Canberra)</w:t>
            </w:r>
          </w:p>
        </w:tc>
      </w:tr>
      <w:tr w:rsidR="000D385B" w:rsidRPr="000D385B" w14:paraId="166404A3"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0D38865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2</w:t>
            </w:r>
          </w:p>
        </w:tc>
        <w:tc>
          <w:tcPr>
            <w:tcW w:w="43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85FC9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The Local Federal Member</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6F50E"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The Union</w:t>
            </w:r>
          </w:p>
        </w:tc>
      </w:tr>
      <w:tr w:rsidR="000D385B" w:rsidRPr="000D385B" w14:paraId="64830472"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16129FE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3</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E4892"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ACECQA Regulatory Authority</w:t>
            </w:r>
          </w:p>
        </w:tc>
      </w:tr>
      <w:tr w:rsidR="000D385B" w:rsidRPr="000D385B" w14:paraId="5EFACCD5"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114E697A"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4</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11B8E"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ACECQA Assessor</w:t>
            </w:r>
          </w:p>
        </w:tc>
      </w:tr>
      <w:tr w:rsidR="000D385B" w:rsidRPr="000D385B" w14:paraId="6427456A"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5690F4B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5</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08516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Approved Provider</w:t>
            </w:r>
          </w:p>
        </w:tc>
      </w:tr>
      <w:tr w:rsidR="000D385B" w:rsidRPr="000D385B" w14:paraId="70010C13" w14:textId="77777777" w:rsidTr="009B26E7">
        <w:trPr>
          <w:cantSplit/>
          <w:trHeight w:val="520"/>
        </w:trPr>
        <w:tc>
          <w:tcPr>
            <w:tcW w:w="416" w:type="dxa"/>
            <w:tcBorders>
              <w:top w:val="single" w:sz="4" w:space="0" w:color="000000"/>
              <w:left w:val="single" w:sz="4" w:space="0" w:color="000000"/>
              <w:bottom w:val="single" w:sz="4" w:space="0" w:color="000000"/>
              <w:right w:val="single" w:sz="4" w:space="0" w:color="000000"/>
            </w:tcBorders>
            <w:vAlign w:val="center"/>
          </w:tcPr>
          <w:p w14:paraId="519ED66A"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4715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Service Leader</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D898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Responsible person in charge</w:t>
            </w:r>
          </w:p>
        </w:tc>
        <w:tc>
          <w:tcPr>
            <w:tcW w:w="2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21AEDF" w14:textId="6A2FF746"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Management </w:t>
            </w:r>
            <w:r w:rsidR="00267B5C" w:rsidRPr="000D385B">
              <w:rPr>
                <w:rFonts w:ascii="Times New Roman" w:hAnsi="Times New Roman"/>
                <w:color w:val="auto"/>
                <w:sz w:val="24"/>
                <w:szCs w:val="24"/>
              </w:rPr>
              <w:t>e.</w:t>
            </w:r>
            <w:r w:rsidRPr="000D385B">
              <w:rPr>
                <w:rFonts w:ascii="Times New Roman" w:hAnsi="Times New Roman"/>
                <w:color w:val="auto"/>
                <w:sz w:val="24"/>
                <w:szCs w:val="24"/>
              </w:rPr>
              <w:t>g. Committee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E8F0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Coordinator</w:t>
            </w:r>
          </w:p>
        </w:tc>
      </w:tr>
      <w:tr w:rsidR="000D385B" w:rsidRPr="000D385B" w14:paraId="5DA1B0B2" w14:textId="77777777" w:rsidTr="009B26E7">
        <w:trPr>
          <w:cantSplit/>
          <w:trHeight w:val="330"/>
        </w:trPr>
        <w:tc>
          <w:tcPr>
            <w:tcW w:w="416" w:type="dxa"/>
            <w:tcBorders>
              <w:top w:val="single" w:sz="4" w:space="0" w:color="000000"/>
              <w:left w:val="single" w:sz="4" w:space="0" w:color="000000"/>
              <w:bottom w:val="single" w:sz="6" w:space="0" w:color="000000"/>
              <w:right w:val="single" w:sz="6" w:space="0" w:color="000000"/>
            </w:tcBorders>
            <w:vAlign w:val="center"/>
          </w:tcPr>
          <w:p w14:paraId="733938B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7</w:t>
            </w:r>
          </w:p>
        </w:tc>
        <w:tc>
          <w:tcPr>
            <w:tcW w:w="4161"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5411858" w14:textId="4D2E16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Nominated Supervisor </w:t>
            </w:r>
            <w:r w:rsidR="00267B5C" w:rsidRPr="000D385B">
              <w:rPr>
                <w:rFonts w:ascii="Times New Roman" w:hAnsi="Times New Roman"/>
                <w:color w:val="auto"/>
                <w:sz w:val="24"/>
                <w:szCs w:val="24"/>
              </w:rPr>
              <w:t>e.</w:t>
            </w:r>
            <w:r w:rsidRPr="000D385B">
              <w:rPr>
                <w:rFonts w:ascii="Times New Roman" w:hAnsi="Times New Roman"/>
                <w:color w:val="auto"/>
                <w:sz w:val="24"/>
                <w:szCs w:val="24"/>
              </w:rPr>
              <w:t xml:space="preserve">g. Director </w:t>
            </w:r>
          </w:p>
        </w:tc>
        <w:tc>
          <w:tcPr>
            <w:tcW w:w="4202"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D4FE8C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Educational Leader</w:t>
            </w:r>
          </w:p>
        </w:tc>
      </w:tr>
      <w:tr w:rsidR="000D385B" w:rsidRPr="000D385B" w14:paraId="68CD99C6" w14:textId="77777777" w:rsidTr="009B26E7">
        <w:trPr>
          <w:cantSplit/>
          <w:trHeight w:val="638"/>
        </w:trPr>
        <w:tc>
          <w:tcPr>
            <w:tcW w:w="416"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F04826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8</w:t>
            </w:r>
          </w:p>
        </w:tc>
        <w:tc>
          <w:tcPr>
            <w:tcW w:w="8363" w:type="dxa"/>
            <w:gridSpan w:val="5"/>
            <w:tcBorders>
              <w:top w:val="single" w:sz="6"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0C0FFA" w14:textId="7C20AB7E"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Management </w:t>
            </w:r>
            <w:r w:rsidR="00267B5C" w:rsidRPr="000D385B">
              <w:rPr>
                <w:rFonts w:ascii="Times New Roman" w:hAnsi="Times New Roman"/>
                <w:color w:val="auto"/>
                <w:sz w:val="24"/>
                <w:szCs w:val="24"/>
              </w:rPr>
              <w:t>e.</w:t>
            </w:r>
            <w:r w:rsidRPr="000D385B">
              <w:rPr>
                <w:rFonts w:ascii="Times New Roman" w:hAnsi="Times New Roman"/>
                <w:color w:val="auto"/>
                <w:sz w:val="24"/>
                <w:szCs w:val="24"/>
              </w:rPr>
              <w:t>g. Committee</w:t>
            </w:r>
          </w:p>
        </w:tc>
      </w:tr>
      <w:tr w:rsidR="000D385B" w:rsidRPr="000D385B" w14:paraId="1FB5F48F"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1245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9</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2CB8B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Teachers (Bachelor Qualified) Educators</w:t>
            </w:r>
          </w:p>
        </w:tc>
      </w:tr>
      <w:tr w:rsidR="000D385B" w:rsidRPr="000D385B" w14:paraId="2761DD69"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2273C36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108"/>
              <w:rPr>
                <w:rFonts w:ascii="Times New Roman" w:hAnsi="Times New Roman"/>
                <w:color w:val="auto"/>
                <w:sz w:val="24"/>
                <w:szCs w:val="24"/>
              </w:rPr>
            </w:pPr>
            <w:r w:rsidRPr="000D385B">
              <w:rPr>
                <w:rFonts w:ascii="Times New Roman" w:hAnsi="Times New Roman"/>
                <w:color w:val="auto"/>
                <w:sz w:val="24"/>
                <w:szCs w:val="24"/>
              </w:rPr>
              <w:t>10</w:t>
            </w:r>
          </w:p>
        </w:tc>
        <w:tc>
          <w:tcPr>
            <w:tcW w:w="83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C1BC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Assistants (Diploma, Certificate III Qualified)</w:t>
            </w:r>
          </w:p>
        </w:tc>
      </w:tr>
    </w:tbl>
    <w:p w14:paraId="7077C940" w14:textId="1BC9D441"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line="240" w:lineRule="auto"/>
        <w:rPr>
          <w:rFonts w:cs="Times New Roman"/>
          <w:i/>
          <w:szCs w:val="24"/>
        </w:rPr>
      </w:pPr>
    </w:p>
    <w:p w14:paraId="5DC513F6" w14:textId="59EA0A60" w:rsidR="00267B5C" w:rsidRPr="000D385B" w:rsidRDefault="006F6083" w:rsidP="00267B5C">
      <w:pPr>
        <w:pStyle w:val="TableofFigures"/>
      </w:pPr>
      <w:proofErr w:type="gramStart"/>
      <w:r w:rsidRPr="000D385B">
        <w:rPr>
          <w:rFonts w:cs="Times New Roman"/>
          <w:i/>
          <w:szCs w:val="24"/>
        </w:rPr>
        <w:t>Figure 5.1</w:t>
      </w:r>
      <w:r w:rsidR="008626A5" w:rsidRPr="000D385B">
        <w:rPr>
          <w:rFonts w:cs="Times New Roman"/>
          <w:szCs w:val="24"/>
        </w:rPr>
        <w:t>.</w:t>
      </w:r>
      <w:proofErr w:type="gramEnd"/>
      <w:r w:rsidRPr="000D385B">
        <w:rPr>
          <w:rFonts w:cs="Times New Roman"/>
          <w:szCs w:val="24"/>
        </w:rPr>
        <w:t xml:space="preserve"> </w:t>
      </w:r>
      <w:proofErr w:type="gramStart"/>
      <w:r w:rsidRPr="000D385B">
        <w:rPr>
          <w:rFonts w:cs="Times New Roman"/>
          <w:szCs w:val="24"/>
        </w:rPr>
        <w:t>Organisational hierarchy in educators’ narratives of their experience of leadership</w:t>
      </w:r>
      <w:r w:rsidR="00011F74" w:rsidRPr="000D385B">
        <w:rPr>
          <w:rFonts w:cs="Times New Roman"/>
          <w:szCs w:val="24"/>
        </w:rPr>
        <w:t>.</w:t>
      </w:r>
      <w:proofErr w:type="gramEnd"/>
      <w:r w:rsidR="00011F74" w:rsidRPr="000D385B">
        <w:rPr>
          <w:rFonts w:cs="Times New Roman"/>
          <w:szCs w:val="24"/>
        </w:rPr>
        <w:t xml:space="preserve"> </w:t>
      </w:r>
    </w:p>
    <w:p w14:paraId="0115A5E9" w14:textId="77777777" w:rsidR="00267B5C" w:rsidRPr="000D385B" w:rsidRDefault="00267B5C" w:rsidP="006F6083">
      <w:pPr>
        <w:tabs>
          <w:tab w:val="left" w:pos="284"/>
          <w:tab w:val="left" w:pos="1701"/>
          <w:tab w:val="left" w:pos="2042"/>
          <w:tab w:val="left" w:pos="3063"/>
          <w:tab w:val="left" w:pos="4084"/>
          <w:tab w:val="left" w:pos="5105"/>
          <w:tab w:val="left" w:pos="6126"/>
          <w:tab w:val="left" w:pos="7147"/>
          <w:tab w:val="left" w:pos="8168"/>
        </w:tabs>
        <w:spacing w:after="120"/>
        <w:rPr>
          <w:rFonts w:cs="Times New Roman"/>
          <w:szCs w:val="24"/>
        </w:rPr>
      </w:pPr>
    </w:p>
    <w:p w14:paraId="0BFA9BB9" w14:textId="48AE5916" w:rsidR="006F6083" w:rsidRPr="000D385B" w:rsidRDefault="006F6083" w:rsidP="006F6083">
      <w:pPr>
        <w:tabs>
          <w:tab w:val="left" w:pos="284"/>
          <w:tab w:val="left" w:pos="170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 xml:space="preserve">As evidenced in one educator’s contribution of her experience of leadership in </w:t>
      </w:r>
      <w:r w:rsidR="001600BA" w:rsidRPr="000D385B">
        <w:rPr>
          <w:rFonts w:cs="Times New Roman"/>
          <w:szCs w:val="24"/>
        </w:rPr>
        <w:t>ECEC</w:t>
      </w:r>
      <w:r w:rsidRPr="000D385B">
        <w:rPr>
          <w:rFonts w:cs="Times New Roman"/>
          <w:szCs w:val="24"/>
        </w:rPr>
        <w:t>, she first positions the teachers as providing leadership for the assistants, then directors above them, and committee as the leaders at the top of the hierarchical leadership structure</w:t>
      </w:r>
      <w:r w:rsidR="00011F74" w:rsidRPr="000D385B">
        <w:rPr>
          <w:rFonts w:cs="Times New Roman"/>
          <w:szCs w:val="24"/>
        </w:rPr>
        <w:t xml:space="preserve">. </w:t>
      </w:r>
      <w:r w:rsidRPr="000D385B">
        <w:rPr>
          <w:rFonts w:cs="Times New Roman"/>
          <w:szCs w:val="24"/>
        </w:rPr>
        <w:t xml:space="preserve">In a later discussion, Tanya adds further levels above the committee (Figure 5.1): </w:t>
      </w:r>
    </w:p>
    <w:p w14:paraId="2834C56D" w14:textId="77777777" w:rsidR="006F6083" w:rsidRPr="000D385B" w:rsidRDefault="006F6083" w:rsidP="006F6083">
      <w:pPr>
        <w:tabs>
          <w:tab w:val="left" w:pos="3063"/>
          <w:tab w:val="left" w:pos="4084"/>
          <w:tab w:val="left" w:pos="5105"/>
          <w:tab w:val="left" w:pos="6126"/>
          <w:tab w:val="left" w:pos="7147"/>
          <w:tab w:val="left" w:pos="8168"/>
        </w:tabs>
        <w:spacing w:after="120"/>
        <w:ind w:left="1701" w:right="521" w:hanging="1417"/>
        <w:rPr>
          <w:rFonts w:cs="Times New Roman"/>
          <w:szCs w:val="24"/>
        </w:rPr>
      </w:pPr>
      <w:r w:rsidRPr="000D385B">
        <w:rPr>
          <w:rFonts w:cs="Times New Roman"/>
          <w:szCs w:val="24"/>
        </w:rPr>
        <w:lastRenderedPageBreak/>
        <w:t xml:space="preserve">Tanya: </w:t>
      </w:r>
      <w:r w:rsidRPr="000D385B">
        <w:rPr>
          <w:rFonts w:cs="Times New Roman"/>
          <w:szCs w:val="24"/>
        </w:rPr>
        <w:tab/>
        <w:t>We’ve got the teachers (Level 9) which provide leadership and direction for the assistants (Level 10) as well as the children; and then the directors [director and educational leader] (Level 7), which provide directorship for the centre and support for the teachers and the assistants as well; and the leaders above them, would be the committee (Level 6) (T</w:t>
      </w:r>
      <w:proofErr w:type="gramStart"/>
      <w:r w:rsidRPr="000D385B">
        <w:rPr>
          <w:rFonts w:cs="Times New Roman"/>
          <w:szCs w:val="24"/>
        </w:rPr>
        <w:t>:134</w:t>
      </w:r>
      <w:proofErr w:type="gramEnd"/>
      <w:r w:rsidRPr="000D385B">
        <w:rPr>
          <w:rFonts w:cs="Times New Roman"/>
          <w:szCs w:val="24"/>
        </w:rPr>
        <w:t xml:space="preserve">). </w:t>
      </w:r>
    </w:p>
    <w:p w14:paraId="0B86C06E" w14:textId="24C2C788" w:rsidR="006F6083" w:rsidRPr="000D385B" w:rsidRDefault="006F6083" w:rsidP="006F6083">
      <w:pPr>
        <w:tabs>
          <w:tab w:val="left" w:pos="284"/>
          <w:tab w:val="left" w:pos="170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Committees (Level 6) are perceived by Tanya as hierarchically senior to the director and educational leader (Level 7) in her organisation</w:t>
      </w:r>
      <w:r w:rsidR="00011F74" w:rsidRPr="000D385B">
        <w:rPr>
          <w:rFonts w:cs="Times New Roman"/>
          <w:szCs w:val="24"/>
        </w:rPr>
        <w:t xml:space="preserve">. </w:t>
      </w:r>
      <w:r w:rsidRPr="000D385B">
        <w:rPr>
          <w:rFonts w:cs="Times New Roman"/>
          <w:szCs w:val="24"/>
        </w:rPr>
        <w:t>In response to research question 2: “What techniques of governmentality are at work as early childhood educators narrate their perspectives of educational leaders’ positions and practices in leadership hierarchies?”, I read Tanya as positioning the educational leader as more senior to teachers (Level 9), and assistants (Level 10), and at the same level as the director (Level 7), with the committee above them (Level 6)</w:t>
      </w:r>
      <w:r w:rsidR="00011F74" w:rsidRPr="000D385B">
        <w:rPr>
          <w:rFonts w:cs="Times New Roman"/>
          <w:szCs w:val="24"/>
        </w:rPr>
        <w:t xml:space="preserve">. </w:t>
      </w:r>
      <w:r w:rsidRPr="000D385B">
        <w:rPr>
          <w:rFonts w:cs="Times New Roman"/>
          <w:szCs w:val="24"/>
        </w:rPr>
        <w:t>At different times during the focus group and individual interview, educators used terms referring to third parties who could be in a position to engage in advocacy leadership but are not included in ACECQA’s documentation, such as the director, local member, and the union</w:t>
      </w:r>
      <w:r w:rsidR="00011F74" w:rsidRPr="000D385B">
        <w:rPr>
          <w:rFonts w:cs="Times New Roman"/>
          <w:szCs w:val="24"/>
        </w:rPr>
        <w:t xml:space="preserve">. </w:t>
      </w:r>
      <w:r w:rsidRPr="000D385B">
        <w:rPr>
          <w:rFonts w:cs="Times New Roman"/>
          <w:szCs w:val="24"/>
        </w:rPr>
        <w:t>The following excerpt shows ways these terms such as director are narrated by educators:</w:t>
      </w:r>
    </w:p>
    <w:tbl>
      <w:tblPr>
        <w:tblW w:w="0" w:type="auto"/>
        <w:tblLayout w:type="fixed"/>
        <w:tblLook w:val="0000" w:firstRow="0" w:lastRow="0" w:firstColumn="0" w:lastColumn="0" w:noHBand="0" w:noVBand="0"/>
      </w:tblPr>
      <w:tblGrid>
        <w:gridCol w:w="1555"/>
        <w:gridCol w:w="6809"/>
      </w:tblGrid>
      <w:tr w:rsidR="000D385B" w:rsidRPr="000D385B" w14:paraId="6FD5C0F5" w14:textId="77777777" w:rsidTr="009B26E7">
        <w:trPr>
          <w:cantSplit/>
          <w:trHeight w:val="699"/>
        </w:trPr>
        <w:tc>
          <w:tcPr>
            <w:tcW w:w="1555" w:type="dxa"/>
            <w:shd w:val="clear" w:color="auto" w:fill="auto"/>
            <w:tcMar>
              <w:top w:w="0" w:type="dxa"/>
              <w:left w:w="0" w:type="dxa"/>
              <w:bottom w:w="0" w:type="dxa"/>
              <w:right w:w="0" w:type="dxa"/>
            </w:tcMar>
          </w:tcPr>
          <w:p w14:paraId="4B90FE62"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Researcher:</w:t>
            </w:r>
          </w:p>
        </w:tc>
        <w:tc>
          <w:tcPr>
            <w:tcW w:w="6809" w:type="dxa"/>
            <w:shd w:val="clear" w:color="auto" w:fill="auto"/>
            <w:tcMar>
              <w:top w:w="0" w:type="dxa"/>
              <w:left w:w="0" w:type="dxa"/>
              <w:bottom w:w="0" w:type="dxa"/>
              <w:right w:w="0" w:type="dxa"/>
            </w:tcMar>
          </w:tcPr>
          <w:p w14:paraId="147BE39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ind w:left="141"/>
              <w:rPr>
                <w:rFonts w:ascii="Times New Roman" w:hAnsi="Times New Roman"/>
                <w:color w:val="auto"/>
                <w:sz w:val="24"/>
                <w:szCs w:val="24"/>
              </w:rPr>
            </w:pPr>
            <w:r w:rsidRPr="000D385B">
              <w:rPr>
                <w:rFonts w:ascii="Times New Roman" w:hAnsi="Times New Roman"/>
                <w:color w:val="auto"/>
                <w:sz w:val="24"/>
                <w:szCs w:val="24"/>
              </w:rPr>
              <w:t>Do you think that leaders should be advocating for educators’ [pressures] to improve the conditions of educators to committees, to organisations…? (R:813)</w:t>
            </w:r>
          </w:p>
        </w:tc>
      </w:tr>
      <w:tr w:rsidR="000D385B" w:rsidRPr="000D385B" w14:paraId="7ACE3C64" w14:textId="77777777" w:rsidTr="009B26E7">
        <w:trPr>
          <w:cantSplit/>
          <w:trHeight w:val="480"/>
        </w:trPr>
        <w:tc>
          <w:tcPr>
            <w:tcW w:w="1555" w:type="dxa"/>
            <w:shd w:val="clear" w:color="auto" w:fill="auto"/>
            <w:tcMar>
              <w:top w:w="0" w:type="dxa"/>
              <w:left w:w="0" w:type="dxa"/>
              <w:bottom w:w="0" w:type="dxa"/>
              <w:right w:w="0" w:type="dxa"/>
            </w:tcMar>
          </w:tcPr>
          <w:p w14:paraId="7658794D"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p w14:paraId="3B327A61" w14:textId="77777777" w:rsidR="006F6083" w:rsidRPr="000D385B" w:rsidRDefault="006F6083" w:rsidP="009B26E7">
            <w:pPr>
              <w:rPr>
                <w:rFonts w:cs="Times New Roman"/>
                <w:szCs w:val="24"/>
                <w:lang w:eastAsia="en-AU"/>
              </w:rPr>
            </w:pPr>
          </w:p>
          <w:p w14:paraId="1A8DBB60" w14:textId="77777777" w:rsidR="006F6083" w:rsidRPr="000D385B" w:rsidRDefault="006F6083" w:rsidP="009B26E7">
            <w:pPr>
              <w:jc w:val="center"/>
              <w:rPr>
                <w:rFonts w:cs="Times New Roman"/>
                <w:szCs w:val="24"/>
                <w:lang w:eastAsia="en-AU"/>
              </w:rPr>
            </w:pPr>
          </w:p>
        </w:tc>
        <w:tc>
          <w:tcPr>
            <w:tcW w:w="6809" w:type="dxa"/>
            <w:shd w:val="clear" w:color="auto" w:fill="auto"/>
            <w:tcMar>
              <w:top w:w="0" w:type="dxa"/>
              <w:left w:w="0" w:type="dxa"/>
              <w:bottom w:w="0" w:type="dxa"/>
              <w:right w:w="0" w:type="dxa"/>
            </w:tcMar>
            <w:vAlign w:val="center"/>
          </w:tcPr>
          <w:p w14:paraId="4A5A0713" w14:textId="041ADAB9"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ind w:left="147"/>
              <w:rPr>
                <w:rFonts w:ascii="Times New Roman" w:hAnsi="Times New Roman"/>
                <w:color w:val="auto"/>
                <w:sz w:val="24"/>
                <w:szCs w:val="24"/>
              </w:rPr>
            </w:pPr>
            <w:r w:rsidRPr="000D385B">
              <w:rPr>
                <w:rFonts w:ascii="Times New Roman" w:hAnsi="Times New Roman"/>
                <w:color w:val="auto"/>
                <w:sz w:val="24"/>
                <w:szCs w:val="24"/>
              </w:rPr>
              <w:t xml:space="preserve">When you are reporting to up the ladder, ah, you know, the </w:t>
            </w:r>
            <w:r w:rsidRPr="000D385B">
              <w:rPr>
                <w:rFonts w:ascii="Times New Roman" w:hAnsi="Times New Roman"/>
                <w:i/>
                <w:color w:val="auto"/>
                <w:sz w:val="24"/>
                <w:szCs w:val="24"/>
              </w:rPr>
              <w:t>assistants</w:t>
            </w:r>
            <w:r w:rsidRPr="000D385B">
              <w:rPr>
                <w:rFonts w:ascii="Times New Roman" w:hAnsi="Times New Roman"/>
                <w:color w:val="auto"/>
                <w:sz w:val="24"/>
                <w:szCs w:val="24"/>
              </w:rPr>
              <w:t>, we’re pushed for pressure, whatever</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Then the </w:t>
            </w:r>
            <w:r w:rsidRPr="000D385B">
              <w:rPr>
                <w:rFonts w:ascii="Times New Roman" w:hAnsi="Times New Roman"/>
                <w:i/>
                <w:color w:val="auto"/>
                <w:sz w:val="24"/>
                <w:szCs w:val="24"/>
              </w:rPr>
              <w:t>educator</w:t>
            </w:r>
            <w:r w:rsidRPr="000D385B">
              <w:rPr>
                <w:rFonts w:ascii="Times New Roman" w:hAnsi="Times New Roman"/>
                <w:color w:val="auto"/>
                <w:sz w:val="24"/>
                <w:szCs w:val="24"/>
              </w:rPr>
              <w:t>, you know, we’re doing as much…and now we’ve got to do all this programming and all these learning stories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We’re pushed for time, and the </w:t>
            </w:r>
            <w:r w:rsidRPr="000D385B">
              <w:rPr>
                <w:rFonts w:ascii="Times New Roman" w:hAnsi="Times New Roman"/>
                <w:i/>
                <w:color w:val="auto"/>
                <w:sz w:val="24"/>
                <w:szCs w:val="24"/>
              </w:rPr>
              <w:t>director’s</w:t>
            </w:r>
            <w:r w:rsidRPr="000D385B">
              <w:rPr>
                <w:rFonts w:ascii="Times New Roman" w:hAnsi="Times New Roman"/>
                <w:color w:val="auto"/>
                <w:sz w:val="24"/>
                <w:szCs w:val="24"/>
              </w:rPr>
              <w:t xml:space="preserve"> saying, “Well, we’ve </w:t>
            </w:r>
            <w:proofErr w:type="spellStart"/>
            <w:r w:rsidRPr="000D385B">
              <w:rPr>
                <w:rFonts w:ascii="Times New Roman" w:hAnsi="Times New Roman"/>
                <w:color w:val="auto"/>
                <w:sz w:val="24"/>
                <w:szCs w:val="24"/>
              </w:rPr>
              <w:t>gotta</w:t>
            </w:r>
            <w:proofErr w:type="spellEnd"/>
            <w:r w:rsidRPr="000D385B">
              <w:rPr>
                <w:rFonts w:ascii="Times New Roman" w:hAnsi="Times New Roman"/>
                <w:color w:val="auto"/>
                <w:sz w:val="24"/>
                <w:szCs w:val="24"/>
              </w:rPr>
              <w:t xml:space="preserve"> do all that plus we’ve </w:t>
            </w:r>
            <w:proofErr w:type="spellStart"/>
            <w:r w:rsidRPr="000D385B">
              <w:rPr>
                <w:rFonts w:ascii="Times New Roman" w:hAnsi="Times New Roman"/>
                <w:color w:val="auto"/>
                <w:sz w:val="24"/>
                <w:szCs w:val="24"/>
              </w:rPr>
              <w:t>gotta</w:t>
            </w:r>
            <w:proofErr w:type="spellEnd"/>
            <w:r w:rsidRPr="000D385B">
              <w:rPr>
                <w:rFonts w:ascii="Times New Roman" w:hAnsi="Times New Roman"/>
                <w:color w:val="auto"/>
                <w:sz w:val="24"/>
                <w:szCs w:val="24"/>
              </w:rPr>
              <w:t xml:space="preserve"> manage the centre.”  You go to the </w:t>
            </w:r>
            <w:r w:rsidRPr="000D385B">
              <w:rPr>
                <w:rFonts w:ascii="Times New Roman" w:hAnsi="Times New Roman"/>
                <w:i/>
                <w:color w:val="auto"/>
                <w:sz w:val="24"/>
                <w:szCs w:val="24"/>
              </w:rPr>
              <w:t>committee</w:t>
            </w:r>
            <w:r w:rsidRPr="000D385B">
              <w:rPr>
                <w:rFonts w:ascii="Times New Roman" w:hAnsi="Times New Roman"/>
                <w:color w:val="auto"/>
                <w:sz w:val="24"/>
                <w:szCs w:val="24"/>
              </w:rPr>
              <w:t xml:space="preserve"> and the committee says, “We understand. We’ve listened to you. Let’s take it to the </w:t>
            </w:r>
            <w:r w:rsidRPr="000D385B">
              <w:rPr>
                <w:rFonts w:ascii="Times New Roman" w:hAnsi="Times New Roman"/>
                <w:i/>
                <w:color w:val="auto"/>
                <w:sz w:val="24"/>
                <w:szCs w:val="24"/>
              </w:rPr>
              <w:t>local member</w:t>
            </w:r>
            <w:r w:rsidRPr="000D385B">
              <w:rPr>
                <w:rFonts w:ascii="Times New Roman" w:hAnsi="Times New Roman"/>
                <w:color w:val="auto"/>
                <w:sz w:val="24"/>
                <w:szCs w:val="24"/>
              </w:rPr>
              <w:t>.”  And the local member goes, “Ok, I’ll address it.” (T: 826)</w:t>
            </w:r>
          </w:p>
        </w:tc>
      </w:tr>
      <w:tr w:rsidR="000D385B" w:rsidRPr="000D385B" w14:paraId="4CFD042C" w14:textId="77777777" w:rsidTr="009B26E7">
        <w:trPr>
          <w:cantSplit/>
          <w:trHeight w:val="480"/>
        </w:trPr>
        <w:tc>
          <w:tcPr>
            <w:tcW w:w="1555" w:type="dxa"/>
            <w:shd w:val="clear" w:color="auto" w:fill="auto"/>
            <w:tcMar>
              <w:top w:w="0" w:type="dxa"/>
              <w:left w:w="0" w:type="dxa"/>
              <w:bottom w:w="0" w:type="dxa"/>
              <w:right w:w="0" w:type="dxa"/>
            </w:tcMar>
          </w:tcPr>
          <w:p w14:paraId="54EFB606"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809" w:type="dxa"/>
            <w:shd w:val="clear" w:color="auto" w:fill="auto"/>
            <w:tcMar>
              <w:top w:w="0" w:type="dxa"/>
              <w:left w:w="0" w:type="dxa"/>
              <w:bottom w:w="0" w:type="dxa"/>
              <w:right w:w="0" w:type="dxa"/>
            </w:tcMar>
            <w:vAlign w:val="center"/>
          </w:tcPr>
          <w:p w14:paraId="0B26DB0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roofErr w:type="spellStart"/>
            <w:r w:rsidRPr="000D385B">
              <w:rPr>
                <w:rFonts w:ascii="Times New Roman" w:hAnsi="Times New Roman"/>
                <w:color w:val="auto"/>
                <w:sz w:val="24"/>
                <w:szCs w:val="24"/>
              </w:rPr>
              <w:t>Mmmm</w:t>
            </w:r>
            <w:proofErr w:type="spellEnd"/>
            <w:r w:rsidRPr="000D385B">
              <w:rPr>
                <w:rFonts w:ascii="Times New Roman" w:hAnsi="Times New Roman"/>
                <w:color w:val="auto"/>
                <w:sz w:val="24"/>
                <w:szCs w:val="24"/>
              </w:rPr>
              <w:t>. Noted. (L:832)</w:t>
            </w:r>
          </w:p>
          <w:p w14:paraId="6CAD3CA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
        </w:tc>
      </w:tr>
      <w:tr w:rsidR="000D385B" w:rsidRPr="000D385B" w14:paraId="73AA10C1" w14:textId="77777777" w:rsidTr="009B26E7">
        <w:trPr>
          <w:cantSplit/>
          <w:trHeight w:val="480"/>
        </w:trPr>
        <w:tc>
          <w:tcPr>
            <w:tcW w:w="1555" w:type="dxa"/>
            <w:shd w:val="clear" w:color="auto" w:fill="auto"/>
            <w:tcMar>
              <w:top w:w="0" w:type="dxa"/>
              <w:left w:w="0" w:type="dxa"/>
              <w:bottom w:w="0" w:type="dxa"/>
              <w:right w:w="0" w:type="dxa"/>
            </w:tcMar>
          </w:tcPr>
          <w:p w14:paraId="2195F1AA"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809" w:type="dxa"/>
            <w:shd w:val="clear" w:color="auto" w:fill="auto"/>
            <w:tcMar>
              <w:top w:w="0" w:type="dxa"/>
              <w:left w:w="0" w:type="dxa"/>
              <w:bottom w:w="0" w:type="dxa"/>
              <w:right w:w="0" w:type="dxa"/>
            </w:tcMar>
            <w:vAlign w:val="center"/>
          </w:tcPr>
          <w:p w14:paraId="1064CCE5" w14:textId="15459EFC"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r w:rsidRPr="000D385B">
              <w:rPr>
                <w:rFonts w:ascii="Times New Roman" w:hAnsi="Times New Roman"/>
                <w:color w:val="auto"/>
                <w:sz w:val="24"/>
                <w:szCs w:val="24"/>
              </w:rPr>
              <w:t>Noted</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That’s it. (T:833)</w:t>
            </w:r>
          </w:p>
          <w:p w14:paraId="0615214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
        </w:tc>
      </w:tr>
      <w:tr w:rsidR="000D385B" w:rsidRPr="000D385B" w14:paraId="3FA26220" w14:textId="77777777" w:rsidTr="009B26E7">
        <w:trPr>
          <w:cantSplit/>
          <w:trHeight w:val="480"/>
        </w:trPr>
        <w:tc>
          <w:tcPr>
            <w:tcW w:w="1555" w:type="dxa"/>
            <w:shd w:val="clear" w:color="auto" w:fill="auto"/>
            <w:tcMar>
              <w:top w:w="0" w:type="dxa"/>
              <w:left w:w="0" w:type="dxa"/>
              <w:bottom w:w="0" w:type="dxa"/>
              <w:right w:w="0" w:type="dxa"/>
            </w:tcMar>
          </w:tcPr>
          <w:p w14:paraId="5E51C142"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Researcher:</w:t>
            </w:r>
          </w:p>
        </w:tc>
        <w:tc>
          <w:tcPr>
            <w:tcW w:w="6809" w:type="dxa"/>
            <w:shd w:val="clear" w:color="auto" w:fill="auto"/>
            <w:tcMar>
              <w:top w:w="0" w:type="dxa"/>
              <w:left w:w="0" w:type="dxa"/>
              <w:bottom w:w="0" w:type="dxa"/>
              <w:right w:w="0" w:type="dxa"/>
            </w:tcMar>
            <w:vAlign w:val="center"/>
          </w:tcPr>
          <w:p w14:paraId="016FF8A4" w14:textId="77777777" w:rsidR="006F6083" w:rsidRPr="000D385B" w:rsidRDefault="006F6083" w:rsidP="009B26E7">
            <w:pPr>
              <w:tabs>
                <w:tab w:val="left" w:pos="6344"/>
              </w:tabs>
              <w:ind w:left="141"/>
              <w:rPr>
                <w:rFonts w:cs="Times New Roman"/>
                <w:szCs w:val="24"/>
              </w:rPr>
            </w:pPr>
            <w:r w:rsidRPr="000D385B">
              <w:rPr>
                <w:rFonts w:cs="Times New Roman"/>
                <w:szCs w:val="24"/>
              </w:rPr>
              <w:t>So, is that an issue that has happened in your centre? (R:834)</w:t>
            </w:r>
          </w:p>
        </w:tc>
      </w:tr>
      <w:tr w:rsidR="000D385B" w:rsidRPr="000D385B" w14:paraId="7816AB66" w14:textId="77777777" w:rsidTr="009B26E7">
        <w:trPr>
          <w:cantSplit/>
          <w:trHeight w:val="480"/>
        </w:trPr>
        <w:tc>
          <w:tcPr>
            <w:tcW w:w="1555" w:type="dxa"/>
            <w:shd w:val="clear" w:color="auto" w:fill="auto"/>
            <w:tcMar>
              <w:top w:w="0" w:type="dxa"/>
              <w:left w:w="0" w:type="dxa"/>
              <w:bottom w:w="0" w:type="dxa"/>
              <w:right w:w="0" w:type="dxa"/>
            </w:tcMar>
          </w:tcPr>
          <w:p w14:paraId="539B4875"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lastRenderedPageBreak/>
              <w:t>Tanya:</w:t>
            </w:r>
          </w:p>
        </w:tc>
        <w:tc>
          <w:tcPr>
            <w:tcW w:w="6809" w:type="dxa"/>
            <w:shd w:val="clear" w:color="auto" w:fill="auto"/>
            <w:tcMar>
              <w:top w:w="0" w:type="dxa"/>
              <w:left w:w="0" w:type="dxa"/>
              <w:bottom w:w="0" w:type="dxa"/>
              <w:right w:w="0" w:type="dxa"/>
            </w:tcMar>
            <w:vAlign w:val="center"/>
          </w:tcPr>
          <w:p w14:paraId="073785DA" w14:textId="77777777" w:rsidR="006F6083" w:rsidRPr="000D385B" w:rsidRDefault="006F6083" w:rsidP="009B26E7">
            <w:pPr>
              <w:tabs>
                <w:tab w:val="left" w:pos="6344"/>
              </w:tabs>
              <w:ind w:left="141"/>
              <w:rPr>
                <w:rFonts w:cs="Times New Roman"/>
                <w:szCs w:val="24"/>
              </w:rPr>
            </w:pPr>
            <w:r w:rsidRPr="000D385B">
              <w:rPr>
                <w:rFonts w:cs="Times New Roman"/>
                <w:szCs w:val="24"/>
              </w:rPr>
              <w:t>Yes. Yes it has. (T:835)</w:t>
            </w:r>
          </w:p>
        </w:tc>
      </w:tr>
      <w:tr w:rsidR="000D385B" w:rsidRPr="000D385B" w14:paraId="06A60E47" w14:textId="77777777" w:rsidTr="009B26E7">
        <w:trPr>
          <w:cantSplit/>
          <w:trHeight w:val="480"/>
        </w:trPr>
        <w:tc>
          <w:tcPr>
            <w:tcW w:w="1555" w:type="dxa"/>
            <w:shd w:val="clear" w:color="auto" w:fill="auto"/>
            <w:tcMar>
              <w:top w:w="0" w:type="dxa"/>
              <w:left w:w="0" w:type="dxa"/>
              <w:bottom w:w="0" w:type="dxa"/>
              <w:right w:w="0" w:type="dxa"/>
            </w:tcMar>
          </w:tcPr>
          <w:p w14:paraId="18BA5288"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Researcher:</w:t>
            </w:r>
          </w:p>
        </w:tc>
        <w:tc>
          <w:tcPr>
            <w:tcW w:w="6809" w:type="dxa"/>
            <w:shd w:val="clear" w:color="auto" w:fill="auto"/>
            <w:tcMar>
              <w:top w:w="0" w:type="dxa"/>
              <w:left w:w="0" w:type="dxa"/>
              <w:bottom w:w="0" w:type="dxa"/>
              <w:right w:w="0" w:type="dxa"/>
            </w:tcMar>
            <w:vAlign w:val="center"/>
          </w:tcPr>
          <w:p w14:paraId="3EFCE33A" w14:textId="77777777" w:rsidR="006F6083" w:rsidRPr="000D385B" w:rsidRDefault="006F6083" w:rsidP="009B26E7">
            <w:pPr>
              <w:tabs>
                <w:tab w:val="left" w:pos="6344"/>
              </w:tabs>
              <w:ind w:left="141"/>
              <w:rPr>
                <w:rFonts w:cs="Times New Roman"/>
                <w:szCs w:val="24"/>
              </w:rPr>
            </w:pPr>
            <w:r w:rsidRPr="000D385B">
              <w:rPr>
                <w:rFonts w:cs="Times New Roman"/>
                <w:szCs w:val="24"/>
              </w:rPr>
              <w:t>That is a pathway that has occurred? (R:836)</w:t>
            </w:r>
          </w:p>
        </w:tc>
      </w:tr>
      <w:tr w:rsidR="000D385B" w:rsidRPr="000D385B" w14:paraId="27EB6CCE" w14:textId="77777777" w:rsidTr="009B26E7">
        <w:trPr>
          <w:cantSplit/>
          <w:trHeight w:val="480"/>
        </w:trPr>
        <w:tc>
          <w:tcPr>
            <w:tcW w:w="1555" w:type="dxa"/>
            <w:shd w:val="clear" w:color="auto" w:fill="auto"/>
            <w:tcMar>
              <w:top w:w="0" w:type="dxa"/>
              <w:left w:w="0" w:type="dxa"/>
              <w:bottom w:w="0" w:type="dxa"/>
              <w:right w:w="0" w:type="dxa"/>
            </w:tcMar>
          </w:tcPr>
          <w:p w14:paraId="2B7E63FB"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Ellie:</w:t>
            </w:r>
          </w:p>
        </w:tc>
        <w:tc>
          <w:tcPr>
            <w:tcW w:w="6809" w:type="dxa"/>
            <w:shd w:val="clear" w:color="auto" w:fill="auto"/>
            <w:tcMar>
              <w:top w:w="0" w:type="dxa"/>
              <w:left w:w="0" w:type="dxa"/>
              <w:bottom w:w="0" w:type="dxa"/>
              <w:right w:w="0" w:type="dxa"/>
            </w:tcMar>
            <w:vAlign w:val="center"/>
          </w:tcPr>
          <w:p w14:paraId="2ACE51C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r w:rsidRPr="000D385B">
              <w:rPr>
                <w:rFonts w:ascii="Times New Roman" w:hAnsi="Times New Roman"/>
                <w:color w:val="auto"/>
                <w:sz w:val="24"/>
                <w:szCs w:val="24"/>
              </w:rPr>
              <w:t xml:space="preserve">(Nodding) Or you can go to the </w:t>
            </w:r>
            <w:r w:rsidRPr="000D385B">
              <w:rPr>
                <w:rFonts w:ascii="Times New Roman" w:hAnsi="Times New Roman"/>
                <w:i/>
                <w:color w:val="auto"/>
                <w:sz w:val="24"/>
                <w:szCs w:val="24"/>
              </w:rPr>
              <w:t>union</w:t>
            </w:r>
            <w:r w:rsidRPr="000D385B">
              <w:rPr>
                <w:rFonts w:ascii="Times New Roman" w:hAnsi="Times New Roman"/>
                <w:color w:val="auto"/>
                <w:sz w:val="24"/>
                <w:szCs w:val="24"/>
              </w:rPr>
              <w:t>. (E:837)</w:t>
            </w:r>
          </w:p>
          <w:p w14:paraId="4823FE9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
        </w:tc>
      </w:tr>
      <w:tr w:rsidR="000D385B" w:rsidRPr="000D385B" w14:paraId="42EFAC9A" w14:textId="77777777" w:rsidTr="009B26E7">
        <w:trPr>
          <w:cantSplit/>
          <w:trHeight w:val="480"/>
        </w:trPr>
        <w:tc>
          <w:tcPr>
            <w:tcW w:w="1555" w:type="dxa"/>
            <w:shd w:val="clear" w:color="auto" w:fill="auto"/>
            <w:tcMar>
              <w:top w:w="0" w:type="dxa"/>
              <w:left w:w="0" w:type="dxa"/>
              <w:bottom w:w="0" w:type="dxa"/>
              <w:right w:w="0" w:type="dxa"/>
            </w:tcMar>
          </w:tcPr>
          <w:p w14:paraId="0DB9F547"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809" w:type="dxa"/>
            <w:shd w:val="clear" w:color="auto" w:fill="auto"/>
            <w:tcMar>
              <w:top w:w="0" w:type="dxa"/>
              <w:left w:w="0" w:type="dxa"/>
              <w:bottom w:w="0" w:type="dxa"/>
              <w:right w:w="0" w:type="dxa"/>
            </w:tcMar>
            <w:vAlign w:val="center"/>
          </w:tcPr>
          <w:p w14:paraId="3203617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r w:rsidRPr="000D385B">
              <w:rPr>
                <w:rFonts w:ascii="Times New Roman" w:hAnsi="Times New Roman"/>
                <w:color w:val="auto"/>
                <w:sz w:val="24"/>
                <w:szCs w:val="24"/>
              </w:rPr>
              <w:t>Go to the union and they say, “Aw, yes”, again, “It’s noted” (T</w:t>
            </w:r>
            <w:proofErr w:type="gramStart"/>
            <w:r w:rsidRPr="000D385B">
              <w:rPr>
                <w:rFonts w:ascii="Times New Roman" w:hAnsi="Times New Roman"/>
                <w:color w:val="auto"/>
                <w:sz w:val="24"/>
                <w:szCs w:val="24"/>
              </w:rPr>
              <w:t>:838</w:t>
            </w:r>
            <w:proofErr w:type="gramEnd"/>
            <w:r w:rsidRPr="000D385B">
              <w:rPr>
                <w:rFonts w:ascii="Times New Roman" w:hAnsi="Times New Roman"/>
                <w:color w:val="auto"/>
                <w:sz w:val="24"/>
                <w:szCs w:val="24"/>
              </w:rPr>
              <w:t>).</w:t>
            </w:r>
          </w:p>
          <w:p w14:paraId="46BFB0D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
        </w:tc>
      </w:tr>
      <w:tr w:rsidR="000D385B" w:rsidRPr="000D385B" w14:paraId="40B5C9B9" w14:textId="77777777" w:rsidTr="009B26E7">
        <w:trPr>
          <w:cantSplit/>
          <w:trHeight w:val="480"/>
        </w:trPr>
        <w:tc>
          <w:tcPr>
            <w:tcW w:w="1555" w:type="dxa"/>
            <w:shd w:val="clear" w:color="auto" w:fill="auto"/>
            <w:tcMar>
              <w:top w:w="0" w:type="dxa"/>
              <w:left w:w="0" w:type="dxa"/>
              <w:bottom w:w="0" w:type="dxa"/>
              <w:right w:w="0" w:type="dxa"/>
            </w:tcMar>
          </w:tcPr>
          <w:p w14:paraId="7FBD65E2"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809" w:type="dxa"/>
            <w:shd w:val="clear" w:color="auto" w:fill="auto"/>
            <w:tcMar>
              <w:top w:w="0" w:type="dxa"/>
              <w:left w:w="0" w:type="dxa"/>
              <w:bottom w:w="0" w:type="dxa"/>
              <w:right w:w="0" w:type="dxa"/>
            </w:tcMar>
            <w:vAlign w:val="center"/>
          </w:tcPr>
          <w:p w14:paraId="1FFA9C6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r w:rsidRPr="000D385B">
              <w:rPr>
                <w:rFonts w:ascii="Times New Roman" w:hAnsi="Times New Roman"/>
                <w:color w:val="auto"/>
                <w:sz w:val="24"/>
                <w:szCs w:val="24"/>
              </w:rPr>
              <w:t>That’s our voice… (L:839)</w:t>
            </w:r>
          </w:p>
          <w:p w14:paraId="6C4F7E8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
        </w:tc>
      </w:tr>
      <w:tr w:rsidR="006F6083" w:rsidRPr="000D385B" w14:paraId="164A275D" w14:textId="77777777" w:rsidTr="009B26E7">
        <w:trPr>
          <w:cantSplit/>
          <w:trHeight w:val="1000"/>
        </w:trPr>
        <w:tc>
          <w:tcPr>
            <w:tcW w:w="1555" w:type="dxa"/>
            <w:shd w:val="clear" w:color="auto" w:fill="auto"/>
            <w:tcMar>
              <w:top w:w="0" w:type="dxa"/>
              <w:left w:w="0" w:type="dxa"/>
              <w:bottom w:w="0" w:type="dxa"/>
              <w:right w:w="0" w:type="dxa"/>
            </w:tcMar>
          </w:tcPr>
          <w:p w14:paraId="19089F8B"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809" w:type="dxa"/>
            <w:shd w:val="clear" w:color="auto" w:fill="auto"/>
            <w:tcMar>
              <w:top w:w="0" w:type="dxa"/>
              <w:left w:w="0" w:type="dxa"/>
              <w:bottom w:w="0" w:type="dxa"/>
              <w:right w:w="0" w:type="dxa"/>
            </w:tcMar>
            <w:vAlign w:val="center"/>
          </w:tcPr>
          <w:p w14:paraId="7ADD491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ind w:left="146"/>
              <w:rPr>
                <w:rFonts w:ascii="Times New Roman" w:hAnsi="Times New Roman"/>
                <w:color w:val="auto"/>
                <w:sz w:val="24"/>
                <w:szCs w:val="24"/>
              </w:rPr>
            </w:pPr>
            <w:r w:rsidRPr="000D385B">
              <w:rPr>
                <w:rFonts w:ascii="Times New Roman" w:hAnsi="Times New Roman"/>
                <w:color w:val="auto"/>
                <w:sz w:val="24"/>
                <w:szCs w:val="24"/>
              </w:rPr>
              <w:t xml:space="preserve">But then, what’s it </w:t>
            </w:r>
            <w:proofErr w:type="spellStart"/>
            <w:r w:rsidRPr="000D385B">
              <w:rPr>
                <w:rFonts w:ascii="Times New Roman" w:hAnsi="Times New Roman"/>
                <w:color w:val="auto"/>
                <w:sz w:val="24"/>
                <w:szCs w:val="24"/>
              </w:rPr>
              <w:t>gonna</w:t>
            </w:r>
            <w:proofErr w:type="spellEnd"/>
            <w:r w:rsidRPr="000D385B">
              <w:rPr>
                <w:rFonts w:ascii="Times New Roman" w:hAnsi="Times New Roman"/>
                <w:color w:val="auto"/>
                <w:sz w:val="24"/>
                <w:szCs w:val="24"/>
              </w:rPr>
              <w:t xml:space="preserve"> do, get to </w:t>
            </w:r>
            <w:r w:rsidRPr="000D385B">
              <w:rPr>
                <w:rFonts w:ascii="Times New Roman" w:hAnsi="Times New Roman"/>
                <w:i/>
                <w:color w:val="auto"/>
                <w:sz w:val="24"/>
                <w:szCs w:val="24"/>
              </w:rPr>
              <w:t>Canberra</w:t>
            </w:r>
            <w:r w:rsidRPr="000D385B">
              <w:rPr>
                <w:rFonts w:ascii="Times New Roman" w:hAnsi="Times New Roman"/>
                <w:color w:val="auto"/>
                <w:sz w:val="24"/>
                <w:szCs w:val="24"/>
              </w:rPr>
              <w:t xml:space="preserve"> and be on the bottom of a list of things this big?  I mean…we’re really, really, undervalued and under respected. (T:840)</w:t>
            </w:r>
          </w:p>
        </w:tc>
      </w:tr>
    </w:tbl>
    <w:p w14:paraId="0ECA6EC6" w14:textId="77777777" w:rsidR="0065585B" w:rsidRPr="000D385B" w:rsidRDefault="0065585B" w:rsidP="006F6083">
      <w:pPr>
        <w:tabs>
          <w:tab w:val="left" w:pos="284"/>
          <w:tab w:val="left" w:pos="1701"/>
          <w:tab w:val="left" w:pos="2042"/>
          <w:tab w:val="left" w:pos="3063"/>
          <w:tab w:val="left" w:pos="4084"/>
          <w:tab w:val="left" w:pos="5105"/>
          <w:tab w:val="left" w:pos="6126"/>
          <w:tab w:val="left" w:pos="7147"/>
          <w:tab w:val="left" w:pos="8168"/>
        </w:tabs>
        <w:spacing w:after="120"/>
        <w:rPr>
          <w:rFonts w:cs="Times New Roman"/>
          <w:szCs w:val="24"/>
        </w:rPr>
      </w:pPr>
    </w:p>
    <w:p w14:paraId="35D4E830" w14:textId="4B84B98E" w:rsidR="006F6083" w:rsidRPr="000D385B" w:rsidRDefault="006F6083" w:rsidP="006F6083">
      <w:pPr>
        <w:tabs>
          <w:tab w:val="left" w:pos="284"/>
          <w:tab w:val="left" w:pos="170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In this excerpt the educators share their experience of leadership through “reporting to up the ladder” (T: 826), which is Tanya’s expression for reporting to those in a hierarchically senior position responsible for surveillance of her practices</w:t>
      </w:r>
      <w:r w:rsidR="00011F74" w:rsidRPr="000D385B">
        <w:rPr>
          <w:rFonts w:cs="Times New Roman"/>
          <w:szCs w:val="24"/>
        </w:rPr>
        <w:t xml:space="preserve">. </w:t>
      </w:r>
      <w:r w:rsidRPr="000D385B">
        <w:rPr>
          <w:rFonts w:cs="Times New Roman"/>
          <w:szCs w:val="24"/>
        </w:rPr>
        <w:t xml:space="preserve">They include people in the hierarchy who are not stated in the ACECQA framework, such as the </w:t>
      </w:r>
      <w:r w:rsidR="00721349" w:rsidRPr="000D385B">
        <w:rPr>
          <w:rFonts w:cs="Times New Roman"/>
          <w:szCs w:val="24"/>
        </w:rPr>
        <w:t>l</w:t>
      </w:r>
      <w:r w:rsidRPr="000D385B">
        <w:rPr>
          <w:rFonts w:cs="Times New Roman"/>
          <w:szCs w:val="24"/>
        </w:rPr>
        <w:t xml:space="preserve">ocal </w:t>
      </w:r>
      <w:r w:rsidR="001600BA" w:rsidRPr="000D385B">
        <w:rPr>
          <w:rFonts w:cs="Times New Roman"/>
          <w:szCs w:val="24"/>
        </w:rPr>
        <w:t>f</w:t>
      </w:r>
      <w:r w:rsidRPr="000D385B">
        <w:rPr>
          <w:rFonts w:cs="Times New Roman"/>
          <w:szCs w:val="24"/>
        </w:rPr>
        <w:t xml:space="preserve">ederal </w:t>
      </w:r>
      <w:r w:rsidR="00721349" w:rsidRPr="000D385B">
        <w:rPr>
          <w:rFonts w:cs="Times New Roman"/>
          <w:szCs w:val="24"/>
        </w:rPr>
        <w:t>m</w:t>
      </w:r>
      <w:r w:rsidRPr="000D385B">
        <w:rPr>
          <w:rFonts w:cs="Times New Roman"/>
          <w:szCs w:val="24"/>
        </w:rPr>
        <w:t>ember and the Union which she positions near the top of the hierarchy (Level 2)</w:t>
      </w:r>
      <w:r w:rsidR="00011F74" w:rsidRPr="000D385B">
        <w:rPr>
          <w:rFonts w:cs="Times New Roman"/>
          <w:szCs w:val="24"/>
        </w:rPr>
        <w:t xml:space="preserve">. </w:t>
      </w:r>
      <w:r w:rsidRPr="000D385B">
        <w:rPr>
          <w:rFonts w:cs="Times New Roman"/>
          <w:szCs w:val="24"/>
        </w:rPr>
        <w:t xml:space="preserve">As educators and regulators appear to be articulating diverse hierarchical structures, this adds to the complexity which might contribute to some of the </w:t>
      </w:r>
      <w:r w:rsidR="00810DAA" w:rsidRPr="000D385B">
        <w:rPr>
          <w:rFonts w:cs="Times New Roman"/>
          <w:szCs w:val="24"/>
        </w:rPr>
        <w:t xml:space="preserve">apparent </w:t>
      </w:r>
      <w:r w:rsidRPr="000D385B">
        <w:rPr>
          <w:rFonts w:cs="Times New Roman"/>
          <w:szCs w:val="24"/>
        </w:rPr>
        <w:t>insecurity they feel in their experience of leadership: “We’re really, really, undervalued and under</w:t>
      </w:r>
      <w:r w:rsidR="0065585B" w:rsidRPr="000D385B">
        <w:rPr>
          <w:rFonts w:cs="Times New Roman"/>
          <w:szCs w:val="24"/>
        </w:rPr>
        <w:t>-</w:t>
      </w:r>
      <w:r w:rsidRPr="000D385B">
        <w:rPr>
          <w:rFonts w:cs="Times New Roman"/>
          <w:szCs w:val="24"/>
        </w:rPr>
        <w:t>respected” (T</w:t>
      </w:r>
      <w:proofErr w:type="gramStart"/>
      <w:r w:rsidRPr="000D385B">
        <w:rPr>
          <w:rFonts w:cs="Times New Roman"/>
          <w:szCs w:val="24"/>
        </w:rPr>
        <w:t>:840</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 xml:space="preserve">The complexity of hierarchical surveillance is reflected in such statements because this educator feels she needs to go through the </w:t>
      </w:r>
      <w:r w:rsidR="008626A5" w:rsidRPr="000D385B">
        <w:rPr>
          <w:rFonts w:cs="Times New Roman"/>
          <w:szCs w:val="24"/>
        </w:rPr>
        <w:t>l</w:t>
      </w:r>
      <w:r w:rsidRPr="000D385B">
        <w:rPr>
          <w:rFonts w:cs="Times New Roman"/>
          <w:szCs w:val="24"/>
        </w:rPr>
        <w:t xml:space="preserve">ocal </w:t>
      </w:r>
      <w:r w:rsidR="00721349" w:rsidRPr="000D385B">
        <w:rPr>
          <w:rFonts w:cs="Times New Roman"/>
          <w:szCs w:val="24"/>
        </w:rPr>
        <w:t>f</w:t>
      </w:r>
      <w:r w:rsidRPr="000D385B">
        <w:rPr>
          <w:rFonts w:cs="Times New Roman"/>
          <w:szCs w:val="24"/>
        </w:rPr>
        <w:t xml:space="preserve">ederal </w:t>
      </w:r>
      <w:r w:rsidR="00721349" w:rsidRPr="000D385B">
        <w:rPr>
          <w:rFonts w:cs="Times New Roman"/>
          <w:szCs w:val="24"/>
        </w:rPr>
        <w:t>m</w:t>
      </w:r>
      <w:r w:rsidRPr="000D385B">
        <w:rPr>
          <w:rFonts w:cs="Times New Roman"/>
          <w:szCs w:val="24"/>
        </w:rPr>
        <w:t>ember, who in turn goes to a Federal Minister who will represent her issues in Parliament (Figure 5.1)</w:t>
      </w:r>
      <w:r w:rsidR="00011F74" w:rsidRPr="000D385B">
        <w:rPr>
          <w:rFonts w:cs="Times New Roman"/>
          <w:szCs w:val="24"/>
        </w:rPr>
        <w:t xml:space="preserve">. </w:t>
      </w:r>
      <w:r w:rsidRPr="000D385B">
        <w:rPr>
          <w:rFonts w:cs="Times New Roman"/>
          <w:szCs w:val="24"/>
        </w:rPr>
        <w:t xml:space="preserve">Hierarchical surveillance as a technique of governmentality appears to be at work in educators’ expressions about leadership hierarchy in </w:t>
      </w:r>
      <w:r w:rsidR="001600BA" w:rsidRPr="000D385B">
        <w:rPr>
          <w:rFonts w:cs="Times New Roman"/>
          <w:szCs w:val="24"/>
        </w:rPr>
        <w:t>ECEC</w:t>
      </w:r>
      <w:r w:rsidR="00011F74" w:rsidRPr="000D385B">
        <w:rPr>
          <w:rFonts w:cs="Times New Roman"/>
          <w:szCs w:val="24"/>
        </w:rPr>
        <w:t xml:space="preserve">. </w:t>
      </w:r>
    </w:p>
    <w:p w14:paraId="43DC4544" w14:textId="20259947"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Next is a discussion of the leadership structure which is presented in the current Australian Children’s Education and Care Quality Authority’s mandate which includes hierarchical leadership expectations from Level 1 at the top to Level 9 at the bottom (Figure 5.2)</w:t>
      </w:r>
      <w:r w:rsidR="00011F74" w:rsidRPr="000D385B">
        <w:rPr>
          <w:rFonts w:cs="Times New Roman"/>
          <w:szCs w:val="24"/>
        </w:rPr>
        <w:t xml:space="preserve">. </w:t>
      </w:r>
    </w:p>
    <w:p w14:paraId="745A14A5" w14:textId="77777777" w:rsidR="006F6083" w:rsidRPr="000D385B" w:rsidRDefault="006F6083" w:rsidP="006F6083">
      <w:pPr>
        <w:spacing w:after="200" w:line="276" w:lineRule="auto"/>
        <w:rPr>
          <w:rFonts w:cs="Times New Roman"/>
          <w:szCs w:val="24"/>
        </w:rPr>
      </w:pPr>
      <w:r w:rsidRPr="000D385B">
        <w:rPr>
          <w:rFonts w:cs="Times New Roman"/>
          <w:szCs w:val="24"/>
        </w:rPr>
        <w:br w:type="page"/>
      </w:r>
    </w:p>
    <w:tbl>
      <w:tblPr>
        <w:tblW w:w="8637" w:type="dxa"/>
        <w:tblInd w:w="5" w:type="dxa"/>
        <w:tblLayout w:type="fixed"/>
        <w:tblLook w:val="0000" w:firstRow="0" w:lastRow="0" w:firstColumn="0" w:lastColumn="0" w:noHBand="0" w:noVBand="0"/>
      </w:tblPr>
      <w:tblGrid>
        <w:gridCol w:w="416"/>
        <w:gridCol w:w="1559"/>
        <w:gridCol w:w="2126"/>
        <w:gridCol w:w="2268"/>
        <w:gridCol w:w="2268"/>
      </w:tblGrid>
      <w:tr w:rsidR="000D385B" w:rsidRPr="000D385B" w14:paraId="099E4A68"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3ED7011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lastRenderedPageBreak/>
              <w:t>1</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50BE3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ACECQA Regulatory Authority</w:t>
            </w:r>
          </w:p>
        </w:tc>
      </w:tr>
      <w:tr w:rsidR="000D385B" w:rsidRPr="000D385B" w14:paraId="2404495A"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1899260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2</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41DB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ACECQA Assessor</w:t>
            </w:r>
          </w:p>
        </w:tc>
      </w:tr>
      <w:tr w:rsidR="000D385B" w:rsidRPr="000D385B" w14:paraId="7BD32DA7"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537EB5B2"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3</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0D49C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Approved Provider</w:t>
            </w:r>
          </w:p>
        </w:tc>
      </w:tr>
      <w:tr w:rsidR="000D385B" w:rsidRPr="000D385B" w14:paraId="7034690D" w14:textId="77777777" w:rsidTr="009B26E7">
        <w:trPr>
          <w:cantSplit/>
          <w:trHeight w:val="640"/>
        </w:trPr>
        <w:tc>
          <w:tcPr>
            <w:tcW w:w="416" w:type="dxa"/>
            <w:tcBorders>
              <w:top w:val="single" w:sz="4" w:space="0" w:color="000000"/>
              <w:left w:val="single" w:sz="4" w:space="0" w:color="000000"/>
              <w:bottom w:val="single" w:sz="4" w:space="0" w:color="000000"/>
              <w:right w:val="single" w:sz="4" w:space="0" w:color="000000"/>
            </w:tcBorders>
            <w:vAlign w:val="center"/>
          </w:tcPr>
          <w:p w14:paraId="6F8B56E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90CF4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1021"/>
                <w:tab w:val="left" w:pos="2042"/>
                <w:tab w:val="left" w:pos="3063"/>
                <w:tab w:val="left" w:pos="4084"/>
                <w:tab w:val="left" w:pos="5105"/>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Service Leader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6CB30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1021"/>
                <w:tab w:val="left" w:pos="2042"/>
                <w:tab w:val="left" w:pos="3063"/>
                <w:tab w:val="left" w:pos="4084"/>
                <w:tab w:val="left" w:pos="5105"/>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Responsible person in charge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D046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Management</w:t>
            </w:r>
          </w:p>
          <w:p w14:paraId="6E3E1292" w14:textId="5D75E932" w:rsidR="006F6083" w:rsidRPr="000D385B" w:rsidRDefault="0065585B"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b/>
                <w:color w:val="auto"/>
                <w:sz w:val="24"/>
                <w:szCs w:val="24"/>
              </w:rPr>
            </w:pPr>
            <w:r w:rsidRPr="000D385B">
              <w:rPr>
                <w:rFonts w:ascii="Times New Roman" w:hAnsi="Times New Roman"/>
                <w:color w:val="auto"/>
                <w:sz w:val="24"/>
                <w:szCs w:val="24"/>
              </w:rPr>
              <w:t>e.</w:t>
            </w:r>
            <w:r w:rsidR="006F6083" w:rsidRPr="000D385B">
              <w:rPr>
                <w:rFonts w:ascii="Times New Roman" w:hAnsi="Times New Roman"/>
                <w:color w:val="auto"/>
                <w:sz w:val="24"/>
                <w:szCs w:val="24"/>
              </w:rPr>
              <w:t>g. Committee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5B50B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Coordinator</w:t>
            </w:r>
          </w:p>
        </w:tc>
      </w:tr>
      <w:tr w:rsidR="000D385B" w:rsidRPr="000D385B" w14:paraId="20BF4DE5"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25AEF922"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5</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9845EC" w14:textId="0F800A0B"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b/>
                <w:color w:val="auto"/>
                <w:sz w:val="24"/>
                <w:szCs w:val="24"/>
              </w:rPr>
            </w:pPr>
            <w:r w:rsidRPr="000D385B">
              <w:rPr>
                <w:rFonts w:ascii="Times New Roman" w:hAnsi="Times New Roman"/>
                <w:color w:val="auto"/>
                <w:sz w:val="24"/>
                <w:szCs w:val="24"/>
              </w:rPr>
              <w:t xml:space="preserve">Nominated Supervisor </w:t>
            </w:r>
            <w:r w:rsidR="0065585B" w:rsidRPr="000D385B">
              <w:rPr>
                <w:rFonts w:ascii="Times New Roman" w:hAnsi="Times New Roman"/>
                <w:color w:val="auto"/>
                <w:sz w:val="24"/>
                <w:szCs w:val="24"/>
              </w:rPr>
              <w:t>e.</w:t>
            </w:r>
            <w:r w:rsidRPr="000D385B">
              <w:rPr>
                <w:rFonts w:ascii="Times New Roman" w:hAnsi="Times New Roman"/>
                <w:color w:val="auto"/>
                <w:sz w:val="24"/>
                <w:szCs w:val="24"/>
              </w:rPr>
              <w:t>g. Director</w:t>
            </w:r>
          </w:p>
        </w:tc>
      </w:tr>
      <w:tr w:rsidR="000D385B" w:rsidRPr="000D385B" w14:paraId="09EFBCDF"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17E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6</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CD6D8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Educational Leader</w:t>
            </w:r>
          </w:p>
        </w:tc>
      </w:tr>
      <w:tr w:rsidR="000D385B" w:rsidRPr="000D385B" w14:paraId="4498D991"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D6EE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7</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04A77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Educators (Bachelor, Diploma, Certificate III Qualified)</w:t>
            </w:r>
          </w:p>
        </w:tc>
      </w:tr>
      <w:tr w:rsidR="000D385B" w:rsidRPr="000D385B" w14:paraId="7822C234"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36DF740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8</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22C8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Staff Member</w:t>
            </w:r>
          </w:p>
        </w:tc>
      </w:tr>
      <w:tr w:rsidR="006F6083" w:rsidRPr="000D385B" w14:paraId="0F522B1D" w14:textId="77777777" w:rsidTr="009B26E7">
        <w:trPr>
          <w:cantSplit/>
          <w:trHeight w:val="330"/>
        </w:trPr>
        <w:tc>
          <w:tcPr>
            <w:tcW w:w="416" w:type="dxa"/>
            <w:tcBorders>
              <w:top w:val="single" w:sz="4" w:space="0" w:color="000000"/>
              <w:left w:val="single" w:sz="4" w:space="0" w:color="000000"/>
              <w:bottom w:val="single" w:sz="4" w:space="0" w:color="000000"/>
              <w:right w:val="single" w:sz="4" w:space="0" w:color="000000"/>
            </w:tcBorders>
            <w:vAlign w:val="center"/>
          </w:tcPr>
          <w:p w14:paraId="6881479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9</w:t>
            </w:r>
          </w:p>
        </w:tc>
        <w:tc>
          <w:tcPr>
            <w:tcW w:w="82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3571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Volunteer </w:t>
            </w:r>
          </w:p>
        </w:tc>
      </w:tr>
    </w:tbl>
    <w:p w14:paraId="5E4CABC2" w14:textId="77777777"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line="240" w:lineRule="auto"/>
        <w:rPr>
          <w:rFonts w:cs="Times New Roman"/>
          <w:i/>
          <w:szCs w:val="24"/>
        </w:rPr>
      </w:pPr>
    </w:p>
    <w:p w14:paraId="3E662278" w14:textId="21D564BA" w:rsidR="006F6083" w:rsidRPr="000D385B" w:rsidRDefault="006F6083" w:rsidP="006F6083">
      <w:pPr>
        <w:pStyle w:val="TableofFigures"/>
        <w:tabs>
          <w:tab w:val="right" w:leader="dot" w:pos="9016"/>
        </w:tabs>
        <w:rPr>
          <w:rFonts w:cs="Times New Roman"/>
          <w:szCs w:val="24"/>
        </w:rPr>
      </w:pPr>
      <w:proofErr w:type="gramStart"/>
      <w:r w:rsidRPr="000D385B">
        <w:rPr>
          <w:rFonts w:cs="Times New Roman"/>
          <w:i/>
          <w:szCs w:val="24"/>
        </w:rPr>
        <w:t>Figure 5.2</w:t>
      </w:r>
      <w:r w:rsidR="008626A5" w:rsidRPr="000D385B">
        <w:rPr>
          <w:rFonts w:cs="Times New Roman"/>
          <w:szCs w:val="24"/>
        </w:rPr>
        <w:t>.</w:t>
      </w:r>
      <w:proofErr w:type="gramEnd"/>
      <w:r w:rsidRPr="000D385B">
        <w:rPr>
          <w:rFonts w:cs="Times New Roman"/>
          <w:szCs w:val="24"/>
        </w:rPr>
        <w:t xml:space="preserve"> Organisational hierarchy in ACECQA’s hierarchy of leadership</w:t>
      </w:r>
      <w:r w:rsidRPr="000D385B">
        <w:rPr>
          <w:rFonts w:cs="Times New Roman"/>
          <w:i/>
          <w:szCs w:val="24"/>
        </w:rPr>
        <w:t xml:space="preserve"> </w:t>
      </w:r>
    </w:p>
    <w:p w14:paraId="6F452C22" w14:textId="77777777"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p>
    <w:p w14:paraId="4BBB0CB0" w14:textId="05C9ADE5"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Two noticeable differences between Figure</w:t>
      </w:r>
      <w:r w:rsidR="0065585B" w:rsidRPr="000D385B">
        <w:rPr>
          <w:rFonts w:cs="Times New Roman"/>
          <w:szCs w:val="24"/>
        </w:rPr>
        <w:t>s</w:t>
      </w:r>
      <w:r w:rsidRPr="000D385B">
        <w:rPr>
          <w:rFonts w:cs="Times New Roman"/>
          <w:szCs w:val="24"/>
        </w:rPr>
        <w:t xml:space="preserve"> 5.1 and 5.2 are the terminology used to describe the hierarchical leadership structures, and the order in which they are placed</w:t>
      </w:r>
      <w:r w:rsidR="00011F74" w:rsidRPr="000D385B">
        <w:rPr>
          <w:rFonts w:cs="Times New Roman"/>
          <w:szCs w:val="24"/>
        </w:rPr>
        <w:t xml:space="preserve">. </w:t>
      </w:r>
      <w:r w:rsidRPr="000D385B">
        <w:rPr>
          <w:rFonts w:cs="Times New Roman"/>
          <w:szCs w:val="24"/>
        </w:rPr>
        <w:t>For example, in describing the leadership structure in her context, Tanya uses terms which are not included in ACECQA’s hierarchical structure, such as directors, teachers and assistants (Figure 5.1)</w:t>
      </w:r>
      <w:r w:rsidR="00011F74" w:rsidRPr="000D385B">
        <w:rPr>
          <w:rFonts w:cs="Times New Roman"/>
          <w:szCs w:val="24"/>
        </w:rPr>
        <w:t xml:space="preserve">. </w:t>
      </w:r>
      <w:r w:rsidRPr="000D385B">
        <w:rPr>
          <w:rFonts w:cs="Times New Roman"/>
          <w:szCs w:val="24"/>
        </w:rPr>
        <w:t>There are very different terms used in the expectations of ACECQA, “assessor” and “provider”, and the ways educators narrate their experience, “the union” and “the local member”</w:t>
      </w:r>
      <w:r w:rsidR="00011F74" w:rsidRPr="000D385B">
        <w:rPr>
          <w:rFonts w:cs="Times New Roman"/>
          <w:szCs w:val="24"/>
        </w:rPr>
        <w:t xml:space="preserve">. </w:t>
      </w:r>
      <w:r w:rsidR="00F83E7D" w:rsidRPr="000D385B">
        <w:rPr>
          <w:rFonts w:cs="Times New Roman"/>
          <w:szCs w:val="24"/>
        </w:rPr>
        <w:t xml:space="preserve">The </w:t>
      </w:r>
      <w:r w:rsidRPr="000D385B">
        <w:rPr>
          <w:rFonts w:cs="Times New Roman"/>
          <w:szCs w:val="24"/>
        </w:rPr>
        <w:t xml:space="preserve">ACECQA’s expectations (Figure 5.2) are different </w:t>
      </w:r>
      <w:r w:rsidR="0065585B" w:rsidRPr="000D385B">
        <w:rPr>
          <w:rFonts w:cs="Times New Roman"/>
          <w:szCs w:val="24"/>
        </w:rPr>
        <w:t xml:space="preserve">from </w:t>
      </w:r>
      <w:r w:rsidRPr="000D385B">
        <w:rPr>
          <w:rFonts w:cs="Times New Roman"/>
          <w:szCs w:val="24"/>
        </w:rPr>
        <w:t xml:space="preserve">educators’ expectations (Figure 5.1) which suggests educators might benefit from some further information around ACECQA’s expectations </w:t>
      </w:r>
    </w:p>
    <w:p w14:paraId="61E28AFC" w14:textId="0931538C"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A similarity between Figure</w:t>
      </w:r>
      <w:r w:rsidR="0065585B" w:rsidRPr="000D385B">
        <w:rPr>
          <w:rFonts w:cs="Times New Roman"/>
          <w:szCs w:val="24"/>
        </w:rPr>
        <w:t>s</w:t>
      </w:r>
      <w:r w:rsidRPr="000D385B">
        <w:rPr>
          <w:rFonts w:cs="Times New Roman"/>
          <w:szCs w:val="24"/>
        </w:rPr>
        <w:t xml:space="preserve"> 5.1 and 5.2 includes educators in some organisations who are expected to defer to the committee through a series of hierarchical leadership structures (</w:t>
      </w:r>
      <w:proofErr w:type="spellStart"/>
      <w:r w:rsidR="00574A4C">
        <w:fldChar w:fldCharType="begin"/>
      </w:r>
      <w:r w:rsidR="00574A4C">
        <w:instrText xml:space="preserve"> HYPERLINK \l "ENREF_141" </w:instrText>
      </w:r>
      <w:r w:rsidR="00574A4C">
        <w:fldChar w:fldCharType="separate"/>
      </w:r>
      <w:r w:rsidRPr="000D385B">
        <w:rPr>
          <w:rStyle w:val="Hyperlink1"/>
          <w:rFonts w:cs="Times New Roman"/>
          <w:color w:val="auto"/>
          <w:sz w:val="24"/>
          <w:szCs w:val="24"/>
          <w:u w:val="none"/>
        </w:rPr>
        <w:t>Waniganayake</w:t>
      </w:r>
      <w:proofErr w:type="spellEnd"/>
      <w:r w:rsidRPr="000D385B">
        <w:rPr>
          <w:rStyle w:val="Hyperlink1"/>
          <w:rFonts w:cs="Times New Roman"/>
          <w:color w:val="auto"/>
          <w:sz w:val="24"/>
          <w:szCs w:val="24"/>
          <w:u w:val="none"/>
        </w:rPr>
        <w:t xml:space="preserve"> et al., 2012</w:t>
      </w:r>
      <w:r w:rsidR="00574A4C">
        <w:rPr>
          <w:rStyle w:val="Hyperlink1"/>
          <w:rFonts w:cs="Times New Roman"/>
          <w:color w:val="auto"/>
          <w:sz w:val="24"/>
          <w:szCs w:val="24"/>
          <w:u w:val="none"/>
        </w:rPr>
        <w:fldChar w:fldCharType="end"/>
      </w:r>
      <w:r w:rsidRPr="000D385B">
        <w:rPr>
          <w:rFonts w:cs="Times New Roman"/>
          <w:szCs w:val="24"/>
        </w:rPr>
        <w:t>)</w:t>
      </w:r>
      <w:r w:rsidR="00011F74" w:rsidRPr="000D385B">
        <w:rPr>
          <w:rFonts w:cs="Times New Roman"/>
          <w:szCs w:val="24"/>
        </w:rPr>
        <w:t xml:space="preserve">. </w:t>
      </w:r>
      <w:r w:rsidR="00F83E7D" w:rsidRPr="000D385B">
        <w:rPr>
          <w:rFonts w:cs="Times New Roman"/>
          <w:szCs w:val="24"/>
        </w:rPr>
        <w:t xml:space="preserve">The </w:t>
      </w:r>
      <w:r w:rsidRPr="000D385B">
        <w:rPr>
          <w:rFonts w:cs="Times New Roman"/>
          <w:szCs w:val="24"/>
        </w:rPr>
        <w:t>ACECQA’s expectation for the committee in the leadership hierarchy is high, with it</w:t>
      </w:r>
      <w:r w:rsidR="00B00DC5" w:rsidRPr="000D385B">
        <w:rPr>
          <w:rFonts w:cs="Times New Roman"/>
          <w:szCs w:val="24"/>
        </w:rPr>
        <w:t xml:space="preserve"> </w:t>
      </w:r>
      <w:r w:rsidRPr="000D385B">
        <w:rPr>
          <w:rFonts w:cs="Times New Roman"/>
          <w:szCs w:val="24"/>
        </w:rPr>
        <w:t xml:space="preserve">being positioned at </w:t>
      </w:r>
      <w:r w:rsidR="0065585B" w:rsidRPr="000D385B">
        <w:rPr>
          <w:rFonts w:cs="Times New Roman"/>
          <w:szCs w:val="24"/>
        </w:rPr>
        <w:t>L</w:t>
      </w:r>
      <w:r w:rsidRPr="000D385B">
        <w:rPr>
          <w:rFonts w:cs="Times New Roman"/>
          <w:szCs w:val="24"/>
        </w:rPr>
        <w:t>evel 4 (Figure 5.2)</w:t>
      </w:r>
      <w:r w:rsidR="008626A5" w:rsidRPr="000D385B">
        <w:rPr>
          <w:rFonts w:cs="Times New Roman"/>
          <w:szCs w:val="24"/>
        </w:rPr>
        <w:t>,</w:t>
      </w:r>
      <w:r w:rsidR="00011F74" w:rsidRPr="000D385B">
        <w:rPr>
          <w:rFonts w:cs="Times New Roman"/>
          <w:szCs w:val="24"/>
        </w:rPr>
        <w:t xml:space="preserve"> </w:t>
      </w:r>
      <w:r w:rsidR="008626A5" w:rsidRPr="000D385B">
        <w:rPr>
          <w:rFonts w:cs="Times New Roman"/>
          <w:szCs w:val="24"/>
        </w:rPr>
        <w:t>w</w:t>
      </w:r>
      <w:r w:rsidRPr="000D385B">
        <w:rPr>
          <w:rFonts w:cs="Times New Roman"/>
          <w:szCs w:val="24"/>
        </w:rPr>
        <w:t xml:space="preserve">hile the educators’ version positions the committee at </w:t>
      </w:r>
      <w:r w:rsidR="0065585B" w:rsidRPr="000D385B">
        <w:rPr>
          <w:rFonts w:cs="Times New Roman"/>
          <w:szCs w:val="24"/>
        </w:rPr>
        <w:t>L</w:t>
      </w:r>
      <w:r w:rsidRPr="000D385B">
        <w:rPr>
          <w:rFonts w:cs="Times New Roman"/>
          <w:szCs w:val="24"/>
        </w:rPr>
        <w:t>evel 6 (Figure 5.1)</w:t>
      </w:r>
      <w:r w:rsidR="00011F74" w:rsidRPr="000D385B">
        <w:rPr>
          <w:rFonts w:cs="Times New Roman"/>
          <w:szCs w:val="24"/>
        </w:rPr>
        <w:t xml:space="preserve">. </w:t>
      </w:r>
      <w:r w:rsidRPr="000D385B">
        <w:rPr>
          <w:rFonts w:cs="Times New Roman"/>
          <w:szCs w:val="24"/>
        </w:rPr>
        <w:t>I read this complexity as a constraint for advocacy leadership because it m</w:t>
      </w:r>
      <w:r w:rsidR="00810DAA" w:rsidRPr="000D385B">
        <w:rPr>
          <w:rFonts w:cs="Times New Roman"/>
          <w:szCs w:val="24"/>
        </w:rPr>
        <w:t>ight make</w:t>
      </w:r>
      <w:r w:rsidRPr="000D385B">
        <w:rPr>
          <w:rFonts w:cs="Times New Roman"/>
          <w:szCs w:val="24"/>
        </w:rPr>
        <w:t xml:space="preserve"> it difficult for educators to know who is engaging in hierarchical surveillance and who might also engage in advocacy leadership</w:t>
      </w:r>
    </w:p>
    <w:p w14:paraId="4AFAD796" w14:textId="7C88B7E9"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 xml:space="preserve">The complexity of hierarchical surveillance appears to be impacted </w:t>
      </w:r>
      <w:r w:rsidR="0065585B" w:rsidRPr="000D385B">
        <w:rPr>
          <w:rFonts w:cs="Times New Roman"/>
          <w:szCs w:val="24"/>
        </w:rPr>
        <w:t xml:space="preserve">upon </w:t>
      </w:r>
      <w:r w:rsidRPr="000D385B">
        <w:rPr>
          <w:rFonts w:cs="Times New Roman"/>
          <w:szCs w:val="24"/>
        </w:rPr>
        <w:t>through participants’ perspectives that leadership expectations change annually with new committees</w:t>
      </w:r>
      <w:r w:rsidR="00D92D69">
        <w:rPr>
          <w:rFonts w:cs="Times New Roman"/>
          <w:szCs w:val="24"/>
        </w:rPr>
        <w:t xml:space="preserve"> (L</w:t>
      </w:r>
      <w:proofErr w:type="gramStart"/>
      <w:r w:rsidR="00D92D69">
        <w:rPr>
          <w:rFonts w:cs="Times New Roman"/>
          <w:szCs w:val="24"/>
        </w:rPr>
        <w:t>:471</w:t>
      </w:r>
      <w:proofErr w:type="gramEnd"/>
      <w:r w:rsidR="00D92D69">
        <w:rPr>
          <w:rFonts w:cs="Times New Roman"/>
          <w:szCs w:val="24"/>
        </w:rPr>
        <w:t>)</w:t>
      </w:r>
      <w:r w:rsidR="00011F74" w:rsidRPr="000D385B">
        <w:rPr>
          <w:rFonts w:cs="Times New Roman"/>
          <w:szCs w:val="24"/>
        </w:rPr>
        <w:t xml:space="preserve">. </w:t>
      </w:r>
      <w:r w:rsidRPr="000D385B">
        <w:rPr>
          <w:rFonts w:cs="Times New Roman"/>
          <w:szCs w:val="24"/>
        </w:rPr>
        <w:t xml:space="preserve">The position of the committee as an important element of leadership </w:t>
      </w:r>
      <w:r w:rsidRPr="000D385B">
        <w:rPr>
          <w:rFonts w:cs="Times New Roman"/>
          <w:szCs w:val="24"/>
        </w:rPr>
        <w:lastRenderedPageBreak/>
        <w:t>is raised in Linda’s response to a question about leadership when she highlights that the committee changes</w:t>
      </w:r>
      <w:r w:rsidR="00780369" w:rsidRPr="000D385B">
        <w:rPr>
          <w:rFonts w:cs="Times New Roman"/>
          <w:szCs w:val="24"/>
        </w:rPr>
        <w:t>:</w:t>
      </w:r>
      <w:r w:rsidRPr="000D385B">
        <w:rPr>
          <w:rFonts w:cs="Times New Roman"/>
          <w:szCs w:val="24"/>
        </w:rPr>
        <w:t xml:space="preserve"> “Each year we have a different committee” (L</w:t>
      </w:r>
      <w:proofErr w:type="gramStart"/>
      <w:r w:rsidRPr="000D385B">
        <w:rPr>
          <w:rFonts w:cs="Times New Roman"/>
          <w:szCs w:val="24"/>
        </w:rPr>
        <w:t>:471</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For Linda, the complexity of leadership expectations changing yearly with new committees appears to be important</w:t>
      </w:r>
      <w:r w:rsidR="00011F74" w:rsidRPr="000D385B">
        <w:rPr>
          <w:rFonts w:cs="Times New Roman"/>
          <w:szCs w:val="24"/>
        </w:rPr>
        <w:t xml:space="preserve">. </w:t>
      </w:r>
      <w:r w:rsidRPr="000D385B">
        <w:rPr>
          <w:rFonts w:cs="Times New Roman"/>
          <w:szCs w:val="24"/>
        </w:rPr>
        <w:t xml:space="preserve">Their shared organisational structure appears to position the committee at the top of the hierarchy above the educational </w:t>
      </w:r>
      <w:proofErr w:type="gramStart"/>
      <w:r w:rsidRPr="000D385B">
        <w:rPr>
          <w:rFonts w:cs="Times New Roman"/>
          <w:szCs w:val="24"/>
        </w:rPr>
        <w:t>leader,</w:t>
      </w:r>
      <w:proofErr w:type="gramEnd"/>
      <w:r w:rsidRPr="000D385B">
        <w:rPr>
          <w:rFonts w:cs="Times New Roman"/>
          <w:szCs w:val="24"/>
        </w:rPr>
        <w:t xml:space="preserve"> however, expecting a new committees each year to understand all the complexities of a centre is a challenge in itself</w:t>
      </w:r>
      <w:r w:rsidR="00011F74" w:rsidRPr="000D385B">
        <w:rPr>
          <w:rFonts w:cs="Times New Roman"/>
          <w:szCs w:val="24"/>
        </w:rPr>
        <w:t xml:space="preserve">. </w:t>
      </w:r>
      <w:r w:rsidRPr="000D385B">
        <w:rPr>
          <w:rFonts w:cs="Times New Roman"/>
          <w:szCs w:val="24"/>
        </w:rPr>
        <w:t>There are many ongoing complexities requiring attention which may not yet have been presented to the committee and require urgent attention</w:t>
      </w:r>
      <w:r w:rsidR="00011F74" w:rsidRPr="000D385B">
        <w:rPr>
          <w:rFonts w:cs="Times New Roman"/>
          <w:szCs w:val="24"/>
        </w:rPr>
        <w:t xml:space="preserve">. </w:t>
      </w:r>
      <w:r w:rsidRPr="000D385B">
        <w:rPr>
          <w:rFonts w:cs="Times New Roman"/>
          <w:szCs w:val="24"/>
        </w:rPr>
        <w:t>In such circumstances, the educators look to the director or educational leader for direction and the committee is then positioned as lower</w:t>
      </w:r>
      <w:r w:rsidR="00011F74" w:rsidRPr="000D385B">
        <w:rPr>
          <w:rFonts w:cs="Times New Roman"/>
          <w:szCs w:val="24"/>
        </w:rPr>
        <w:t xml:space="preserve">. </w:t>
      </w:r>
      <w:r w:rsidRPr="000D385B">
        <w:rPr>
          <w:rFonts w:cs="Times New Roman"/>
          <w:szCs w:val="24"/>
        </w:rPr>
        <w:t>This is then justified by the educators stating “each year we have a different committee” (L</w:t>
      </w:r>
      <w:proofErr w:type="gramStart"/>
      <w:r w:rsidRPr="000D385B">
        <w:rPr>
          <w:rFonts w:cs="Times New Roman"/>
          <w:szCs w:val="24"/>
        </w:rPr>
        <w:t>:471</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There is a complication between the ACECQA expectations, and educators’ practical</w:t>
      </w:r>
      <w:r w:rsidR="00721349" w:rsidRPr="000D385B">
        <w:rPr>
          <w:rFonts w:cs="Times New Roman"/>
          <w:szCs w:val="24"/>
        </w:rPr>
        <w:t>,</w:t>
      </w:r>
      <w:r w:rsidRPr="000D385B">
        <w:rPr>
          <w:rFonts w:cs="Times New Roman"/>
          <w:szCs w:val="24"/>
        </w:rPr>
        <w:t xml:space="preserve"> lived experience of hierarchical surveillance which changes annually</w:t>
      </w:r>
      <w:r w:rsidR="00011F74" w:rsidRPr="000D385B">
        <w:rPr>
          <w:rFonts w:cs="Times New Roman"/>
          <w:szCs w:val="24"/>
        </w:rPr>
        <w:t xml:space="preserve">. </w:t>
      </w:r>
      <w:r w:rsidR="0065585B" w:rsidRPr="000D385B">
        <w:rPr>
          <w:rFonts w:cs="Times New Roman"/>
          <w:szCs w:val="24"/>
        </w:rPr>
        <w:t xml:space="preserve">The </w:t>
      </w:r>
      <w:r w:rsidRPr="000D385B">
        <w:rPr>
          <w:rFonts w:cs="Times New Roman"/>
          <w:szCs w:val="24"/>
        </w:rPr>
        <w:t>ACECQA expect</w:t>
      </w:r>
      <w:r w:rsidR="0065585B" w:rsidRPr="000D385B">
        <w:rPr>
          <w:rFonts w:cs="Times New Roman"/>
          <w:szCs w:val="24"/>
        </w:rPr>
        <w:t xml:space="preserve">s </w:t>
      </w:r>
      <w:r w:rsidRPr="000D385B">
        <w:rPr>
          <w:rFonts w:cs="Times New Roman"/>
          <w:szCs w:val="24"/>
        </w:rPr>
        <w:t>a committee changing yearly</w:t>
      </w:r>
      <w:r w:rsidR="0065585B" w:rsidRPr="000D385B">
        <w:rPr>
          <w:rFonts w:cs="Times New Roman"/>
          <w:szCs w:val="24"/>
        </w:rPr>
        <w:t xml:space="preserve"> to be</w:t>
      </w:r>
      <w:r w:rsidRPr="000D385B">
        <w:rPr>
          <w:rFonts w:cs="Times New Roman"/>
          <w:szCs w:val="24"/>
        </w:rPr>
        <w:t xml:space="preserve"> at the top of the hierarchy, and the practical experience of educators is that directors and educational leaders are often the major decision</w:t>
      </w:r>
      <w:r w:rsidR="0065585B" w:rsidRPr="000D385B">
        <w:rPr>
          <w:rFonts w:cs="Times New Roman"/>
          <w:szCs w:val="24"/>
        </w:rPr>
        <w:t>-</w:t>
      </w:r>
      <w:r w:rsidRPr="000D385B">
        <w:rPr>
          <w:rFonts w:cs="Times New Roman"/>
          <w:szCs w:val="24"/>
        </w:rPr>
        <w:t>makers who provide continuity</w:t>
      </w:r>
      <w:r w:rsidR="00011F74" w:rsidRPr="000D385B">
        <w:rPr>
          <w:rFonts w:cs="Times New Roman"/>
          <w:szCs w:val="24"/>
        </w:rPr>
        <w:t xml:space="preserve">. </w:t>
      </w:r>
      <w:r w:rsidRPr="000D385B">
        <w:rPr>
          <w:rFonts w:cs="Times New Roman"/>
          <w:szCs w:val="24"/>
        </w:rPr>
        <w:t xml:space="preserve">I read this </w:t>
      </w:r>
      <w:r w:rsidR="00B00DC5" w:rsidRPr="000D385B">
        <w:rPr>
          <w:rFonts w:cs="Times New Roman"/>
          <w:szCs w:val="24"/>
        </w:rPr>
        <w:t xml:space="preserve">complication as </w:t>
      </w:r>
      <w:proofErr w:type="gramStart"/>
      <w:r w:rsidR="00B00DC5" w:rsidRPr="000D385B">
        <w:rPr>
          <w:rFonts w:cs="Times New Roman"/>
          <w:szCs w:val="24"/>
        </w:rPr>
        <w:t xml:space="preserve">a </w:t>
      </w:r>
      <w:r w:rsidRPr="000D385B">
        <w:rPr>
          <w:rFonts w:cs="Times New Roman"/>
          <w:szCs w:val="24"/>
        </w:rPr>
        <w:t>disconnect</w:t>
      </w:r>
      <w:proofErr w:type="gramEnd"/>
      <w:r w:rsidRPr="000D385B">
        <w:rPr>
          <w:rFonts w:cs="Times New Roman"/>
          <w:szCs w:val="24"/>
        </w:rPr>
        <w:t xml:space="preserve"> between </w:t>
      </w:r>
      <w:r w:rsidR="0065585B" w:rsidRPr="000D385B">
        <w:rPr>
          <w:rFonts w:cs="Times New Roman"/>
          <w:szCs w:val="24"/>
        </w:rPr>
        <w:t xml:space="preserve">the </w:t>
      </w:r>
      <w:r w:rsidRPr="000D385B">
        <w:rPr>
          <w:rFonts w:cs="Times New Roman"/>
          <w:szCs w:val="24"/>
        </w:rPr>
        <w:t xml:space="preserve">ACECQA </w:t>
      </w:r>
      <w:r w:rsidR="00B00DC5" w:rsidRPr="000D385B">
        <w:rPr>
          <w:rFonts w:cs="Times New Roman"/>
          <w:szCs w:val="24"/>
        </w:rPr>
        <w:t xml:space="preserve">and educators lived experience. ACECQA </w:t>
      </w:r>
      <w:r w:rsidRPr="000D385B">
        <w:rPr>
          <w:rFonts w:cs="Times New Roman"/>
          <w:szCs w:val="24"/>
        </w:rPr>
        <w:t xml:space="preserve">positioning the committee </w:t>
      </w:r>
      <w:r w:rsidR="00E2038F">
        <w:rPr>
          <w:rFonts w:cs="Times New Roman"/>
          <w:szCs w:val="24"/>
        </w:rPr>
        <w:t>higher than</w:t>
      </w:r>
      <w:r w:rsidRPr="000D385B">
        <w:rPr>
          <w:rFonts w:cs="Times New Roman"/>
          <w:szCs w:val="24"/>
        </w:rPr>
        <w:t xml:space="preserve"> the educational leader on a leadership hierarchy might constrain educators’ perspectives of educational leaders’ capacity to engage in advocacy leadership</w:t>
      </w:r>
      <w:r w:rsidR="00E2038F">
        <w:rPr>
          <w:rFonts w:cs="Times New Roman"/>
          <w:szCs w:val="24"/>
        </w:rPr>
        <w:t xml:space="preserve"> </w:t>
      </w:r>
      <w:r w:rsidR="000C16A9">
        <w:rPr>
          <w:rFonts w:cs="Times New Roman"/>
          <w:szCs w:val="24"/>
        </w:rPr>
        <w:t xml:space="preserve">as </w:t>
      </w:r>
      <w:r w:rsidR="00E2038F">
        <w:rPr>
          <w:rFonts w:cs="Times New Roman"/>
          <w:szCs w:val="24"/>
        </w:rPr>
        <w:t>they are lower than the committee as decision makers</w:t>
      </w:r>
      <w:r w:rsidR="00011F74" w:rsidRPr="000D385B">
        <w:rPr>
          <w:rFonts w:cs="Times New Roman"/>
          <w:szCs w:val="24"/>
        </w:rPr>
        <w:t xml:space="preserve">. </w:t>
      </w:r>
    </w:p>
    <w:p w14:paraId="142D80DE" w14:textId="3567681B"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However, when new committees are being inducted each year, this might be an opportunity to enable educational leaders to engage in advocacy leadership</w:t>
      </w:r>
      <w:r w:rsidR="00011F74" w:rsidRPr="000D385B">
        <w:rPr>
          <w:rFonts w:cs="Times New Roman"/>
          <w:szCs w:val="24"/>
        </w:rPr>
        <w:t xml:space="preserve">. </w:t>
      </w:r>
      <w:r w:rsidRPr="000D385B">
        <w:rPr>
          <w:rFonts w:cs="Times New Roman"/>
          <w:szCs w:val="24"/>
        </w:rPr>
        <w:t xml:space="preserve">One expectation of the leadership team is to be a part of the committee and work together with other committee members </w:t>
      </w:r>
      <w:r w:rsidR="0090587F">
        <w:rPr>
          <w:rFonts w:cs="Times New Roman"/>
          <w:szCs w:val="24"/>
        </w:rPr>
        <w:t>(</w:t>
      </w:r>
      <w:proofErr w:type="spellStart"/>
      <w:r w:rsidR="0090587F">
        <w:rPr>
          <w:rFonts w:cs="Times New Roman"/>
          <w:szCs w:val="24"/>
        </w:rPr>
        <w:t>Ebbeck</w:t>
      </w:r>
      <w:proofErr w:type="spellEnd"/>
      <w:r w:rsidR="0090587F">
        <w:rPr>
          <w:rFonts w:cs="Times New Roman"/>
          <w:szCs w:val="24"/>
        </w:rPr>
        <w:t xml:space="preserve"> &amp; </w:t>
      </w:r>
      <w:proofErr w:type="spellStart"/>
      <w:r w:rsidR="0090587F">
        <w:rPr>
          <w:rFonts w:cs="Times New Roman"/>
          <w:szCs w:val="24"/>
        </w:rPr>
        <w:t>Waniganayake</w:t>
      </w:r>
      <w:proofErr w:type="spellEnd"/>
      <w:r w:rsidR="0090587F">
        <w:rPr>
          <w:rFonts w:cs="Times New Roman"/>
          <w:szCs w:val="24"/>
        </w:rPr>
        <w:t>, 2003)</w:t>
      </w:r>
      <w:r w:rsidR="00011F74" w:rsidRPr="000D385B">
        <w:rPr>
          <w:rFonts w:cs="Times New Roman"/>
          <w:szCs w:val="24"/>
        </w:rPr>
        <w:t xml:space="preserve">. </w:t>
      </w:r>
      <w:r w:rsidRPr="000D385B">
        <w:rPr>
          <w:rFonts w:cs="Times New Roman"/>
          <w:szCs w:val="24"/>
        </w:rPr>
        <w:t xml:space="preserve">Even though </w:t>
      </w:r>
      <w:r w:rsidR="00F83E7D" w:rsidRPr="000D385B">
        <w:rPr>
          <w:rFonts w:cs="Times New Roman"/>
          <w:szCs w:val="24"/>
        </w:rPr>
        <w:t xml:space="preserve">the </w:t>
      </w:r>
      <w:r w:rsidRPr="000D385B">
        <w:rPr>
          <w:rFonts w:cs="Times New Roman"/>
          <w:szCs w:val="24"/>
        </w:rPr>
        <w:t>ACECQA has provided a hierarchical leadership structure, the educators are actually seeking advice from their local federal member, “</w:t>
      </w:r>
      <w:r w:rsidRPr="000D385B">
        <w:rPr>
          <w:szCs w:val="24"/>
        </w:rPr>
        <w:t>Let’s take it to the local member” (T</w:t>
      </w:r>
      <w:proofErr w:type="gramStart"/>
      <w:r w:rsidRPr="000D385B">
        <w:rPr>
          <w:szCs w:val="24"/>
        </w:rPr>
        <w:t>:826</w:t>
      </w:r>
      <w:proofErr w:type="gramEnd"/>
      <w:r w:rsidRPr="000D385B">
        <w:rPr>
          <w:szCs w:val="24"/>
        </w:rPr>
        <w:t>) or to the union “Or you can go to the union</w:t>
      </w:r>
      <w:r w:rsidRPr="000D385B">
        <w:rPr>
          <w:i/>
          <w:szCs w:val="24"/>
        </w:rPr>
        <w:t xml:space="preserve">” </w:t>
      </w:r>
      <w:r w:rsidRPr="000D385B">
        <w:rPr>
          <w:szCs w:val="24"/>
        </w:rPr>
        <w:t>(E:837)</w:t>
      </w:r>
      <w:r w:rsidRPr="000D385B">
        <w:rPr>
          <w:i/>
          <w:szCs w:val="24"/>
        </w:rPr>
        <w:t xml:space="preserve"> </w:t>
      </w:r>
      <w:r w:rsidRPr="000D385B">
        <w:rPr>
          <w:szCs w:val="24"/>
        </w:rPr>
        <w:t>.</w:t>
      </w:r>
      <w:r w:rsidRPr="000D385B">
        <w:rPr>
          <w:rFonts w:cs="Times New Roman"/>
          <w:szCs w:val="24"/>
        </w:rPr>
        <w:t>when there is a significant issue</w:t>
      </w:r>
      <w:r w:rsidR="00011F74" w:rsidRPr="000D385B">
        <w:rPr>
          <w:rFonts w:cs="Times New Roman"/>
          <w:szCs w:val="24"/>
        </w:rPr>
        <w:t xml:space="preserve">. </w:t>
      </w:r>
      <w:r w:rsidRPr="000D385B">
        <w:rPr>
          <w:rFonts w:cs="Times New Roman"/>
          <w:szCs w:val="24"/>
        </w:rPr>
        <w:t>They appear to hope that the local member will represent them in Parliament when they need advocacy leadership, rather than use the internal channels expected by the ACECQA regulatory body</w:t>
      </w:r>
      <w:r w:rsidR="00011F74" w:rsidRPr="000D385B">
        <w:rPr>
          <w:rFonts w:cs="Times New Roman"/>
          <w:szCs w:val="24"/>
        </w:rPr>
        <w:t xml:space="preserve">. </w:t>
      </w:r>
      <w:r w:rsidRPr="000D385B">
        <w:rPr>
          <w:rFonts w:cs="Times New Roman"/>
          <w:szCs w:val="24"/>
        </w:rPr>
        <w:t xml:space="preserve">It appears to be </w:t>
      </w:r>
      <w:r w:rsidR="00F83E7D" w:rsidRPr="000D385B">
        <w:rPr>
          <w:rFonts w:cs="Times New Roman"/>
          <w:szCs w:val="24"/>
        </w:rPr>
        <w:t xml:space="preserve">only </w:t>
      </w:r>
      <w:r w:rsidRPr="000D385B">
        <w:rPr>
          <w:rFonts w:cs="Times New Roman"/>
          <w:szCs w:val="24"/>
        </w:rPr>
        <w:t xml:space="preserve">a faint hope because they appear to feel representation of their voice by their local federal member will “get to </w:t>
      </w:r>
      <w:r w:rsidRPr="000D385B">
        <w:rPr>
          <w:rFonts w:cs="Times New Roman"/>
          <w:i/>
          <w:szCs w:val="24"/>
        </w:rPr>
        <w:t>Canberra</w:t>
      </w:r>
      <w:r w:rsidRPr="000D385B">
        <w:rPr>
          <w:rFonts w:cs="Times New Roman"/>
          <w:szCs w:val="24"/>
        </w:rPr>
        <w:t xml:space="preserve"> and be on the bottom of a list of things this big?  I mean…we’re really, really, undervalued and under</w:t>
      </w:r>
      <w:r w:rsidR="00F83E7D" w:rsidRPr="000D385B">
        <w:rPr>
          <w:rFonts w:cs="Times New Roman"/>
          <w:szCs w:val="24"/>
        </w:rPr>
        <w:t>-</w:t>
      </w:r>
      <w:r w:rsidRPr="000D385B">
        <w:rPr>
          <w:rFonts w:cs="Times New Roman"/>
          <w:szCs w:val="24"/>
        </w:rPr>
        <w:t>respected” (T</w:t>
      </w:r>
      <w:proofErr w:type="gramStart"/>
      <w:r w:rsidRPr="000D385B">
        <w:rPr>
          <w:rFonts w:cs="Times New Roman"/>
          <w:szCs w:val="24"/>
        </w:rPr>
        <w:t>:840</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 xml:space="preserve">Opening dialogue with new </w:t>
      </w:r>
      <w:r w:rsidR="00F83E7D" w:rsidRPr="000D385B">
        <w:rPr>
          <w:rFonts w:cs="Times New Roman"/>
          <w:szCs w:val="24"/>
        </w:rPr>
        <w:t>c</w:t>
      </w:r>
      <w:r w:rsidRPr="000D385B">
        <w:rPr>
          <w:rFonts w:cs="Times New Roman"/>
          <w:szCs w:val="24"/>
        </w:rPr>
        <w:t xml:space="preserve">ommittees each year might enable educators to feel more valued and respected about having their voice heard, rather than having to rely on their </w:t>
      </w:r>
      <w:r w:rsidRPr="000D385B">
        <w:rPr>
          <w:rFonts w:cs="Times New Roman"/>
          <w:szCs w:val="24"/>
        </w:rPr>
        <w:lastRenderedPageBreak/>
        <w:t xml:space="preserve">voice being represented in Parliament, which their narrative suggests they feel will not be </w:t>
      </w:r>
      <w:r w:rsidR="00F83E7D" w:rsidRPr="000D385B">
        <w:rPr>
          <w:rFonts w:cs="Times New Roman"/>
          <w:szCs w:val="24"/>
        </w:rPr>
        <w:t>help</w:t>
      </w:r>
      <w:r w:rsidR="000A5B85" w:rsidRPr="000D385B">
        <w:rPr>
          <w:rFonts w:cs="Times New Roman"/>
          <w:szCs w:val="24"/>
        </w:rPr>
        <w:t>f</w:t>
      </w:r>
      <w:r w:rsidR="00F83E7D" w:rsidRPr="000D385B">
        <w:rPr>
          <w:rFonts w:cs="Times New Roman"/>
          <w:szCs w:val="24"/>
        </w:rPr>
        <w:t xml:space="preserve">ul </w:t>
      </w:r>
      <w:r w:rsidRPr="000D385B">
        <w:rPr>
          <w:rFonts w:cs="Times New Roman"/>
          <w:szCs w:val="24"/>
        </w:rPr>
        <w:t>(T:840)</w:t>
      </w:r>
      <w:r w:rsidR="00011F74" w:rsidRPr="000D385B">
        <w:rPr>
          <w:rFonts w:cs="Times New Roman"/>
          <w:szCs w:val="24"/>
        </w:rPr>
        <w:t xml:space="preserve">. </w:t>
      </w:r>
      <w:r w:rsidRPr="000D385B">
        <w:rPr>
          <w:rFonts w:cs="Times New Roman"/>
          <w:szCs w:val="24"/>
        </w:rPr>
        <w:t>I read this as an opportunity for educational leaders to establish dialogue each year with new committees which might enable advocacy leadership.</w:t>
      </w:r>
    </w:p>
    <w:p w14:paraId="30B5834A" w14:textId="3B00952C"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Educators appear to share an experience of complexity of hierarchical surveillance depending on the hierarchical structure of their organisation</w:t>
      </w:r>
      <w:r w:rsidR="00011F74" w:rsidRPr="000D385B">
        <w:rPr>
          <w:rFonts w:cs="Times New Roman"/>
          <w:szCs w:val="24"/>
        </w:rPr>
        <w:t xml:space="preserve">. </w:t>
      </w:r>
      <w:r w:rsidRPr="000D385B">
        <w:rPr>
          <w:rFonts w:cs="Times New Roman"/>
          <w:szCs w:val="24"/>
        </w:rPr>
        <w:t>The management of these structures is complex, which might impact on educators’ experience of hierarchical surveillance</w:t>
      </w:r>
      <w:r w:rsidR="00011F74" w:rsidRPr="000D385B">
        <w:rPr>
          <w:rFonts w:cs="Times New Roman"/>
          <w:szCs w:val="24"/>
        </w:rPr>
        <w:t xml:space="preserve">. </w:t>
      </w:r>
      <w:r w:rsidRPr="000D385B">
        <w:rPr>
          <w:rFonts w:cs="Times New Roman"/>
          <w:szCs w:val="24"/>
        </w:rPr>
        <w:t xml:space="preserve">This complexity is supported by </w:t>
      </w:r>
      <w:hyperlink w:anchor="_ENREF_125" w:tooltip="Rodd, 2013 #202"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AuthorYear="1"&gt;&lt;Author&gt;Rodd&lt;/Author&gt;&lt;Year&gt;2013&lt;/Year&gt;&lt;RecNum&gt;202&lt;/RecNum&gt;&lt;DisplayText&gt;Rodd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Rodd (2013)</w:t>
        </w:r>
        <w:r w:rsidRPr="000D385B">
          <w:rPr>
            <w:rStyle w:val="Hyperlink"/>
            <w:rFonts w:cs="Times New Roman"/>
            <w:color w:val="auto"/>
            <w:szCs w:val="24"/>
            <w:u w:val="none"/>
          </w:rPr>
          <w:fldChar w:fldCharType="end"/>
        </w:r>
      </w:hyperlink>
      <w:r w:rsidRPr="000D385B">
        <w:rPr>
          <w:rFonts w:cs="Times New Roman"/>
          <w:szCs w:val="24"/>
        </w:rPr>
        <w:t xml:space="preserve"> who suggests that </w:t>
      </w:r>
      <w:r w:rsidR="00F83E7D" w:rsidRPr="000D385B">
        <w:rPr>
          <w:rFonts w:cs="Times New Roman"/>
          <w:szCs w:val="24"/>
        </w:rPr>
        <w:t xml:space="preserve">there </w:t>
      </w:r>
      <w:r w:rsidRPr="000D385B">
        <w:rPr>
          <w:rFonts w:cs="Times New Roman"/>
          <w:szCs w:val="24"/>
        </w:rPr>
        <w:t>is a range of diverse hierarchical leadership structures in ECEC prior-to-school settings</w:t>
      </w:r>
      <w:r w:rsidR="00011F74" w:rsidRPr="000D385B">
        <w:rPr>
          <w:rFonts w:cs="Times New Roman"/>
          <w:szCs w:val="24"/>
        </w:rPr>
        <w:t xml:space="preserve">. </w:t>
      </w:r>
      <w:r w:rsidRPr="000D385B">
        <w:rPr>
          <w:rFonts w:cs="Times New Roman"/>
          <w:szCs w:val="24"/>
        </w:rPr>
        <w:t>They range from privatised corporate structures with long-term managerial staff, to not-for-profit community organisations with volunteer committees that change on an annual basis (Section 2.4)</w:t>
      </w:r>
      <w:r w:rsidR="00011F74" w:rsidRPr="000D385B">
        <w:rPr>
          <w:rFonts w:cs="Times New Roman"/>
          <w:szCs w:val="24"/>
        </w:rPr>
        <w:t xml:space="preserve">. </w:t>
      </w:r>
      <w:r w:rsidRPr="000D385B">
        <w:rPr>
          <w:rFonts w:cs="Times New Roman"/>
          <w:szCs w:val="24"/>
        </w:rPr>
        <w:t>This range of differing leadership structures aligns with Foucault’s (1977) notion that disciplinary power operates through a network of gazes of hierarchical surveillance which is multidirectional</w:t>
      </w:r>
      <w:r w:rsidR="00011F74" w:rsidRPr="000D385B">
        <w:rPr>
          <w:rFonts w:cs="Times New Roman"/>
          <w:szCs w:val="24"/>
        </w:rPr>
        <w:t xml:space="preserve">. </w:t>
      </w:r>
      <w:r w:rsidRPr="000D385B">
        <w:rPr>
          <w:rFonts w:cs="Times New Roman"/>
          <w:szCs w:val="24"/>
        </w:rPr>
        <w:t>Such surveillance can add complexity to the work of educators based on their need to report to committees, educational leaders, and directors, some of which are not included in the NQF</w:t>
      </w:r>
      <w:r w:rsidR="00011F74" w:rsidRPr="000D385B">
        <w:rPr>
          <w:rFonts w:cs="Times New Roman"/>
          <w:szCs w:val="24"/>
        </w:rPr>
        <w:t xml:space="preserve">. </w:t>
      </w:r>
      <w:r w:rsidRPr="000D385B">
        <w:rPr>
          <w:rFonts w:cs="Times New Roman"/>
          <w:szCs w:val="24"/>
        </w:rPr>
        <w:t>It may be necessary for leadership teams to acknowledge disciplinary power at work through techniques of governmentality to help educators become familiar with complexities of hierarchical surveillance</w:t>
      </w:r>
      <w:r w:rsidR="00011F74" w:rsidRPr="000D385B">
        <w:rPr>
          <w:rFonts w:cs="Times New Roman"/>
          <w:szCs w:val="24"/>
        </w:rPr>
        <w:t xml:space="preserve">. </w:t>
      </w:r>
      <w:r w:rsidRPr="000D385B">
        <w:rPr>
          <w:rFonts w:cs="Times New Roman"/>
          <w:szCs w:val="24"/>
        </w:rPr>
        <w:t>They might organise some discussion with educators specifically regarding who they can contact, and how they do this, when they require advocacy leadership</w:t>
      </w:r>
      <w:r w:rsidR="00011F74" w:rsidRPr="000D385B">
        <w:rPr>
          <w:rFonts w:cs="Times New Roman"/>
          <w:szCs w:val="24"/>
        </w:rPr>
        <w:t xml:space="preserve">. </w:t>
      </w:r>
      <w:r w:rsidRPr="000D385B">
        <w:rPr>
          <w:rFonts w:cs="Times New Roman"/>
          <w:szCs w:val="24"/>
        </w:rPr>
        <w:t xml:space="preserve">I read hierarchical surveillance as an instrument of governmentality as a significant issue raised by educators </w:t>
      </w:r>
      <w:r w:rsidR="00C54EB2">
        <w:rPr>
          <w:rFonts w:cs="Times New Roman"/>
          <w:szCs w:val="24"/>
        </w:rPr>
        <w:t xml:space="preserve">as </w:t>
      </w:r>
      <w:r w:rsidR="004E2B9C">
        <w:rPr>
          <w:rFonts w:cs="Times New Roman"/>
          <w:szCs w:val="24"/>
        </w:rPr>
        <w:t>the complexity of this surveillance impacts educators</w:t>
      </w:r>
      <w:r w:rsidR="0056756C">
        <w:rPr>
          <w:rFonts w:cs="Times New Roman"/>
          <w:szCs w:val="24"/>
        </w:rPr>
        <w:t>’</w:t>
      </w:r>
      <w:r w:rsidR="004E2B9C">
        <w:rPr>
          <w:rFonts w:cs="Times New Roman"/>
          <w:szCs w:val="24"/>
        </w:rPr>
        <w:t xml:space="preserve"> </w:t>
      </w:r>
      <w:r w:rsidR="001270D8">
        <w:rPr>
          <w:rFonts w:cs="Times New Roman"/>
          <w:szCs w:val="24"/>
        </w:rPr>
        <w:t>perspectives</w:t>
      </w:r>
      <w:r w:rsidRPr="000D385B">
        <w:rPr>
          <w:rFonts w:cs="Times New Roman"/>
          <w:szCs w:val="24"/>
        </w:rPr>
        <w:t xml:space="preserve"> of leadership.</w:t>
      </w:r>
    </w:p>
    <w:p w14:paraId="3E7A8207" w14:textId="7C486BBD" w:rsidR="006F6083" w:rsidRPr="000D385B" w:rsidRDefault="006F6083" w:rsidP="006F6083">
      <w:pPr>
        <w:pStyle w:val="Heading5"/>
        <w:rPr>
          <w:rFonts w:cs="Times New Roman"/>
          <w:b/>
          <w:sz w:val="24"/>
          <w:szCs w:val="24"/>
        </w:rPr>
      </w:pPr>
      <w:bookmarkStart w:id="123" w:name="_Toc473551472"/>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.1.4 Frequency of hierarchical surveillance</w:t>
      </w:r>
      <w:r w:rsidR="006A0A08" w:rsidRPr="000D385B">
        <w:rPr>
          <w:rFonts w:cs="Times New Roman"/>
          <w:b/>
          <w:sz w:val="24"/>
          <w:szCs w:val="24"/>
        </w:rPr>
        <w:t>.</w:t>
      </w:r>
      <w:bookmarkEnd w:id="123"/>
      <w:r w:rsidRPr="000D385B">
        <w:rPr>
          <w:rFonts w:cs="Times New Roman"/>
          <w:b/>
          <w:sz w:val="24"/>
          <w:szCs w:val="24"/>
        </w:rPr>
        <w:t xml:space="preserve"> </w:t>
      </w:r>
    </w:p>
    <w:p w14:paraId="7CDB1FB4" w14:textId="5546E65F" w:rsidR="006F6083" w:rsidRPr="000D385B" w:rsidRDefault="006F6083" w:rsidP="006F6083">
      <w:pPr>
        <w:tabs>
          <w:tab w:val="left" w:pos="284"/>
          <w:tab w:val="left" w:pos="170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Frequency of surveillance is another instrument of hierarchical surveillance I read in the educators’ narrative data of their experience of leadership in early childhood</w:t>
      </w:r>
      <w:r w:rsidR="00011F74" w:rsidRPr="000D385B">
        <w:rPr>
          <w:rFonts w:cs="Times New Roman"/>
          <w:szCs w:val="24"/>
        </w:rPr>
        <w:t xml:space="preserve">. </w:t>
      </w:r>
      <w:r w:rsidRPr="000D385B">
        <w:rPr>
          <w:rFonts w:cs="Times New Roman"/>
          <w:szCs w:val="24"/>
        </w:rPr>
        <w:t>This section about frequency of hierarchical surveillance</w:t>
      </w:r>
      <w:r w:rsidR="00A718CF" w:rsidRPr="000D385B">
        <w:rPr>
          <w:rFonts w:cs="Times New Roman"/>
          <w:szCs w:val="24"/>
        </w:rPr>
        <w:t xml:space="preserve"> focuses on enablers and constraints to advocacy leadership in </w:t>
      </w:r>
      <w:r w:rsidRPr="000D385B">
        <w:rPr>
          <w:rFonts w:cs="Times New Roman"/>
          <w:szCs w:val="24"/>
        </w:rPr>
        <w:t>respon</w:t>
      </w:r>
      <w:r w:rsidR="00A718CF" w:rsidRPr="000D385B">
        <w:rPr>
          <w:rFonts w:cs="Times New Roman"/>
          <w:szCs w:val="24"/>
        </w:rPr>
        <w:t xml:space="preserve">se </w:t>
      </w:r>
      <w:r w:rsidRPr="000D385B">
        <w:rPr>
          <w:rFonts w:cs="Times New Roman"/>
          <w:szCs w:val="24"/>
        </w:rPr>
        <w:t>to research question 3</w:t>
      </w:r>
      <w:r w:rsidR="00721349" w:rsidRPr="000D385B">
        <w:rPr>
          <w:rFonts w:cs="Times New Roman"/>
          <w:szCs w:val="24"/>
        </w:rPr>
        <w:t>,</w:t>
      </w:r>
      <w:r w:rsidRPr="000D385B">
        <w:rPr>
          <w:rFonts w:cs="Times New Roman"/>
          <w:szCs w:val="24"/>
        </w:rPr>
        <w:t xml:space="preserve"> “How do discourses and techniques of governmentality enable and constrain advocacy leadership?”  In replying to a question about leadership in</w:t>
      </w:r>
      <w:r w:rsidR="009E41C3" w:rsidRPr="000D385B">
        <w:rPr>
          <w:rFonts w:cs="Times New Roman"/>
          <w:szCs w:val="24"/>
        </w:rPr>
        <w:t xml:space="preserve"> ECEC</w:t>
      </w:r>
      <w:r w:rsidRPr="000D385B">
        <w:rPr>
          <w:rFonts w:cs="Times New Roman"/>
          <w:szCs w:val="24"/>
        </w:rPr>
        <w:t>, one educator shares her experience of a challenging situation in which she appears to want some leadership support to help to resolve the situation</w:t>
      </w:r>
      <w:r w:rsidR="00011F74" w:rsidRPr="000D385B">
        <w:rPr>
          <w:rFonts w:cs="Times New Roman"/>
          <w:szCs w:val="24"/>
        </w:rPr>
        <w:t xml:space="preserve">. </w:t>
      </w:r>
      <w:r w:rsidR="00AA6205">
        <w:rPr>
          <w:rFonts w:cs="Times New Roman"/>
          <w:szCs w:val="24"/>
        </w:rPr>
        <w:t xml:space="preserve">In the following extract </w:t>
      </w:r>
      <w:r w:rsidRPr="000D385B">
        <w:rPr>
          <w:rFonts w:cs="Times New Roman"/>
          <w:szCs w:val="24"/>
        </w:rPr>
        <w:t>Christine refers to a person in a position of leadership as attending her room hourly in order to help with a situation</w:t>
      </w:r>
      <w:r w:rsidR="00011F74" w:rsidRPr="000D385B">
        <w:rPr>
          <w:rFonts w:cs="Times New Roman"/>
          <w:szCs w:val="24"/>
        </w:rPr>
        <w:t xml:space="preserve">. </w:t>
      </w:r>
      <w:r w:rsidRPr="000D385B">
        <w:rPr>
          <w:rFonts w:cs="Times New Roman"/>
          <w:szCs w:val="24"/>
        </w:rPr>
        <w:t xml:space="preserve">I read this when Christine </w:t>
      </w:r>
      <w:r w:rsidRPr="000D385B">
        <w:rPr>
          <w:rFonts w:cs="Times New Roman"/>
          <w:szCs w:val="24"/>
        </w:rPr>
        <w:lastRenderedPageBreak/>
        <w:t>makes reference to the frequency of hierarchical surveillance from her director and ways in which managing resources and budget appear to be perceived as part of surveillance:</w:t>
      </w:r>
    </w:p>
    <w:tbl>
      <w:tblPr>
        <w:tblW w:w="0" w:type="auto"/>
        <w:tblLayout w:type="fixed"/>
        <w:tblLook w:val="0000" w:firstRow="0" w:lastRow="0" w:firstColumn="0" w:lastColumn="0" w:noHBand="0" w:noVBand="0"/>
      </w:tblPr>
      <w:tblGrid>
        <w:gridCol w:w="1555"/>
        <w:gridCol w:w="6667"/>
      </w:tblGrid>
      <w:tr w:rsidR="000D385B" w:rsidRPr="000D385B" w14:paraId="22DB7BA3" w14:textId="77777777" w:rsidTr="009B26E7">
        <w:trPr>
          <w:cantSplit/>
          <w:trHeight w:val="1000"/>
        </w:trPr>
        <w:tc>
          <w:tcPr>
            <w:tcW w:w="1555" w:type="dxa"/>
            <w:shd w:val="clear" w:color="auto" w:fill="auto"/>
            <w:tcMar>
              <w:top w:w="0" w:type="dxa"/>
              <w:left w:w="0" w:type="dxa"/>
              <w:bottom w:w="0" w:type="dxa"/>
              <w:right w:w="0" w:type="dxa"/>
            </w:tcMar>
          </w:tcPr>
          <w:p w14:paraId="7D5C426F"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576D9AE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rPr>
                <w:rFonts w:ascii="Times New Roman" w:hAnsi="Times New Roman"/>
                <w:color w:val="auto"/>
                <w:sz w:val="24"/>
                <w:szCs w:val="24"/>
              </w:rPr>
            </w:pPr>
            <w:r w:rsidRPr="000D385B">
              <w:rPr>
                <w:rFonts w:ascii="Times New Roman" w:hAnsi="Times New Roman"/>
                <w:color w:val="auto"/>
                <w:sz w:val="24"/>
                <w:szCs w:val="24"/>
              </w:rPr>
              <w:t>There’s no controlling this child. This child will just jump up and take off and there’s an educator chasing him down the hallway because he’s just gone. (C:231)</w:t>
            </w:r>
          </w:p>
        </w:tc>
      </w:tr>
      <w:tr w:rsidR="000D385B" w:rsidRPr="000D385B" w14:paraId="4562196A" w14:textId="77777777" w:rsidTr="009B26E7">
        <w:trPr>
          <w:cantSplit/>
          <w:trHeight w:val="480"/>
        </w:trPr>
        <w:tc>
          <w:tcPr>
            <w:tcW w:w="1555" w:type="dxa"/>
            <w:shd w:val="clear" w:color="auto" w:fill="auto"/>
            <w:tcMar>
              <w:top w:w="0" w:type="dxa"/>
              <w:left w:w="0" w:type="dxa"/>
              <w:bottom w:w="0" w:type="dxa"/>
              <w:right w:w="0" w:type="dxa"/>
            </w:tcMar>
          </w:tcPr>
          <w:p w14:paraId="5922E425"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667" w:type="dxa"/>
            <w:shd w:val="clear" w:color="auto" w:fill="auto"/>
            <w:tcMar>
              <w:top w:w="0" w:type="dxa"/>
              <w:left w:w="0" w:type="dxa"/>
              <w:bottom w:w="0" w:type="dxa"/>
              <w:right w:w="0" w:type="dxa"/>
            </w:tcMar>
            <w:vAlign w:val="center"/>
          </w:tcPr>
          <w:p w14:paraId="2A9747AB" w14:textId="0252919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He’</w:t>
            </w:r>
            <w:r w:rsidR="009640AE" w:rsidRPr="000D385B">
              <w:rPr>
                <w:rFonts w:ascii="Times New Roman" w:hAnsi="Times New Roman"/>
                <w:color w:val="auto"/>
                <w:sz w:val="24"/>
                <w:szCs w:val="24"/>
              </w:rPr>
              <w:t>s</w:t>
            </w:r>
            <w:r w:rsidRPr="000D385B">
              <w:rPr>
                <w:rFonts w:ascii="Times New Roman" w:hAnsi="Times New Roman"/>
                <w:color w:val="auto"/>
                <w:sz w:val="24"/>
                <w:szCs w:val="24"/>
              </w:rPr>
              <w:t xml:space="preserve"> gone. (L:233)</w:t>
            </w:r>
          </w:p>
          <w:p w14:paraId="08A5380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5D0F0AB2" w14:textId="77777777" w:rsidTr="009B26E7">
        <w:trPr>
          <w:cantSplit/>
          <w:trHeight w:val="1780"/>
        </w:trPr>
        <w:tc>
          <w:tcPr>
            <w:tcW w:w="1555" w:type="dxa"/>
            <w:shd w:val="clear" w:color="auto" w:fill="auto"/>
            <w:tcMar>
              <w:top w:w="0" w:type="dxa"/>
              <w:left w:w="0" w:type="dxa"/>
              <w:bottom w:w="0" w:type="dxa"/>
              <w:right w:w="0" w:type="dxa"/>
            </w:tcMar>
          </w:tcPr>
          <w:p w14:paraId="5F75C0F0"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4377915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rPr>
                <w:rFonts w:ascii="Times New Roman" w:hAnsi="Times New Roman"/>
                <w:color w:val="auto"/>
                <w:sz w:val="24"/>
                <w:szCs w:val="24"/>
              </w:rPr>
            </w:pPr>
            <w:r w:rsidRPr="000D385B">
              <w:rPr>
                <w:rFonts w:ascii="Times New Roman" w:hAnsi="Times New Roman"/>
                <w:color w:val="auto"/>
                <w:sz w:val="24"/>
                <w:szCs w:val="24"/>
              </w:rPr>
              <w:t xml:space="preserve">You know, </w:t>
            </w:r>
            <w:r w:rsidRPr="000D385B">
              <w:rPr>
                <w:rFonts w:ascii="Times New Roman" w:hAnsi="Times New Roman"/>
                <w:b/>
                <w:color w:val="auto"/>
                <w:sz w:val="24"/>
                <w:szCs w:val="24"/>
              </w:rPr>
              <w:t>so that takes that educator out of the way</w:t>
            </w:r>
            <w:r w:rsidRPr="000D385B">
              <w:rPr>
                <w:rFonts w:ascii="Times New Roman" w:hAnsi="Times New Roman"/>
                <w:color w:val="auto"/>
                <w:sz w:val="24"/>
                <w:szCs w:val="24"/>
              </w:rPr>
              <w:t xml:space="preserve">. You know, it’s just, and I do believe that they [educators in the room] approached the director about it because </w:t>
            </w:r>
            <w:r w:rsidRPr="000D385B">
              <w:rPr>
                <w:rFonts w:ascii="Times New Roman" w:hAnsi="Times New Roman"/>
                <w:b/>
                <w:color w:val="auto"/>
                <w:sz w:val="24"/>
                <w:szCs w:val="24"/>
              </w:rPr>
              <w:t>she has difficulties with this child</w:t>
            </w:r>
            <w:r w:rsidRPr="000D385B">
              <w:rPr>
                <w:rFonts w:ascii="Times New Roman" w:hAnsi="Times New Roman"/>
                <w:color w:val="auto"/>
                <w:sz w:val="24"/>
                <w:szCs w:val="24"/>
              </w:rPr>
              <w:t xml:space="preserve"> as well when </w:t>
            </w:r>
            <w:r w:rsidRPr="000D385B">
              <w:rPr>
                <w:rFonts w:ascii="Times New Roman" w:hAnsi="Times New Roman"/>
                <w:b/>
                <w:color w:val="auto"/>
                <w:sz w:val="24"/>
                <w:szCs w:val="24"/>
              </w:rPr>
              <w:t>she comes to check on the rooms</w:t>
            </w:r>
            <w:r w:rsidRPr="000D385B">
              <w:rPr>
                <w:rFonts w:ascii="Times New Roman" w:hAnsi="Times New Roman"/>
                <w:color w:val="auto"/>
                <w:sz w:val="24"/>
                <w:szCs w:val="24"/>
              </w:rPr>
              <w:t xml:space="preserve">. So, you know, </w:t>
            </w:r>
            <w:r w:rsidRPr="000D385B">
              <w:rPr>
                <w:rFonts w:ascii="Times New Roman" w:hAnsi="Times New Roman"/>
                <w:b/>
                <w:color w:val="auto"/>
                <w:sz w:val="24"/>
                <w:szCs w:val="24"/>
              </w:rPr>
              <w:t xml:space="preserve">she comes in hourly to check on the rooms. </w:t>
            </w:r>
            <w:r w:rsidRPr="000D385B">
              <w:rPr>
                <w:rFonts w:ascii="Times New Roman" w:hAnsi="Times New Roman"/>
                <w:color w:val="auto"/>
                <w:sz w:val="24"/>
                <w:szCs w:val="24"/>
              </w:rPr>
              <w:t>[Emphasis added] (C:234)</w:t>
            </w:r>
          </w:p>
        </w:tc>
      </w:tr>
      <w:tr w:rsidR="000D385B" w:rsidRPr="000D385B" w14:paraId="1CE96830" w14:textId="77777777" w:rsidTr="009B26E7">
        <w:trPr>
          <w:cantSplit/>
          <w:trHeight w:val="480"/>
        </w:trPr>
        <w:tc>
          <w:tcPr>
            <w:tcW w:w="1555" w:type="dxa"/>
            <w:shd w:val="clear" w:color="auto" w:fill="auto"/>
            <w:tcMar>
              <w:top w:w="0" w:type="dxa"/>
              <w:left w:w="0" w:type="dxa"/>
              <w:bottom w:w="0" w:type="dxa"/>
              <w:right w:w="0" w:type="dxa"/>
            </w:tcMar>
          </w:tcPr>
          <w:p w14:paraId="251A3DEF"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Researcher:</w:t>
            </w:r>
          </w:p>
        </w:tc>
        <w:tc>
          <w:tcPr>
            <w:tcW w:w="6667" w:type="dxa"/>
            <w:shd w:val="clear" w:color="auto" w:fill="auto"/>
            <w:tcMar>
              <w:top w:w="0" w:type="dxa"/>
              <w:left w:w="0" w:type="dxa"/>
              <w:bottom w:w="0" w:type="dxa"/>
              <w:right w:w="0" w:type="dxa"/>
            </w:tcMar>
            <w:vAlign w:val="center"/>
          </w:tcPr>
          <w:p w14:paraId="7AC6C98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And what is her response to this? (R:237)</w:t>
            </w:r>
          </w:p>
          <w:p w14:paraId="372EE3E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4339565D" w14:textId="77777777" w:rsidTr="009B26E7">
        <w:trPr>
          <w:cantSplit/>
          <w:trHeight w:val="480"/>
        </w:trPr>
        <w:tc>
          <w:tcPr>
            <w:tcW w:w="1555" w:type="dxa"/>
            <w:shd w:val="clear" w:color="auto" w:fill="auto"/>
            <w:tcMar>
              <w:top w:w="0" w:type="dxa"/>
              <w:left w:w="0" w:type="dxa"/>
              <w:bottom w:w="0" w:type="dxa"/>
              <w:right w:w="0" w:type="dxa"/>
            </w:tcMar>
          </w:tcPr>
          <w:p w14:paraId="414EC26B"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0585599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...I don’t think it’s being handled very well. (C:245)</w:t>
            </w:r>
          </w:p>
          <w:p w14:paraId="67C9C93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12536F89" w14:textId="77777777" w:rsidTr="009B26E7">
        <w:trPr>
          <w:cantSplit/>
          <w:trHeight w:val="740"/>
        </w:trPr>
        <w:tc>
          <w:tcPr>
            <w:tcW w:w="1555" w:type="dxa"/>
            <w:shd w:val="clear" w:color="auto" w:fill="auto"/>
            <w:tcMar>
              <w:top w:w="0" w:type="dxa"/>
              <w:left w:w="0" w:type="dxa"/>
              <w:bottom w:w="0" w:type="dxa"/>
              <w:right w:w="0" w:type="dxa"/>
            </w:tcMar>
          </w:tcPr>
          <w:p w14:paraId="09B312A4"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vAlign w:val="center"/>
          </w:tcPr>
          <w:p w14:paraId="35DEE3C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rPr>
                <w:rFonts w:ascii="Times New Roman" w:hAnsi="Times New Roman"/>
                <w:color w:val="auto"/>
                <w:sz w:val="24"/>
                <w:szCs w:val="24"/>
              </w:rPr>
            </w:pPr>
            <w:r w:rsidRPr="000D385B">
              <w:rPr>
                <w:rFonts w:ascii="Times New Roman" w:hAnsi="Times New Roman"/>
                <w:color w:val="auto"/>
                <w:sz w:val="24"/>
                <w:szCs w:val="24"/>
              </w:rPr>
              <w:t>So is the leadership [director and educational leader] in that situation hands tied because of… (T:246)</w:t>
            </w:r>
          </w:p>
          <w:p w14:paraId="42D5776D"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6EFA7939" w14:textId="77777777" w:rsidTr="009B26E7">
        <w:trPr>
          <w:cantSplit/>
          <w:trHeight w:val="480"/>
        </w:trPr>
        <w:tc>
          <w:tcPr>
            <w:tcW w:w="1555" w:type="dxa"/>
            <w:shd w:val="clear" w:color="auto" w:fill="auto"/>
            <w:tcMar>
              <w:top w:w="0" w:type="dxa"/>
              <w:left w:w="0" w:type="dxa"/>
              <w:bottom w:w="0" w:type="dxa"/>
              <w:right w:w="0" w:type="dxa"/>
            </w:tcMar>
          </w:tcPr>
          <w:p w14:paraId="25EA9391"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332BEF6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I think mostly budget. (C:247)</w:t>
            </w:r>
          </w:p>
          <w:p w14:paraId="378B1D9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jc w:val="both"/>
              <w:rPr>
                <w:rFonts w:ascii="Times New Roman" w:hAnsi="Times New Roman"/>
                <w:color w:val="auto"/>
                <w:sz w:val="24"/>
                <w:szCs w:val="24"/>
              </w:rPr>
            </w:pPr>
          </w:p>
        </w:tc>
      </w:tr>
      <w:tr w:rsidR="000D385B" w:rsidRPr="000D385B" w14:paraId="3C79130C" w14:textId="77777777" w:rsidTr="009B26E7">
        <w:trPr>
          <w:cantSplit/>
          <w:trHeight w:val="480"/>
        </w:trPr>
        <w:tc>
          <w:tcPr>
            <w:tcW w:w="1555" w:type="dxa"/>
            <w:shd w:val="clear" w:color="auto" w:fill="auto"/>
            <w:tcMar>
              <w:top w:w="0" w:type="dxa"/>
              <w:left w:w="0" w:type="dxa"/>
              <w:bottom w:w="0" w:type="dxa"/>
              <w:right w:w="0" w:type="dxa"/>
            </w:tcMar>
          </w:tcPr>
          <w:p w14:paraId="1A098455"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vAlign w:val="center"/>
          </w:tcPr>
          <w:p w14:paraId="7A2677D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Resources and budget. (T:248)</w:t>
            </w:r>
          </w:p>
          <w:p w14:paraId="30D0271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00B89C09" w14:textId="77777777" w:rsidTr="009B26E7">
        <w:trPr>
          <w:cantSplit/>
          <w:trHeight w:val="480"/>
        </w:trPr>
        <w:tc>
          <w:tcPr>
            <w:tcW w:w="1555" w:type="dxa"/>
            <w:shd w:val="clear" w:color="auto" w:fill="auto"/>
            <w:tcMar>
              <w:top w:w="0" w:type="dxa"/>
              <w:left w:w="0" w:type="dxa"/>
              <w:bottom w:w="0" w:type="dxa"/>
              <w:right w:w="0" w:type="dxa"/>
            </w:tcMar>
          </w:tcPr>
          <w:p w14:paraId="0BDC7DD7"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All:</w:t>
            </w:r>
          </w:p>
        </w:tc>
        <w:tc>
          <w:tcPr>
            <w:tcW w:w="6667" w:type="dxa"/>
            <w:shd w:val="clear" w:color="auto" w:fill="auto"/>
            <w:tcMar>
              <w:top w:w="0" w:type="dxa"/>
              <w:left w:w="0" w:type="dxa"/>
              <w:bottom w:w="0" w:type="dxa"/>
              <w:right w:w="0" w:type="dxa"/>
            </w:tcMar>
            <w:vAlign w:val="center"/>
          </w:tcPr>
          <w:p w14:paraId="24D469B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Yeah (nodding). (A:249)</w:t>
            </w:r>
          </w:p>
          <w:p w14:paraId="03E8455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0D44D292" w14:textId="77777777" w:rsidTr="009B26E7">
        <w:trPr>
          <w:cantSplit/>
          <w:trHeight w:val="480"/>
        </w:trPr>
        <w:tc>
          <w:tcPr>
            <w:tcW w:w="1555" w:type="dxa"/>
            <w:shd w:val="clear" w:color="auto" w:fill="auto"/>
            <w:tcMar>
              <w:top w:w="0" w:type="dxa"/>
              <w:left w:w="0" w:type="dxa"/>
              <w:bottom w:w="0" w:type="dxa"/>
              <w:right w:w="0" w:type="dxa"/>
            </w:tcMar>
          </w:tcPr>
          <w:p w14:paraId="4546A3B1"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42028D67" w14:textId="760CD333"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 and maybe the</w:t>
            </w:r>
            <w:r w:rsidR="009640AE" w:rsidRPr="000D385B">
              <w:rPr>
                <w:rFonts w:ascii="Times New Roman" w:hAnsi="Times New Roman"/>
                <w:color w:val="auto"/>
                <w:sz w:val="24"/>
                <w:szCs w:val="24"/>
              </w:rPr>
              <w:t>y’re</w:t>
            </w:r>
            <w:r w:rsidRPr="000D385B">
              <w:rPr>
                <w:rFonts w:ascii="Times New Roman" w:hAnsi="Times New Roman"/>
                <w:color w:val="auto"/>
                <w:sz w:val="24"/>
                <w:szCs w:val="24"/>
              </w:rPr>
              <w:t xml:space="preserve"> limited,  (C:253)</w:t>
            </w:r>
          </w:p>
          <w:p w14:paraId="76F76E0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3329735F" w14:textId="77777777" w:rsidTr="009B26E7">
        <w:trPr>
          <w:cantSplit/>
          <w:trHeight w:val="480"/>
        </w:trPr>
        <w:tc>
          <w:tcPr>
            <w:tcW w:w="1555" w:type="dxa"/>
            <w:shd w:val="clear" w:color="auto" w:fill="auto"/>
            <w:tcMar>
              <w:top w:w="0" w:type="dxa"/>
              <w:left w:w="0" w:type="dxa"/>
              <w:bottom w:w="0" w:type="dxa"/>
              <w:right w:w="0" w:type="dxa"/>
            </w:tcMar>
          </w:tcPr>
          <w:p w14:paraId="244EDE38"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vAlign w:val="center"/>
          </w:tcPr>
          <w:p w14:paraId="00AFC02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So you would be assuming that in that instance…. (T:254)</w:t>
            </w:r>
          </w:p>
          <w:p w14:paraId="716B0EF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2"/>
              <w:rPr>
                <w:rFonts w:ascii="Times New Roman" w:hAnsi="Times New Roman"/>
                <w:color w:val="auto"/>
                <w:sz w:val="24"/>
                <w:szCs w:val="24"/>
              </w:rPr>
            </w:pPr>
          </w:p>
        </w:tc>
      </w:tr>
      <w:tr w:rsidR="000D385B" w:rsidRPr="000D385B" w14:paraId="60BCB5C4" w14:textId="77777777" w:rsidTr="009B26E7">
        <w:trPr>
          <w:cantSplit/>
          <w:trHeight w:val="740"/>
        </w:trPr>
        <w:tc>
          <w:tcPr>
            <w:tcW w:w="1555" w:type="dxa"/>
            <w:shd w:val="clear" w:color="auto" w:fill="auto"/>
            <w:tcMar>
              <w:top w:w="0" w:type="dxa"/>
              <w:left w:w="0" w:type="dxa"/>
              <w:bottom w:w="0" w:type="dxa"/>
              <w:right w:w="0" w:type="dxa"/>
            </w:tcMar>
          </w:tcPr>
          <w:p w14:paraId="583BC286"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07A285A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rPr>
                <w:rFonts w:ascii="Times New Roman" w:hAnsi="Times New Roman"/>
                <w:color w:val="auto"/>
                <w:sz w:val="24"/>
                <w:szCs w:val="24"/>
              </w:rPr>
            </w:pPr>
            <w:r w:rsidRPr="000D385B">
              <w:rPr>
                <w:rFonts w:ascii="Times New Roman" w:hAnsi="Times New Roman"/>
                <w:color w:val="auto"/>
                <w:sz w:val="24"/>
                <w:szCs w:val="24"/>
              </w:rPr>
              <w:t>I am assuming, yeah I am assuming because nothing’s been done about it. (C:255)</w:t>
            </w:r>
          </w:p>
          <w:p w14:paraId="00EEB5A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r w:rsidR="000D385B" w:rsidRPr="000D385B" w14:paraId="17519298" w14:textId="77777777" w:rsidTr="009B26E7">
        <w:trPr>
          <w:cantSplit/>
          <w:trHeight w:val="1260"/>
        </w:trPr>
        <w:tc>
          <w:tcPr>
            <w:tcW w:w="1555" w:type="dxa"/>
            <w:shd w:val="clear" w:color="auto" w:fill="auto"/>
            <w:tcMar>
              <w:top w:w="0" w:type="dxa"/>
              <w:left w:w="0" w:type="dxa"/>
              <w:bottom w:w="0" w:type="dxa"/>
              <w:right w:w="0" w:type="dxa"/>
            </w:tcMar>
          </w:tcPr>
          <w:p w14:paraId="42960D13"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vAlign w:val="center"/>
          </w:tcPr>
          <w:p w14:paraId="1180744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line="360" w:lineRule="auto"/>
              <w:rPr>
                <w:rFonts w:ascii="Times New Roman" w:hAnsi="Times New Roman"/>
                <w:color w:val="auto"/>
                <w:sz w:val="24"/>
                <w:szCs w:val="24"/>
              </w:rPr>
            </w:pPr>
            <w:r w:rsidRPr="000D385B">
              <w:rPr>
                <w:rFonts w:ascii="Times New Roman" w:hAnsi="Times New Roman"/>
                <w:color w:val="auto"/>
                <w:sz w:val="24"/>
                <w:szCs w:val="24"/>
              </w:rPr>
              <w:t>…that that leadership role there, is that they’ve stretched their resources…… as much as they can to…they’ve stretched their resources so, therefore, they’re managing the best they can. (T:256)</w:t>
            </w:r>
          </w:p>
          <w:p w14:paraId="07F9DAF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2"/>
              <w:rPr>
                <w:rFonts w:ascii="Times New Roman" w:hAnsi="Times New Roman"/>
                <w:color w:val="auto"/>
                <w:sz w:val="24"/>
                <w:szCs w:val="24"/>
              </w:rPr>
            </w:pPr>
          </w:p>
        </w:tc>
      </w:tr>
      <w:tr w:rsidR="000D385B" w:rsidRPr="000D385B" w14:paraId="69DB7F68" w14:textId="77777777" w:rsidTr="009B26E7">
        <w:trPr>
          <w:cantSplit/>
          <w:trHeight w:val="480"/>
        </w:trPr>
        <w:tc>
          <w:tcPr>
            <w:tcW w:w="1555" w:type="dxa"/>
            <w:shd w:val="clear" w:color="auto" w:fill="auto"/>
            <w:tcMar>
              <w:top w:w="0" w:type="dxa"/>
              <w:left w:w="0" w:type="dxa"/>
              <w:bottom w:w="0" w:type="dxa"/>
              <w:right w:w="0" w:type="dxa"/>
            </w:tcMar>
          </w:tcPr>
          <w:p w14:paraId="2F717D6E"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Christine:</w:t>
            </w:r>
          </w:p>
        </w:tc>
        <w:tc>
          <w:tcPr>
            <w:tcW w:w="6667" w:type="dxa"/>
            <w:shd w:val="clear" w:color="auto" w:fill="auto"/>
            <w:tcMar>
              <w:top w:w="0" w:type="dxa"/>
              <w:left w:w="0" w:type="dxa"/>
              <w:bottom w:w="0" w:type="dxa"/>
              <w:right w:w="0" w:type="dxa"/>
            </w:tcMar>
            <w:vAlign w:val="center"/>
          </w:tcPr>
          <w:p w14:paraId="2FE59EE2"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r w:rsidRPr="000D385B">
              <w:rPr>
                <w:rFonts w:ascii="Times New Roman" w:hAnsi="Times New Roman"/>
                <w:color w:val="auto"/>
                <w:sz w:val="24"/>
                <w:szCs w:val="24"/>
              </w:rPr>
              <w:t>They’re managing… (C:260)</w:t>
            </w:r>
          </w:p>
          <w:p w14:paraId="170D073D"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rPr>
                <w:rFonts w:ascii="Times New Roman" w:hAnsi="Times New Roman"/>
                <w:color w:val="auto"/>
                <w:sz w:val="24"/>
                <w:szCs w:val="24"/>
              </w:rPr>
            </w:pPr>
          </w:p>
        </w:tc>
      </w:tr>
    </w:tbl>
    <w:p w14:paraId="24B3A73A" w14:textId="12012944" w:rsidR="006F6083" w:rsidRPr="000D385B" w:rsidRDefault="006F6083" w:rsidP="009E41C3">
      <w:pPr>
        <w:tabs>
          <w:tab w:val="left" w:pos="284"/>
          <w:tab w:val="left" w:pos="1701"/>
          <w:tab w:val="left" w:pos="2042"/>
          <w:tab w:val="left" w:pos="3063"/>
          <w:tab w:val="left" w:pos="4084"/>
          <w:tab w:val="left" w:pos="5105"/>
          <w:tab w:val="left" w:pos="6126"/>
          <w:tab w:val="left" w:pos="7147"/>
          <w:tab w:val="left" w:pos="8168"/>
        </w:tabs>
        <w:spacing w:before="240" w:after="120"/>
        <w:rPr>
          <w:rFonts w:cs="Times New Roman"/>
          <w:szCs w:val="24"/>
        </w:rPr>
      </w:pPr>
      <w:r w:rsidRPr="000D385B">
        <w:rPr>
          <w:rFonts w:cs="Times New Roman"/>
          <w:szCs w:val="24"/>
        </w:rPr>
        <w:lastRenderedPageBreak/>
        <w:t>Christine narrates the challenge of an educator leaving the room to respond to the needs of an individual child, “there’s an educator chasing him down the hallway because he’s just gone…. so that’s one educator out of the way”(C</w:t>
      </w:r>
      <w:proofErr w:type="gramStart"/>
      <w:r w:rsidRPr="000D385B">
        <w:rPr>
          <w:rFonts w:cs="Times New Roman"/>
          <w:szCs w:val="24"/>
        </w:rPr>
        <w:t>:231</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This might concern Christine because when she is under hierarchical surveillance in this type of situation, she is not complying with adult</w:t>
      </w:r>
      <w:r w:rsidR="009640AE" w:rsidRPr="000D385B">
        <w:rPr>
          <w:rFonts w:cs="Times New Roman"/>
          <w:szCs w:val="24"/>
        </w:rPr>
        <w:t>-</w:t>
      </w:r>
      <w:r w:rsidRPr="000D385B">
        <w:rPr>
          <w:rFonts w:cs="Times New Roman"/>
          <w:szCs w:val="24"/>
        </w:rPr>
        <w:t>to</w:t>
      </w:r>
      <w:r w:rsidR="009640AE" w:rsidRPr="000D385B">
        <w:rPr>
          <w:rFonts w:cs="Times New Roman"/>
          <w:szCs w:val="24"/>
        </w:rPr>
        <w:t>-</w:t>
      </w:r>
      <w:r w:rsidRPr="000D385B">
        <w:rPr>
          <w:rFonts w:cs="Times New Roman"/>
          <w:szCs w:val="24"/>
        </w:rPr>
        <w:t xml:space="preserve">child ratios because there are two educators required to remain in the room so they are now understaffed </w:t>
      </w:r>
      <w:r w:rsidRPr="000D385B">
        <w:rPr>
          <w:rFonts w:cs="Times New Roman"/>
          <w:szCs w:val="24"/>
        </w:rPr>
        <w:fldChar w:fldCharType="begin"/>
      </w:r>
      <w:r w:rsidRPr="000D385B">
        <w:rPr>
          <w:rFonts w:cs="Times New Roman"/>
          <w:szCs w:val="24"/>
        </w:rPr>
        <w:instrText xml:space="preserve"> ADDIN EN.CITE &lt;EndNote&gt;&lt;Cite ExcludeAuth="1"&gt;&lt;Author&gt;Ministerial Council for Education Early Childhood Development and Youth Affairs [MCEECDYA]&lt;/Author&gt;&lt;Year&gt;2011&lt;/Year&gt;&lt;RecNum&gt;84&lt;/RecNum&gt;&lt;Prefix&gt;MCEECDYA`, &lt;/Prefix&gt;&lt;DisplayText&gt;(MCEECDYA, 2011)&lt;/DisplayText&gt;&lt;record&gt;&lt;rec-number&gt;84&lt;/rec-number&gt;&lt;foreign-keys&gt;&lt;key app="EN" db-id="s0pa2vevy9xwfne0vempdefsfpz9vv2vdwdz" timestamp="1388967052"&gt;84&lt;/key&gt;&lt;/foreign-keys&gt;&lt;ref-type name="Government Document"&gt;46&lt;/ref-type&gt;&lt;contributors&gt;&lt;authors&gt;&lt;author&gt;Ministerial Council for Education Early Childhood Development and Youth Affairs [MCEECDYA],&lt;/author&gt;&lt;/authors&gt;&lt;secondary-authors&gt;&lt;author&gt;Ministerial Council for Education, Early Childhood Development and Youth Affairs&lt;/author&gt;&lt;/secondary-authors&gt;&lt;/contributors&gt;&lt;titles&gt;&lt;title&gt;Education and care services national regulations&lt;/title&gt;&lt;/titles&gt;&lt;dates&gt;&lt;year&gt;2011&lt;/year&gt;&lt;/dates&gt;&lt;pub-location&gt;Canberra, ACT&lt;/pub-location&gt;&lt;publisher&gt;Government of Australia&lt;/publisher&gt;&lt;urls&gt;&lt;/urls&gt;&lt;/record&gt;&lt;/Cite&gt;&lt;/EndNote&gt;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2" w:tooltip="Ministerial Council for Education Early Childhood Development and Youth Affairs [MCEECDYA], 2011 #84" w:history="1">
        <w:r w:rsidRPr="000D385B">
          <w:rPr>
            <w:rStyle w:val="Hyperlink"/>
            <w:rFonts w:cs="Times New Roman"/>
            <w:noProof/>
            <w:color w:val="auto"/>
            <w:szCs w:val="24"/>
            <w:u w:val="none"/>
          </w:rPr>
          <w:t>MCEECDYA,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Then Christine immediately mentions that the director comes hourly to check in, which might be one way she enacts her responsibility to ensure safety regulations and adult</w:t>
      </w:r>
      <w:r w:rsidR="009640AE" w:rsidRPr="000D385B">
        <w:rPr>
          <w:rFonts w:cs="Times New Roman"/>
          <w:szCs w:val="24"/>
        </w:rPr>
        <w:t>-</w:t>
      </w:r>
      <w:r w:rsidRPr="000D385B">
        <w:rPr>
          <w:rFonts w:cs="Times New Roman"/>
          <w:szCs w:val="24"/>
        </w:rPr>
        <w:t>to</w:t>
      </w:r>
      <w:r w:rsidR="009640AE" w:rsidRPr="000D385B">
        <w:rPr>
          <w:rFonts w:cs="Times New Roman"/>
          <w:szCs w:val="24"/>
        </w:rPr>
        <w:t>-</w:t>
      </w:r>
      <w:r w:rsidRPr="000D385B">
        <w:rPr>
          <w:rFonts w:cs="Times New Roman"/>
          <w:szCs w:val="24"/>
        </w:rPr>
        <w:t>child ratios are being met</w:t>
      </w:r>
      <w:r w:rsidR="00780369" w:rsidRPr="000D385B">
        <w:rPr>
          <w:rFonts w:cs="Times New Roman"/>
          <w:szCs w:val="24"/>
        </w:rPr>
        <w:t>:</w:t>
      </w:r>
      <w:r w:rsidRPr="000D385B">
        <w:rPr>
          <w:rFonts w:cs="Times New Roman"/>
          <w:szCs w:val="24"/>
        </w:rPr>
        <w:t xml:space="preserve"> “She [director] comes to check on the rooms” (C: 236)</w:t>
      </w:r>
      <w:r w:rsidR="00011F74" w:rsidRPr="000D385B">
        <w:rPr>
          <w:rFonts w:cs="Times New Roman"/>
          <w:szCs w:val="24"/>
        </w:rPr>
        <w:t xml:space="preserve">. </w:t>
      </w:r>
      <w:r w:rsidRPr="000D385B">
        <w:rPr>
          <w:rFonts w:cs="Times New Roman"/>
          <w:szCs w:val="24"/>
        </w:rPr>
        <w:t>Christine may be sharing this information about hierarchical surveillance because she could feel insecure that someone will “check” (C</w:t>
      </w:r>
      <w:proofErr w:type="gramStart"/>
      <w:r w:rsidRPr="000D385B">
        <w:rPr>
          <w:rFonts w:cs="Times New Roman"/>
          <w:szCs w:val="24"/>
        </w:rPr>
        <w:t>:236</w:t>
      </w:r>
      <w:proofErr w:type="gramEnd"/>
      <w:r w:rsidRPr="000D385B">
        <w:rPr>
          <w:rFonts w:cs="Times New Roman"/>
          <w:szCs w:val="24"/>
        </w:rPr>
        <w:t>) on her</w:t>
      </w:r>
      <w:r w:rsidR="00011F74" w:rsidRPr="000D385B">
        <w:rPr>
          <w:rFonts w:cs="Times New Roman"/>
          <w:szCs w:val="24"/>
        </w:rPr>
        <w:t xml:space="preserve">. </w:t>
      </w:r>
      <w:r w:rsidRPr="000D385B">
        <w:rPr>
          <w:rFonts w:cs="Times New Roman"/>
          <w:szCs w:val="24"/>
        </w:rPr>
        <w:t>Such hierarchical surveillance, or checking, could both enable and constrain educators’ perspectives of advocacy leadership because it can be read in multiple ways</w:t>
      </w:r>
      <w:r w:rsidR="00011F74" w:rsidRPr="000D385B">
        <w:rPr>
          <w:rFonts w:cs="Times New Roman"/>
          <w:szCs w:val="24"/>
        </w:rPr>
        <w:t xml:space="preserve">. </w:t>
      </w:r>
      <w:r w:rsidRPr="000D385B">
        <w:rPr>
          <w:rFonts w:cs="Times New Roman"/>
          <w:szCs w:val="24"/>
        </w:rPr>
        <w:t xml:space="preserve"> </w:t>
      </w:r>
    </w:p>
    <w:p w14:paraId="1B232BDF" w14:textId="25C1B4A8" w:rsidR="006F6083" w:rsidRPr="000D385B" w:rsidRDefault="006F6083" w:rsidP="006F6083">
      <w:pPr>
        <w:tabs>
          <w:tab w:val="left" w:pos="709"/>
          <w:tab w:val="left" w:pos="170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 xml:space="preserve">After stating that the director checks on them, I read Christine as taking the topic of hierarchical surveillance a step further by mentioning that the frequency </w:t>
      </w:r>
      <w:r w:rsidR="009640AE" w:rsidRPr="000D385B">
        <w:rPr>
          <w:rFonts w:cs="Times New Roman"/>
          <w:szCs w:val="24"/>
        </w:rPr>
        <w:t xml:space="preserve">by </w:t>
      </w:r>
      <w:r w:rsidRPr="000D385B">
        <w:rPr>
          <w:rFonts w:cs="Times New Roman"/>
          <w:szCs w:val="24"/>
        </w:rPr>
        <w:t>which this occurs, “she comes in hourly to check” (C:236)</w:t>
      </w:r>
      <w:r w:rsidR="00011F74" w:rsidRPr="000D385B">
        <w:rPr>
          <w:rFonts w:cs="Times New Roman"/>
          <w:szCs w:val="24"/>
        </w:rPr>
        <w:t xml:space="preserve">. </w:t>
      </w:r>
      <w:r w:rsidRPr="000D385B">
        <w:rPr>
          <w:rFonts w:cs="Times New Roman"/>
          <w:szCs w:val="24"/>
        </w:rPr>
        <w:t>This educator</w:t>
      </w:r>
      <w:r w:rsidR="009640AE" w:rsidRPr="000D385B">
        <w:rPr>
          <w:rFonts w:cs="Times New Roman"/>
          <w:szCs w:val="24"/>
        </w:rPr>
        <w:t>’</w:t>
      </w:r>
      <w:r w:rsidRPr="000D385B">
        <w:rPr>
          <w:rFonts w:cs="Times New Roman"/>
          <w:szCs w:val="24"/>
        </w:rPr>
        <w:t xml:space="preserve">s perspective of advocacy leadership could be enabled because she might perceive hourly surveillance as a beneficial approach to leadership because they are present and experience the challenges that the educators have in their rooms </w:t>
      </w:r>
      <w:r w:rsidR="00D73E6B" w:rsidRPr="000D385B">
        <w:rPr>
          <w:rFonts w:cs="Times New Roman"/>
          <w:szCs w:val="24"/>
        </w:rPr>
        <w:t xml:space="preserve">was </w:t>
      </w:r>
      <w:r w:rsidR="001C0F4C" w:rsidRPr="000D385B">
        <w:rPr>
          <w:rFonts w:cs="Times New Roman"/>
          <w:szCs w:val="24"/>
        </w:rPr>
        <w:t xml:space="preserve">expressed in </w:t>
      </w:r>
      <w:r w:rsidRPr="000D385B">
        <w:rPr>
          <w:rFonts w:cs="Times New Roman"/>
          <w:szCs w:val="24"/>
        </w:rPr>
        <w:t>“she (director) has her own difficulties with this child” (C:234)</w:t>
      </w:r>
      <w:r w:rsidR="00011F74" w:rsidRPr="000D385B">
        <w:rPr>
          <w:rFonts w:cs="Times New Roman"/>
          <w:szCs w:val="24"/>
        </w:rPr>
        <w:t xml:space="preserve">. </w:t>
      </w:r>
      <w:r w:rsidRPr="000D385B">
        <w:rPr>
          <w:rFonts w:cs="Times New Roman"/>
          <w:szCs w:val="24"/>
        </w:rPr>
        <w:t>However, hierarchical surveillance could be read as constraining this educator</w:t>
      </w:r>
      <w:r w:rsidR="009640AE" w:rsidRPr="000D385B">
        <w:rPr>
          <w:rFonts w:cs="Times New Roman"/>
          <w:szCs w:val="24"/>
        </w:rPr>
        <w:t>’</w:t>
      </w:r>
      <w:r w:rsidRPr="000D385B">
        <w:rPr>
          <w:rFonts w:cs="Times New Roman"/>
          <w:szCs w:val="24"/>
        </w:rPr>
        <w:t xml:space="preserve">s perspective because she appears to perceive this approach to leadership as being ineffective </w:t>
      </w:r>
      <w:r w:rsidR="009640AE" w:rsidRPr="000D385B">
        <w:rPr>
          <w:rFonts w:cs="Times New Roman"/>
          <w:szCs w:val="24"/>
        </w:rPr>
        <w:t>‒</w:t>
      </w:r>
      <w:r w:rsidRPr="000D385B">
        <w:rPr>
          <w:rFonts w:cs="Times New Roman"/>
          <w:szCs w:val="24"/>
        </w:rPr>
        <w:t>“</w:t>
      </w:r>
      <w:r w:rsidRPr="000D385B">
        <w:rPr>
          <w:szCs w:val="24"/>
        </w:rPr>
        <w:t>I don’t think it’s being handled very well. (C</w:t>
      </w:r>
      <w:proofErr w:type="gramStart"/>
      <w:r w:rsidRPr="000D385B">
        <w:rPr>
          <w:szCs w:val="24"/>
        </w:rPr>
        <w:t>:245</w:t>
      </w:r>
      <w:proofErr w:type="gramEnd"/>
      <w:r w:rsidRPr="000D385B">
        <w:rPr>
          <w:szCs w:val="24"/>
        </w:rPr>
        <w:t>)</w:t>
      </w:r>
      <w:r w:rsidR="00011F74" w:rsidRPr="000D385B">
        <w:rPr>
          <w:szCs w:val="24"/>
        </w:rPr>
        <w:t xml:space="preserve">. </w:t>
      </w:r>
      <w:r w:rsidRPr="000D385B">
        <w:rPr>
          <w:szCs w:val="24"/>
        </w:rPr>
        <w:t>The above analysis of the data presented hierarchical surveillance as potentially both enabling and constraining educators’ perceptions of advocacy leadership</w:t>
      </w:r>
      <w:r w:rsidR="00011F74" w:rsidRPr="000D385B">
        <w:rPr>
          <w:szCs w:val="24"/>
        </w:rPr>
        <w:t xml:space="preserve">. </w:t>
      </w:r>
      <w:r w:rsidRPr="000D385B">
        <w:rPr>
          <w:szCs w:val="24"/>
        </w:rPr>
        <w:t>However, it appears that as the director “has her own difficulties with this child (C</w:t>
      </w:r>
      <w:proofErr w:type="gramStart"/>
      <w:r w:rsidRPr="000D385B">
        <w:rPr>
          <w:szCs w:val="24"/>
        </w:rPr>
        <w:t>:234</w:t>
      </w:r>
      <w:proofErr w:type="gramEnd"/>
      <w:r w:rsidRPr="000D385B">
        <w:rPr>
          <w:szCs w:val="24"/>
        </w:rPr>
        <w:t>), plus Christine’s expression that “I don’t think it’s being handled very well” (C:245), and additionally</w:t>
      </w:r>
      <w:r w:rsidR="009640AE" w:rsidRPr="000D385B">
        <w:rPr>
          <w:szCs w:val="24"/>
        </w:rPr>
        <w:t>,</w:t>
      </w:r>
      <w:r w:rsidRPr="000D385B">
        <w:rPr>
          <w:szCs w:val="24"/>
        </w:rPr>
        <w:t xml:space="preserve"> “nothing’s been done about it” suggest the educator is experiencing tension</w:t>
      </w:r>
      <w:r w:rsidR="00011F74" w:rsidRPr="000D385B">
        <w:rPr>
          <w:szCs w:val="24"/>
        </w:rPr>
        <w:t xml:space="preserve">. </w:t>
      </w:r>
      <w:r w:rsidR="009640AE" w:rsidRPr="000D385B">
        <w:rPr>
          <w:szCs w:val="24"/>
        </w:rPr>
        <w:t>The e</w:t>
      </w:r>
      <w:r w:rsidRPr="000D385B">
        <w:rPr>
          <w:szCs w:val="24"/>
        </w:rPr>
        <w:t>ducator</w:t>
      </w:r>
      <w:r w:rsidR="003A3EFB" w:rsidRPr="000D385B">
        <w:rPr>
          <w:szCs w:val="24"/>
        </w:rPr>
        <w:t>’</w:t>
      </w:r>
      <w:r w:rsidRPr="000D385B">
        <w:rPr>
          <w:szCs w:val="24"/>
        </w:rPr>
        <w:t xml:space="preserve">s </w:t>
      </w:r>
      <w:proofErr w:type="gramStart"/>
      <w:r w:rsidRPr="000D385B">
        <w:rPr>
          <w:szCs w:val="24"/>
        </w:rPr>
        <w:t>perspective of the frequency of hierarchical surveillance appears to both enable and constrain</w:t>
      </w:r>
      <w:proofErr w:type="gramEnd"/>
      <w:r w:rsidRPr="000D385B">
        <w:rPr>
          <w:szCs w:val="24"/>
        </w:rPr>
        <w:t xml:space="preserve"> advocacy leadership, and this might be during a time of building tension</w:t>
      </w:r>
      <w:r w:rsidR="00011F74" w:rsidRPr="000D385B">
        <w:rPr>
          <w:szCs w:val="24"/>
        </w:rPr>
        <w:t xml:space="preserve">. </w:t>
      </w:r>
      <w:r w:rsidRPr="000D385B">
        <w:rPr>
          <w:rFonts w:cs="Times New Roman"/>
          <w:szCs w:val="24"/>
        </w:rPr>
        <w:t xml:space="preserve"> </w:t>
      </w:r>
    </w:p>
    <w:p w14:paraId="2F56CEA6" w14:textId="7379AB7E" w:rsidR="006F6083" w:rsidRPr="000D385B" w:rsidRDefault="006F6083" w:rsidP="006F6083">
      <w:pPr>
        <w:tabs>
          <w:tab w:val="left" w:pos="284"/>
          <w:tab w:val="left" w:pos="709"/>
          <w:tab w:val="left" w:pos="2042"/>
          <w:tab w:val="left" w:pos="3063"/>
          <w:tab w:val="left" w:pos="4084"/>
          <w:tab w:val="left" w:pos="5105"/>
          <w:tab w:val="left" w:pos="6126"/>
          <w:tab w:val="left" w:pos="7147"/>
          <w:tab w:val="left" w:pos="8168"/>
        </w:tabs>
        <w:spacing w:after="120"/>
        <w:ind w:firstLine="709"/>
        <w:rPr>
          <w:rFonts w:cs="Times New Roman"/>
          <w:szCs w:val="24"/>
        </w:rPr>
      </w:pPr>
      <w:r w:rsidRPr="000D385B">
        <w:rPr>
          <w:rFonts w:cs="Times New Roman"/>
          <w:szCs w:val="24"/>
        </w:rPr>
        <w:t xml:space="preserve">Christine suggested the educators in her room were looking for leadership when the director was approached about their situation, but instead </w:t>
      </w:r>
      <w:r w:rsidR="009640AE" w:rsidRPr="000D385B">
        <w:rPr>
          <w:rFonts w:cs="Times New Roman"/>
          <w:szCs w:val="24"/>
        </w:rPr>
        <w:t>were</w:t>
      </w:r>
      <w:r w:rsidRPr="000D385B">
        <w:rPr>
          <w:rFonts w:cs="Times New Roman"/>
          <w:szCs w:val="24"/>
        </w:rPr>
        <w:t xml:space="preserve"> receiving management through hourly hierarchical surveillance which the educators associate with management</w:t>
      </w:r>
      <w:r w:rsidR="00D73E6B" w:rsidRPr="000D385B">
        <w:rPr>
          <w:rFonts w:cs="Times New Roman"/>
          <w:szCs w:val="24"/>
        </w:rPr>
        <w:t>:</w:t>
      </w:r>
      <w:r w:rsidRPr="000D385B">
        <w:rPr>
          <w:rFonts w:cs="Times New Roman"/>
          <w:szCs w:val="24"/>
        </w:rPr>
        <w:t xml:space="preserve"> “They’re managing the best they can” (T: 256) and “They’re managing” (C: 260)</w:t>
      </w:r>
      <w:r w:rsidR="00011F74" w:rsidRPr="000D385B">
        <w:rPr>
          <w:rFonts w:cs="Times New Roman"/>
          <w:szCs w:val="24"/>
        </w:rPr>
        <w:t xml:space="preserve">. </w:t>
      </w:r>
      <w:r w:rsidRPr="000D385B">
        <w:rPr>
          <w:rFonts w:cs="Times New Roman"/>
          <w:szCs w:val="24"/>
        </w:rPr>
        <w:t xml:space="preserve">One </w:t>
      </w:r>
      <w:r w:rsidRPr="000D385B">
        <w:rPr>
          <w:rFonts w:cs="Times New Roman"/>
          <w:szCs w:val="24"/>
        </w:rPr>
        <w:lastRenderedPageBreak/>
        <w:t>expectation educators appear to have of leadership might be that they should accept hourly hierarchical surveillance from people in positions of leadership</w:t>
      </w:r>
      <w:r w:rsidR="00011F74" w:rsidRPr="000D385B">
        <w:rPr>
          <w:rFonts w:cs="Times New Roman"/>
          <w:szCs w:val="24"/>
        </w:rPr>
        <w:t xml:space="preserve">. </w:t>
      </w:r>
      <w:r w:rsidRPr="000D385B">
        <w:rPr>
          <w:rFonts w:cs="Times New Roman"/>
          <w:szCs w:val="24"/>
        </w:rPr>
        <w:t xml:space="preserve">However, this appears to exacerbate the situation because the educators perceive the response of the director as </w:t>
      </w:r>
      <w:proofErr w:type="gramStart"/>
      <w:r w:rsidR="00D73E6B" w:rsidRPr="000D385B">
        <w:rPr>
          <w:rFonts w:cs="Times New Roman"/>
          <w:szCs w:val="24"/>
        </w:rPr>
        <w:t>overseeing :</w:t>
      </w:r>
      <w:r w:rsidRPr="000D385B">
        <w:rPr>
          <w:rFonts w:cs="Times New Roman"/>
          <w:szCs w:val="24"/>
        </w:rPr>
        <w:t>“</w:t>
      </w:r>
      <w:proofErr w:type="gramEnd"/>
      <w:r w:rsidRPr="000D385B">
        <w:rPr>
          <w:rFonts w:cs="Times New Roman"/>
          <w:szCs w:val="24"/>
        </w:rPr>
        <w:t xml:space="preserve">…managing” (T:256) and “…managing” (C:260), which is different </w:t>
      </w:r>
      <w:r w:rsidR="009640AE" w:rsidRPr="000D385B">
        <w:rPr>
          <w:rFonts w:cs="Times New Roman"/>
          <w:szCs w:val="24"/>
        </w:rPr>
        <w:t>from</w:t>
      </w:r>
      <w:r w:rsidRPr="000D385B">
        <w:rPr>
          <w:rFonts w:cs="Times New Roman"/>
          <w:szCs w:val="24"/>
        </w:rPr>
        <w:t xml:space="preserve"> leadership</w:t>
      </w:r>
      <w:r w:rsidR="00011F74" w:rsidRPr="000D385B">
        <w:rPr>
          <w:rFonts w:cs="Times New Roman"/>
          <w:szCs w:val="24"/>
        </w:rPr>
        <w:t xml:space="preserve">. </w:t>
      </w:r>
      <w:r w:rsidRPr="000D385B">
        <w:rPr>
          <w:rFonts w:cs="Times New Roman"/>
          <w:szCs w:val="24"/>
        </w:rPr>
        <w:t>One way I read this data is that the educators</w:t>
      </w:r>
      <w:r w:rsidR="008F24CF" w:rsidRPr="000D385B">
        <w:rPr>
          <w:rFonts w:cs="Times New Roman"/>
          <w:szCs w:val="24"/>
        </w:rPr>
        <w:t xml:space="preserve"> </w:t>
      </w:r>
      <w:r w:rsidRPr="000D385B">
        <w:rPr>
          <w:rFonts w:cs="Times New Roman"/>
          <w:szCs w:val="24"/>
        </w:rPr>
        <w:t xml:space="preserve">perceive the director as engaging in management, and not leadership, because she is using a managing strategy of hourly hierarchical surveillance instead of supporting the educators with a longer term strategy as would be appropriate for leadership of a situation </w:t>
      </w:r>
      <w:r w:rsidRPr="000D385B">
        <w:rPr>
          <w:rFonts w:cs="Times New Roman"/>
          <w:szCs w:val="24"/>
        </w:rPr>
        <w:fldChar w:fldCharType="begin"/>
      </w:r>
      <w:r w:rsidRPr="000D385B">
        <w:rPr>
          <w:rFonts w:cs="Times New Roman"/>
          <w:szCs w:val="24"/>
        </w:rPr>
        <w:instrText xml:space="preserve"> ADDIN EN.CITE &lt;EndNote&gt;&lt;Cite&gt;&lt;Author&gt;Rodd&lt;/Author&gt;&lt;Year&gt;2013&lt;/Year&gt;&lt;RecNum&gt;202&lt;/RecNum&gt;&lt;DisplayText&gt;(Rodd,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However, exploring the frequency of hierarchical surveillance as a technique of governmentality at work in educators’ perceptions of leadership might be beneficial</w:t>
      </w:r>
      <w:r w:rsidR="00011F74" w:rsidRPr="000D385B">
        <w:rPr>
          <w:rFonts w:cs="Times New Roman"/>
          <w:szCs w:val="24"/>
        </w:rPr>
        <w:t xml:space="preserve">. </w:t>
      </w:r>
      <w:r w:rsidRPr="000D385B">
        <w:rPr>
          <w:rFonts w:cs="Times New Roman"/>
          <w:szCs w:val="24"/>
        </w:rPr>
        <w:t xml:space="preserve">This could provide a way for educators to feel their concerns are being supported through hourly checking in the short </w:t>
      </w:r>
      <w:proofErr w:type="gramStart"/>
      <w:r w:rsidRPr="000D385B">
        <w:rPr>
          <w:rFonts w:cs="Times New Roman"/>
          <w:szCs w:val="24"/>
        </w:rPr>
        <w:t>term,</w:t>
      </w:r>
      <w:proofErr w:type="gramEnd"/>
      <w:r w:rsidRPr="000D385B">
        <w:rPr>
          <w:rFonts w:cs="Times New Roman"/>
          <w:szCs w:val="24"/>
        </w:rPr>
        <w:t xml:space="preserve"> and also that there are leadership processes in place for the longer term</w:t>
      </w:r>
      <w:r w:rsidR="00011F74" w:rsidRPr="000D385B">
        <w:rPr>
          <w:rFonts w:cs="Times New Roman"/>
          <w:szCs w:val="24"/>
        </w:rPr>
        <w:t xml:space="preserve">. </w:t>
      </w:r>
    </w:p>
    <w:p w14:paraId="30427878" w14:textId="46D74AAD" w:rsidR="006F6083" w:rsidRPr="000D385B" w:rsidRDefault="006F6083" w:rsidP="006F6083">
      <w:pPr>
        <w:tabs>
          <w:tab w:val="left" w:pos="284"/>
          <w:tab w:val="left" w:pos="709"/>
        </w:tabs>
        <w:spacing w:after="120"/>
        <w:ind w:firstLine="709"/>
        <w:rPr>
          <w:rFonts w:cs="Times New Roman"/>
          <w:szCs w:val="24"/>
        </w:rPr>
      </w:pPr>
      <w:r w:rsidRPr="000D385B">
        <w:rPr>
          <w:rFonts w:cs="Times New Roman"/>
          <w:szCs w:val="24"/>
        </w:rPr>
        <w:t xml:space="preserve">I read the educators’ collaborative narrative about a lack of resources as a justification for the director to engage in managerial hierarchical surveillance, instead of leadership, </w:t>
      </w:r>
      <w:r w:rsidR="008F24CF" w:rsidRPr="000D385B">
        <w:rPr>
          <w:rFonts w:cs="Times New Roman"/>
          <w:szCs w:val="24"/>
        </w:rPr>
        <w:t xml:space="preserve">from the statement that </w:t>
      </w:r>
      <w:r w:rsidRPr="000D385B">
        <w:rPr>
          <w:rFonts w:cs="Times New Roman"/>
          <w:szCs w:val="24"/>
        </w:rPr>
        <w:t>“the leadership role there is that they’ve stretched their resources…as much as they can to…they’ve stretched their resources so, therefore, they’re managing the best they can”. (T</w:t>
      </w:r>
      <w:proofErr w:type="gramStart"/>
      <w:r w:rsidRPr="000D385B">
        <w:rPr>
          <w:rFonts w:cs="Times New Roman"/>
          <w:szCs w:val="24"/>
        </w:rPr>
        <w:t>:256</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 xml:space="preserve">It might be </w:t>
      </w:r>
      <w:proofErr w:type="gramStart"/>
      <w:r w:rsidRPr="000D385B">
        <w:rPr>
          <w:rFonts w:cs="Times New Roman"/>
          <w:szCs w:val="24"/>
        </w:rPr>
        <w:t>that educators</w:t>
      </w:r>
      <w:proofErr w:type="gramEnd"/>
      <w:r w:rsidRPr="000D385B">
        <w:rPr>
          <w:rFonts w:cs="Times New Roman"/>
          <w:szCs w:val="24"/>
        </w:rPr>
        <w:t>’ references to a lack of resources and the budget constrains the director from engaging in leadership to resolve issues for the longer term, such as providing an extra staff member to improve safety for everyone</w:t>
      </w:r>
      <w:r w:rsidR="00011F74" w:rsidRPr="000D385B">
        <w:rPr>
          <w:rFonts w:cs="Times New Roman"/>
          <w:szCs w:val="24"/>
        </w:rPr>
        <w:t xml:space="preserve">. </w:t>
      </w:r>
      <w:r w:rsidRPr="000D385B">
        <w:rPr>
          <w:rFonts w:cs="Times New Roman"/>
          <w:szCs w:val="24"/>
        </w:rPr>
        <w:t>Extra resources and budget to provide more staff would in turn reduce the need for the director to engage in a managerial approach such as hourly hierarchical surveillance</w:t>
      </w:r>
      <w:r w:rsidR="00011F74" w:rsidRPr="000D385B">
        <w:rPr>
          <w:rFonts w:cs="Times New Roman"/>
          <w:szCs w:val="24"/>
        </w:rPr>
        <w:t xml:space="preserve">. </w:t>
      </w:r>
      <w:r w:rsidRPr="000D385B">
        <w:rPr>
          <w:rFonts w:cs="Times New Roman"/>
          <w:szCs w:val="24"/>
        </w:rPr>
        <w:t>Such time-consuming managerial practices of hourly hierarchical surveillance on the rooms might constrain opportunities for advocacy leadership</w:t>
      </w:r>
      <w:r w:rsidR="00011F74" w:rsidRPr="000D385B">
        <w:rPr>
          <w:rFonts w:cs="Times New Roman"/>
          <w:szCs w:val="24"/>
        </w:rPr>
        <w:t xml:space="preserve">. </w:t>
      </w:r>
      <w:r w:rsidRPr="000D385B">
        <w:rPr>
          <w:rFonts w:cs="Times New Roman"/>
          <w:szCs w:val="24"/>
        </w:rPr>
        <w:t>These opportunities for advocacy leadership might be constrained through hierarchical surveillance as the technique of governmentality because the director has other challenges then engaging in leadership practices such as visioning, planning and implementing longer-term strategies to support educators in such challenging situations</w:t>
      </w:r>
      <w:r w:rsidR="00011F74" w:rsidRPr="000D385B">
        <w:rPr>
          <w:rFonts w:cs="Times New Roman"/>
          <w:szCs w:val="24"/>
        </w:rPr>
        <w:t xml:space="preserve">. </w:t>
      </w:r>
    </w:p>
    <w:p w14:paraId="011455FC" w14:textId="4C58A9CF" w:rsidR="006F6083" w:rsidRPr="000D385B" w:rsidRDefault="006F6083" w:rsidP="006F6083">
      <w:pPr>
        <w:pStyle w:val="Heading5"/>
        <w:rPr>
          <w:rFonts w:cs="Times New Roman"/>
          <w:b/>
          <w:sz w:val="24"/>
          <w:szCs w:val="24"/>
        </w:rPr>
      </w:pPr>
      <w:bookmarkStart w:id="124" w:name="_Toc473551473"/>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.1.5 Summary of hierarchical surveillance</w:t>
      </w:r>
      <w:r w:rsidR="006A0A08" w:rsidRPr="000D385B">
        <w:rPr>
          <w:rFonts w:cs="Times New Roman"/>
          <w:b/>
          <w:sz w:val="24"/>
          <w:szCs w:val="24"/>
        </w:rPr>
        <w:t>.</w:t>
      </w:r>
      <w:bookmarkEnd w:id="124"/>
    </w:p>
    <w:p w14:paraId="0433557B" w14:textId="3E8571BF" w:rsidR="006F6083" w:rsidRPr="000D385B" w:rsidRDefault="006F6083" w:rsidP="006F6083">
      <w:pPr>
        <w:tabs>
          <w:tab w:val="left" w:pos="284"/>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 xml:space="preserve">The above discussion of hierarchical surveillance was read by </w:t>
      </w:r>
      <w:r w:rsidR="00AF4B17" w:rsidRPr="000D385B">
        <w:rPr>
          <w:rFonts w:cs="Times New Roman"/>
          <w:szCs w:val="24"/>
        </w:rPr>
        <w:t xml:space="preserve">the researcher </w:t>
      </w:r>
      <w:r w:rsidRPr="000D385B">
        <w:rPr>
          <w:rFonts w:cs="Times New Roman"/>
          <w:szCs w:val="24"/>
        </w:rPr>
        <w:t>through the four instruments</w:t>
      </w:r>
      <w:r w:rsidR="003A3EFB" w:rsidRPr="000D385B">
        <w:rPr>
          <w:rFonts w:cs="Times New Roman"/>
          <w:szCs w:val="24"/>
        </w:rPr>
        <w:t xml:space="preserve">: </w:t>
      </w:r>
      <w:r w:rsidRPr="000D385B">
        <w:rPr>
          <w:rFonts w:cs="Times New Roman"/>
          <w:szCs w:val="24"/>
        </w:rPr>
        <w:t>1</w:t>
      </w:r>
      <w:r w:rsidR="003A3EFB" w:rsidRPr="000D385B">
        <w:rPr>
          <w:rFonts w:cs="Times New Roman"/>
          <w:szCs w:val="24"/>
        </w:rPr>
        <w:t>.</w:t>
      </w:r>
      <w:r w:rsidRPr="000D385B">
        <w:rPr>
          <w:rFonts w:cs="Times New Roman"/>
          <w:szCs w:val="24"/>
        </w:rPr>
        <w:t xml:space="preserve"> </w:t>
      </w:r>
      <w:r w:rsidR="003A3EFB" w:rsidRPr="000D385B">
        <w:rPr>
          <w:rFonts w:cs="Times New Roman"/>
          <w:szCs w:val="24"/>
        </w:rPr>
        <w:t xml:space="preserve">attendance of </w:t>
      </w:r>
      <w:r w:rsidRPr="000D385B">
        <w:rPr>
          <w:rFonts w:cs="Times New Roman"/>
          <w:szCs w:val="24"/>
        </w:rPr>
        <w:t xml:space="preserve">other adults </w:t>
      </w:r>
      <w:r w:rsidR="003A3EFB" w:rsidRPr="000D385B">
        <w:rPr>
          <w:rFonts w:cs="Times New Roman"/>
          <w:szCs w:val="24"/>
        </w:rPr>
        <w:t xml:space="preserve">in </w:t>
      </w:r>
      <w:r w:rsidRPr="000D385B">
        <w:rPr>
          <w:rFonts w:cs="Times New Roman"/>
          <w:szCs w:val="24"/>
        </w:rPr>
        <w:t>educators’ rooms</w:t>
      </w:r>
      <w:r w:rsidR="003A3EFB" w:rsidRPr="000D385B">
        <w:rPr>
          <w:rFonts w:cs="Times New Roman"/>
          <w:szCs w:val="24"/>
        </w:rPr>
        <w:t>;</w:t>
      </w:r>
      <w:r w:rsidRPr="000D385B">
        <w:rPr>
          <w:rFonts w:cs="Times New Roman"/>
          <w:szCs w:val="24"/>
        </w:rPr>
        <w:t xml:space="preserve"> 2</w:t>
      </w:r>
      <w:r w:rsidR="003A3EFB" w:rsidRPr="000D385B">
        <w:rPr>
          <w:rFonts w:cs="Times New Roman"/>
          <w:szCs w:val="24"/>
        </w:rPr>
        <w:t>.</w:t>
      </w:r>
      <w:r w:rsidRPr="000D385B">
        <w:rPr>
          <w:rFonts w:cs="Times New Roman"/>
          <w:szCs w:val="24"/>
        </w:rPr>
        <w:t xml:space="preserve"> feelings about surveillance</w:t>
      </w:r>
      <w:r w:rsidR="003A3EFB" w:rsidRPr="000D385B">
        <w:rPr>
          <w:rFonts w:cs="Times New Roman"/>
          <w:szCs w:val="24"/>
        </w:rPr>
        <w:t>;</w:t>
      </w:r>
      <w:r w:rsidRPr="000D385B">
        <w:rPr>
          <w:rFonts w:cs="Times New Roman"/>
          <w:szCs w:val="24"/>
        </w:rPr>
        <w:t xml:space="preserve"> 3</w:t>
      </w:r>
      <w:r w:rsidR="003A3EFB" w:rsidRPr="000D385B">
        <w:rPr>
          <w:rFonts w:cs="Times New Roman"/>
          <w:szCs w:val="24"/>
        </w:rPr>
        <w:t>.</w:t>
      </w:r>
      <w:r w:rsidRPr="000D385B">
        <w:rPr>
          <w:rFonts w:cs="Times New Roman"/>
          <w:szCs w:val="24"/>
        </w:rPr>
        <w:t xml:space="preserve"> complexity of organisational surveillance</w:t>
      </w:r>
      <w:r w:rsidR="003A3EFB" w:rsidRPr="000D385B">
        <w:rPr>
          <w:rFonts w:cs="Times New Roman"/>
          <w:szCs w:val="24"/>
        </w:rPr>
        <w:t>;</w:t>
      </w:r>
      <w:r w:rsidRPr="000D385B">
        <w:rPr>
          <w:rFonts w:cs="Times New Roman"/>
          <w:szCs w:val="24"/>
        </w:rPr>
        <w:t xml:space="preserve"> and 4</w:t>
      </w:r>
      <w:r w:rsidR="003A3EFB" w:rsidRPr="000D385B">
        <w:rPr>
          <w:rFonts w:cs="Times New Roman"/>
          <w:szCs w:val="24"/>
        </w:rPr>
        <w:t>.</w:t>
      </w:r>
      <w:r w:rsidRPr="000D385B">
        <w:rPr>
          <w:rFonts w:cs="Times New Roman"/>
          <w:szCs w:val="24"/>
        </w:rPr>
        <w:t xml:space="preserve"> frequency of hierarchical surveillance</w:t>
      </w:r>
      <w:r w:rsidR="00011F74" w:rsidRPr="000D385B">
        <w:rPr>
          <w:rFonts w:cs="Times New Roman"/>
          <w:szCs w:val="24"/>
        </w:rPr>
        <w:t xml:space="preserve">. </w:t>
      </w:r>
      <w:r w:rsidRPr="000D385B">
        <w:rPr>
          <w:rFonts w:cs="Times New Roman"/>
          <w:szCs w:val="24"/>
        </w:rPr>
        <w:t xml:space="preserve">This discussion provided an opportunity to consider ways discourses and </w:t>
      </w:r>
      <w:r w:rsidRPr="000D385B">
        <w:rPr>
          <w:rFonts w:cs="Times New Roman"/>
          <w:szCs w:val="24"/>
        </w:rPr>
        <w:lastRenderedPageBreak/>
        <w:t>governmentality can both enable and constrain educators’ expectations of advocacy leadership within leadership hierarchies</w:t>
      </w:r>
      <w:r w:rsidR="00011F74" w:rsidRPr="000D385B">
        <w:rPr>
          <w:rFonts w:cs="Times New Roman"/>
          <w:szCs w:val="24"/>
        </w:rPr>
        <w:t xml:space="preserve">. </w:t>
      </w:r>
      <w:r w:rsidRPr="000D385B">
        <w:rPr>
          <w:rFonts w:cs="Times New Roman"/>
          <w:szCs w:val="24"/>
        </w:rPr>
        <w:t>Examining the governmentality technique of hierarchical surveillance through these instruments could be one way to disrupt dominant discourses of administrative and educational leadership</w:t>
      </w:r>
      <w:r w:rsidR="00011F74" w:rsidRPr="000D385B">
        <w:rPr>
          <w:rFonts w:cs="Times New Roman"/>
          <w:szCs w:val="24"/>
        </w:rPr>
        <w:t xml:space="preserve">. </w:t>
      </w:r>
      <w:r w:rsidRPr="000D385B">
        <w:rPr>
          <w:rFonts w:cs="Times New Roman"/>
          <w:szCs w:val="24"/>
        </w:rPr>
        <w:t>Such a disruption of dominant discourses of leadership raises possibilities for educators’ expectations of advocacy leadership</w:t>
      </w:r>
      <w:r w:rsidR="00011F74" w:rsidRPr="000D385B">
        <w:rPr>
          <w:rFonts w:cs="Times New Roman"/>
          <w:szCs w:val="24"/>
        </w:rPr>
        <w:t xml:space="preserve">. </w:t>
      </w:r>
      <w:r w:rsidRPr="000D385B">
        <w:rPr>
          <w:rFonts w:cs="Times New Roman"/>
          <w:szCs w:val="24"/>
        </w:rPr>
        <w:t>Administrative and educational leadership discourses contribute to constructing the four instruments of hierarchical surveillance</w:t>
      </w:r>
      <w:r w:rsidR="00011F74" w:rsidRPr="000D385B">
        <w:rPr>
          <w:rFonts w:cs="Times New Roman"/>
          <w:szCs w:val="24"/>
        </w:rPr>
        <w:t xml:space="preserve">. </w:t>
      </w:r>
      <w:r w:rsidRPr="000D385B">
        <w:rPr>
          <w:rFonts w:cs="Times New Roman"/>
          <w:szCs w:val="24"/>
        </w:rPr>
        <w:t>Together</w:t>
      </w:r>
      <w:r w:rsidR="003A3EFB" w:rsidRPr="000D385B">
        <w:rPr>
          <w:rFonts w:cs="Times New Roman"/>
          <w:szCs w:val="24"/>
        </w:rPr>
        <w:t>,</w:t>
      </w:r>
      <w:r w:rsidRPr="000D385B">
        <w:rPr>
          <w:rFonts w:cs="Times New Roman"/>
          <w:szCs w:val="24"/>
        </w:rPr>
        <w:t xml:space="preserve"> these four instruments contribute to an overwhelming perception </w:t>
      </w:r>
      <w:r w:rsidR="00F2603F" w:rsidRPr="000D385B">
        <w:rPr>
          <w:rFonts w:cs="Times New Roman"/>
          <w:szCs w:val="24"/>
        </w:rPr>
        <w:t xml:space="preserve">of a culture of hierarchical surveillance at work in leadership expectations </w:t>
      </w:r>
      <w:r w:rsidRPr="000D385B">
        <w:rPr>
          <w:rFonts w:cs="Times New Roman"/>
          <w:szCs w:val="24"/>
        </w:rPr>
        <w:t>that educators appear to have since the introduction of the NQF</w:t>
      </w:r>
      <w:r w:rsidR="00011F74" w:rsidRPr="000D385B">
        <w:rPr>
          <w:rFonts w:cs="Times New Roman"/>
          <w:szCs w:val="24"/>
        </w:rPr>
        <w:t xml:space="preserve">. </w:t>
      </w:r>
      <w:r w:rsidRPr="000D385B">
        <w:rPr>
          <w:rFonts w:cs="Times New Roman"/>
          <w:szCs w:val="24"/>
        </w:rPr>
        <w:t>A dominant focus on administrative and educational leadership dimensions might constrain expectations for advocacy leadership through a narrow focus of hierarchical surveillance</w:t>
      </w:r>
      <w:r w:rsidR="00011F74" w:rsidRPr="000D385B">
        <w:rPr>
          <w:rFonts w:cs="Times New Roman"/>
          <w:szCs w:val="24"/>
        </w:rPr>
        <w:t xml:space="preserve">. </w:t>
      </w:r>
      <w:r w:rsidR="00AF4B17" w:rsidRPr="000D385B">
        <w:rPr>
          <w:rFonts w:cs="Times New Roman"/>
          <w:szCs w:val="24"/>
        </w:rPr>
        <w:t>To add to this</w:t>
      </w:r>
      <w:r w:rsidRPr="000D385B">
        <w:rPr>
          <w:rFonts w:cs="Times New Roman"/>
          <w:szCs w:val="24"/>
        </w:rPr>
        <w:t xml:space="preserve"> messiness, I provide another read of the data which suggests that administrative and educational leadership discourses might simultaneously enable expectations for advocacy leadership</w:t>
      </w:r>
      <w:r w:rsidR="00011F74" w:rsidRPr="000D385B">
        <w:rPr>
          <w:rFonts w:cs="Times New Roman"/>
          <w:szCs w:val="24"/>
        </w:rPr>
        <w:t xml:space="preserve">. </w:t>
      </w:r>
      <w:r w:rsidRPr="000D385B">
        <w:rPr>
          <w:rFonts w:cs="Times New Roman"/>
          <w:szCs w:val="24"/>
        </w:rPr>
        <w:t>Disrupting dominant discourses through the three discursive lenses shows ways in which</w:t>
      </w:r>
      <w:r w:rsidR="009E41C3" w:rsidRPr="000D385B">
        <w:rPr>
          <w:rFonts w:cs="Times New Roman"/>
          <w:szCs w:val="24"/>
        </w:rPr>
        <w:t xml:space="preserve"> discourses</w:t>
      </w:r>
      <w:r w:rsidRPr="000D385B">
        <w:rPr>
          <w:rFonts w:cs="Times New Roman"/>
          <w:szCs w:val="24"/>
        </w:rPr>
        <w:t xml:space="preserve"> both enable and constrain possibilities for advocacy leadership.</w:t>
      </w:r>
    </w:p>
    <w:p w14:paraId="4062F440" w14:textId="7385F009" w:rsidR="006F6083" w:rsidRPr="000D385B" w:rsidRDefault="006F6083" w:rsidP="00267B5C">
      <w:pPr>
        <w:pStyle w:val="Heading4"/>
        <w:rPr>
          <w:rStyle w:val="Heading4Char"/>
          <w:b/>
          <w:bCs/>
          <w:iCs/>
        </w:rPr>
      </w:pPr>
      <w:bookmarkStart w:id="125" w:name="_Toc473551474"/>
      <w:r w:rsidRPr="000D385B">
        <w:rPr>
          <w:rStyle w:val="Heading4Char"/>
          <w:b/>
          <w:iCs/>
        </w:rPr>
        <w:t>5.</w:t>
      </w:r>
      <w:r w:rsidR="00652BA9" w:rsidRPr="000D385B">
        <w:rPr>
          <w:rStyle w:val="Heading4Char"/>
          <w:b/>
          <w:iCs/>
        </w:rPr>
        <w:t>1</w:t>
      </w:r>
      <w:r w:rsidRPr="000D385B">
        <w:rPr>
          <w:rStyle w:val="Heading4Char"/>
          <w:b/>
          <w:iCs/>
        </w:rPr>
        <w:t>.2 Normalising judgement</w:t>
      </w:r>
      <w:r w:rsidR="006A0A08" w:rsidRPr="000D385B">
        <w:rPr>
          <w:rStyle w:val="Heading4Char"/>
          <w:b/>
          <w:iCs/>
        </w:rPr>
        <w:t>.</w:t>
      </w:r>
      <w:bookmarkEnd w:id="125"/>
      <w:r w:rsidRPr="000D385B">
        <w:rPr>
          <w:rStyle w:val="Heading4Char"/>
          <w:b/>
          <w:iCs/>
        </w:rPr>
        <w:t xml:space="preserve"> </w:t>
      </w:r>
    </w:p>
    <w:p w14:paraId="2F4112CD" w14:textId="536A2CC8"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Normalising judgement is the second notion of Foucault’s techniques of disciplinary power which can be used to show governmentality at work in educators’ perspectives of leadership (</w:t>
      </w:r>
      <w:proofErr w:type="spellStart"/>
      <w:r w:rsidR="00574A4C">
        <w:fldChar w:fldCharType="begin"/>
      </w:r>
      <w:r w:rsidR="00574A4C">
        <w:instrText xml:space="preserve"> HYPERLINK \l "EN</w:instrText>
      </w:r>
      <w:r w:rsidR="00574A4C">
        <w:instrText xml:space="preserve">REF_104" </w:instrText>
      </w:r>
      <w:r w:rsidR="00574A4C">
        <w:fldChar w:fldCharType="separate"/>
      </w:r>
      <w:r w:rsidRPr="000D385B">
        <w:rPr>
          <w:rStyle w:val="Hyperlink1"/>
          <w:rFonts w:cs="Times New Roman"/>
          <w:color w:val="auto"/>
          <w:sz w:val="24"/>
          <w:szCs w:val="24"/>
          <w:u w:val="none"/>
        </w:rPr>
        <w:t>Niesche</w:t>
      </w:r>
      <w:proofErr w:type="spellEnd"/>
      <w:r w:rsidRPr="000D385B">
        <w:rPr>
          <w:rStyle w:val="Hyperlink1"/>
          <w:rFonts w:cs="Times New Roman"/>
          <w:color w:val="auto"/>
          <w:sz w:val="24"/>
          <w:szCs w:val="24"/>
          <w:u w:val="none"/>
        </w:rPr>
        <w:t>, 2011</w:t>
      </w:r>
      <w:r w:rsidR="00574A4C">
        <w:rPr>
          <w:rStyle w:val="Hyperlink1"/>
          <w:rFonts w:cs="Times New Roman"/>
          <w:color w:val="auto"/>
          <w:sz w:val="24"/>
          <w:szCs w:val="24"/>
          <w:u w:val="none"/>
        </w:rPr>
        <w:fldChar w:fldCharType="end"/>
      </w:r>
      <w:r w:rsidRPr="000D385B">
        <w:rPr>
          <w:rFonts w:cs="Times New Roman"/>
          <w:szCs w:val="24"/>
        </w:rPr>
        <w:t>)</w:t>
      </w:r>
      <w:r w:rsidR="00011F74" w:rsidRPr="000D385B">
        <w:rPr>
          <w:rFonts w:cs="Times New Roman"/>
          <w:szCs w:val="24"/>
        </w:rPr>
        <w:t xml:space="preserve">. </w:t>
      </w:r>
      <w:r w:rsidRPr="000D385B">
        <w:rPr>
          <w:rFonts w:cs="Times New Roman"/>
          <w:szCs w:val="24"/>
        </w:rPr>
        <w:t>In this study, the data were analysed using the disciplinary power instrument of normalising judgement as an analysis tool</w:t>
      </w:r>
      <w:r w:rsidR="00011F74" w:rsidRPr="000D385B">
        <w:rPr>
          <w:rFonts w:cs="Times New Roman"/>
          <w:szCs w:val="24"/>
        </w:rPr>
        <w:t xml:space="preserve">. </w:t>
      </w:r>
      <w:r w:rsidRPr="000D385B">
        <w:rPr>
          <w:rFonts w:cs="Times New Roman"/>
          <w:szCs w:val="24"/>
        </w:rPr>
        <w:t>Recall, normalising judgements are judgements, for example, about an educators’ paperwork which is made against norms</w:t>
      </w:r>
      <w:r w:rsidR="00011F74" w:rsidRPr="000D385B">
        <w:rPr>
          <w:rFonts w:cs="Times New Roman"/>
          <w:szCs w:val="24"/>
        </w:rPr>
        <w:t xml:space="preserve">. </w:t>
      </w:r>
      <w:r w:rsidRPr="000D385B">
        <w:rPr>
          <w:rFonts w:cs="Times New Roman"/>
          <w:szCs w:val="24"/>
        </w:rPr>
        <w:t>When judgements about differences to the norms are made, a perpetual penalty can be imposed (</w:t>
      </w:r>
      <w:hyperlink w:anchor="ENREF_51" w:history="1">
        <w:r w:rsidRPr="000D385B">
          <w:rPr>
            <w:rStyle w:val="Hyperlink1"/>
            <w:rFonts w:cs="Times New Roman"/>
            <w:color w:val="auto"/>
            <w:sz w:val="24"/>
            <w:szCs w:val="24"/>
            <w:u w:val="none"/>
          </w:rPr>
          <w:t>Foucault, 1977</w:t>
        </w:r>
      </w:hyperlink>
      <w:r w:rsidRPr="000D385B">
        <w:rPr>
          <w:rFonts w:cs="Times New Roman"/>
          <w:szCs w:val="24"/>
        </w:rPr>
        <w:t>)</w:t>
      </w:r>
      <w:r w:rsidR="00011F74" w:rsidRPr="000D385B">
        <w:rPr>
          <w:rFonts w:cs="Times New Roman"/>
          <w:szCs w:val="24"/>
        </w:rPr>
        <w:t xml:space="preserve">. </w:t>
      </w:r>
      <w:r w:rsidRPr="000D385B">
        <w:rPr>
          <w:rFonts w:cs="Times New Roman"/>
          <w:szCs w:val="24"/>
        </w:rPr>
        <w:t xml:space="preserve">There are two instruments of normalising judgement which I read in the educators’ narratives about leadership in the discipline of education, </w:t>
      </w:r>
      <w:r w:rsidR="00027032" w:rsidRPr="000D385B">
        <w:rPr>
          <w:rFonts w:cs="Times New Roman"/>
          <w:szCs w:val="24"/>
        </w:rPr>
        <w:t xml:space="preserve">namely, </w:t>
      </w:r>
      <w:r w:rsidRPr="000D385B">
        <w:rPr>
          <w:rFonts w:cs="Times New Roman"/>
          <w:szCs w:val="24"/>
        </w:rPr>
        <w:t>1</w:t>
      </w:r>
      <w:r w:rsidR="00D21AAA" w:rsidRPr="000D385B">
        <w:rPr>
          <w:rFonts w:cs="Times New Roman"/>
          <w:szCs w:val="24"/>
        </w:rPr>
        <w:t>.</w:t>
      </w:r>
      <w:r w:rsidRPr="000D385B">
        <w:rPr>
          <w:rFonts w:cs="Times New Roman"/>
          <w:szCs w:val="24"/>
        </w:rPr>
        <w:t xml:space="preserve"> </w:t>
      </w:r>
      <w:proofErr w:type="gramStart"/>
      <w:r w:rsidRPr="000D385B">
        <w:rPr>
          <w:rFonts w:cs="Times New Roman"/>
          <w:szCs w:val="24"/>
        </w:rPr>
        <w:t>perpetual</w:t>
      </w:r>
      <w:proofErr w:type="gramEnd"/>
      <w:r w:rsidRPr="000D385B">
        <w:rPr>
          <w:rFonts w:cs="Times New Roman"/>
          <w:szCs w:val="24"/>
        </w:rPr>
        <w:t xml:space="preserve"> penalty and 2</w:t>
      </w:r>
      <w:r w:rsidR="00D21AAA" w:rsidRPr="000D385B">
        <w:rPr>
          <w:rFonts w:cs="Times New Roman"/>
          <w:szCs w:val="24"/>
        </w:rPr>
        <w:t>.</w:t>
      </w:r>
      <w:r w:rsidRPr="000D385B">
        <w:rPr>
          <w:rFonts w:cs="Times New Roman"/>
          <w:szCs w:val="24"/>
        </w:rPr>
        <w:t xml:space="preserve"> </w:t>
      </w:r>
      <w:proofErr w:type="gramStart"/>
      <w:r w:rsidRPr="000D385B">
        <w:rPr>
          <w:rFonts w:cs="Times New Roman"/>
          <w:szCs w:val="24"/>
        </w:rPr>
        <w:t>paperwork</w:t>
      </w:r>
      <w:proofErr w:type="gramEnd"/>
      <w:r w:rsidR="00011F74" w:rsidRPr="000D385B">
        <w:rPr>
          <w:rFonts w:cs="Times New Roman"/>
          <w:szCs w:val="24"/>
        </w:rPr>
        <w:t xml:space="preserve">. </w:t>
      </w:r>
    </w:p>
    <w:p w14:paraId="0673D973" w14:textId="01FF0DDA" w:rsidR="002465DB" w:rsidRPr="000D385B" w:rsidRDefault="006F6083" w:rsidP="00AF4B17">
      <w:pPr>
        <w:tabs>
          <w:tab w:val="left" w:pos="709"/>
          <w:tab w:val="left" w:pos="1021"/>
          <w:tab w:val="left" w:pos="2042"/>
          <w:tab w:val="left" w:pos="3063"/>
          <w:tab w:val="left" w:pos="4084"/>
          <w:tab w:val="left" w:pos="5105"/>
          <w:tab w:val="left" w:pos="6126"/>
          <w:tab w:val="left" w:pos="7147"/>
          <w:tab w:val="left" w:pos="8168"/>
        </w:tabs>
        <w:ind w:firstLine="709"/>
        <w:rPr>
          <w:rFonts w:eastAsiaTheme="minorEastAsia" w:cs="Times New Roman"/>
          <w:bCs/>
          <w:szCs w:val="24"/>
          <w:lang w:eastAsia="en-AU"/>
        </w:rPr>
      </w:pPr>
      <w:r w:rsidRPr="000D385B">
        <w:rPr>
          <w:rFonts w:cs="Times New Roman"/>
          <w:szCs w:val="24"/>
        </w:rPr>
        <w:t>An overview of the connection between perpetual penalty and paperwork and the data extracts of four educators’ narratives of leadership are shown in Table 5.2</w:t>
      </w:r>
      <w:r w:rsidR="00011F74" w:rsidRPr="000D385B">
        <w:rPr>
          <w:rFonts w:cs="Times New Roman"/>
          <w:szCs w:val="24"/>
        </w:rPr>
        <w:t xml:space="preserve">. </w:t>
      </w:r>
      <w:r w:rsidRPr="000D385B">
        <w:rPr>
          <w:rFonts w:cs="Times New Roman"/>
          <w:szCs w:val="24"/>
        </w:rPr>
        <w:t xml:space="preserve">These are: </w:t>
      </w:r>
      <w:r w:rsidR="00D21AAA" w:rsidRPr="000D385B">
        <w:rPr>
          <w:rFonts w:cs="Times New Roman"/>
          <w:szCs w:val="24"/>
        </w:rPr>
        <w:t>f</w:t>
      </w:r>
      <w:r w:rsidRPr="000D385B">
        <w:rPr>
          <w:rFonts w:cs="Times New Roman"/>
          <w:szCs w:val="24"/>
        </w:rPr>
        <w:t>irst, an experience of perpetual penalties evident through educators’ narratives (Section 5.2.2.1); and second, normalising judgement made visible through paperwork (Section 5.2.2.2) (Table 5.2)</w:t>
      </w:r>
      <w:r w:rsidR="00011F74" w:rsidRPr="000D385B">
        <w:rPr>
          <w:rFonts w:cs="Times New Roman"/>
          <w:szCs w:val="24"/>
        </w:rPr>
        <w:t xml:space="preserve">. </w:t>
      </w:r>
      <w:r w:rsidRPr="000D385B">
        <w:rPr>
          <w:rFonts w:cs="Times New Roman"/>
          <w:szCs w:val="24"/>
        </w:rPr>
        <w:t xml:space="preserve">These two instruments will be explored to highlight ways that power is at work in educators’ narratives of leadership which I read as normalising judgements in </w:t>
      </w:r>
      <w:r w:rsidR="009E41C3" w:rsidRPr="000D385B">
        <w:rPr>
          <w:rFonts w:cs="Times New Roman"/>
          <w:szCs w:val="24"/>
        </w:rPr>
        <w:t>ECEC</w:t>
      </w:r>
      <w:r w:rsidR="00011F74" w:rsidRPr="000D385B">
        <w:rPr>
          <w:rFonts w:cs="Times New Roman"/>
          <w:szCs w:val="24"/>
        </w:rPr>
        <w:t xml:space="preserve">. </w:t>
      </w:r>
      <w:r w:rsidR="002465DB" w:rsidRPr="000D385B">
        <w:rPr>
          <w:rFonts w:cs="Times New Roman"/>
          <w:szCs w:val="24"/>
        </w:rPr>
        <w:br w:type="page"/>
      </w:r>
    </w:p>
    <w:p w14:paraId="268B4B05" w14:textId="36DAE444" w:rsidR="006F6083" w:rsidRPr="000D385B" w:rsidRDefault="006F6083" w:rsidP="006F6083">
      <w:pPr>
        <w:pStyle w:val="Tablecaption"/>
        <w:rPr>
          <w:rFonts w:cs="Times New Roman"/>
          <w:color w:val="auto"/>
          <w:sz w:val="24"/>
          <w:szCs w:val="24"/>
        </w:rPr>
      </w:pPr>
      <w:proofErr w:type="gramStart"/>
      <w:r w:rsidRPr="000D385B">
        <w:rPr>
          <w:rFonts w:cs="Times New Roman"/>
          <w:color w:val="auto"/>
          <w:sz w:val="24"/>
          <w:szCs w:val="24"/>
        </w:rPr>
        <w:lastRenderedPageBreak/>
        <w:t>Table 5.</w:t>
      </w:r>
      <w:proofErr w:type="gramEnd"/>
      <w:r w:rsidRPr="000D385B">
        <w:rPr>
          <w:rFonts w:cs="Times New Roman"/>
          <w:color w:val="auto"/>
          <w:sz w:val="24"/>
          <w:szCs w:val="24"/>
        </w:rPr>
        <w:t xml:space="preserve"> </w:t>
      </w:r>
      <w:r w:rsidRPr="000D385B">
        <w:rPr>
          <w:rFonts w:cs="Times New Roman"/>
          <w:color w:val="auto"/>
          <w:sz w:val="24"/>
          <w:szCs w:val="24"/>
        </w:rPr>
        <w:fldChar w:fldCharType="begin"/>
      </w:r>
      <w:r w:rsidRPr="000D385B">
        <w:rPr>
          <w:rFonts w:cs="Times New Roman"/>
          <w:color w:val="auto"/>
          <w:sz w:val="24"/>
          <w:szCs w:val="24"/>
        </w:rPr>
        <w:instrText xml:space="preserve"> SEQ Table_5. \* ARABIC </w:instrText>
      </w:r>
      <w:r w:rsidRPr="000D385B">
        <w:rPr>
          <w:rFonts w:cs="Times New Roman"/>
          <w:color w:val="auto"/>
          <w:sz w:val="24"/>
          <w:szCs w:val="24"/>
        </w:rPr>
        <w:fldChar w:fldCharType="separate"/>
      </w:r>
      <w:r w:rsidR="00940436">
        <w:rPr>
          <w:rFonts w:cs="Times New Roman"/>
          <w:noProof/>
          <w:color w:val="auto"/>
          <w:sz w:val="24"/>
          <w:szCs w:val="24"/>
        </w:rPr>
        <w:t>3</w:t>
      </w:r>
      <w:r w:rsidRPr="000D385B">
        <w:rPr>
          <w:rFonts w:cs="Times New Roman"/>
          <w:noProof/>
          <w:color w:val="auto"/>
          <w:sz w:val="24"/>
          <w:szCs w:val="24"/>
        </w:rPr>
        <w:fldChar w:fldCharType="end"/>
      </w:r>
      <w:r w:rsidRPr="000D385B">
        <w:rPr>
          <w:rFonts w:cs="Times New Roman"/>
          <w:color w:val="auto"/>
          <w:sz w:val="24"/>
          <w:szCs w:val="24"/>
        </w:rPr>
        <w:t xml:space="preserve"> </w:t>
      </w:r>
    </w:p>
    <w:p w14:paraId="48C9CA32" w14:textId="77777777" w:rsidR="006F6083" w:rsidRPr="000D385B" w:rsidRDefault="006F6083" w:rsidP="006F6083">
      <w:pPr>
        <w:pStyle w:val="Tablecaption"/>
        <w:rPr>
          <w:rFonts w:cs="Times New Roman"/>
          <w:color w:val="auto"/>
          <w:sz w:val="24"/>
          <w:szCs w:val="24"/>
        </w:rPr>
      </w:pPr>
    </w:p>
    <w:p w14:paraId="088B2DE8" w14:textId="20678543" w:rsidR="006F6083" w:rsidRPr="000D385B" w:rsidRDefault="006F6083" w:rsidP="006F6083">
      <w:pPr>
        <w:pStyle w:val="Tablecaption"/>
        <w:spacing w:after="120"/>
        <w:rPr>
          <w:rFonts w:cs="Times New Roman"/>
          <w:color w:val="auto"/>
          <w:sz w:val="24"/>
          <w:szCs w:val="24"/>
        </w:rPr>
      </w:pPr>
      <w:r w:rsidRPr="000D385B">
        <w:rPr>
          <w:rFonts w:cs="Times New Roman"/>
          <w:i/>
          <w:color w:val="auto"/>
          <w:sz w:val="24"/>
          <w:szCs w:val="24"/>
        </w:rPr>
        <w:t xml:space="preserve">Normalising </w:t>
      </w:r>
      <w:r w:rsidR="00846A05">
        <w:rPr>
          <w:rFonts w:cs="Times New Roman"/>
          <w:i/>
          <w:color w:val="auto"/>
          <w:sz w:val="24"/>
          <w:szCs w:val="24"/>
        </w:rPr>
        <w:t>Judgements</w:t>
      </w:r>
      <w:r w:rsidR="00D21AAA" w:rsidRPr="000D385B">
        <w:rPr>
          <w:rFonts w:cs="Times New Roman"/>
          <w:i/>
          <w:color w:val="auto"/>
          <w:sz w:val="24"/>
          <w:szCs w:val="24"/>
        </w:rPr>
        <w:t xml:space="preserve"> Read </w:t>
      </w:r>
      <w:r w:rsidRPr="000D385B">
        <w:rPr>
          <w:rFonts w:cs="Times New Roman"/>
          <w:i/>
          <w:color w:val="auto"/>
          <w:sz w:val="24"/>
          <w:szCs w:val="24"/>
        </w:rPr>
        <w:t xml:space="preserve">in </w:t>
      </w:r>
      <w:r w:rsidR="00D21AAA" w:rsidRPr="000D385B">
        <w:rPr>
          <w:rFonts w:cs="Times New Roman"/>
          <w:i/>
          <w:color w:val="auto"/>
          <w:sz w:val="24"/>
          <w:szCs w:val="24"/>
        </w:rPr>
        <w:t>Educators’ N</w:t>
      </w:r>
      <w:r w:rsidRPr="000D385B">
        <w:rPr>
          <w:rFonts w:cs="Times New Roman"/>
          <w:i/>
          <w:color w:val="auto"/>
          <w:sz w:val="24"/>
          <w:szCs w:val="24"/>
        </w:rPr>
        <w:t xml:space="preserve">arratives of </w:t>
      </w:r>
      <w:r w:rsidR="00D21AAA" w:rsidRPr="000D385B">
        <w:rPr>
          <w:rFonts w:cs="Times New Roman"/>
          <w:i/>
          <w:color w:val="auto"/>
          <w:sz w:val="24"/>
          <w:szCs w:val="24"/>
        </w:rPr>
        <w:t>Le</w:t>
      </w:r>
      <w:r w:rsidRPr="000D385B">
        <w:rPr>
          <w:rFonts w:cs="Times New Roman"/>
          <w:i/>
          <w:color w:val="auto"/>
          <w:sz w:val="24"/>
          <w:szCs w:val="24"/>
        </w:rPr>
        <w:t>adership</w:t>
      </w:r>
      <w:r w:rsidRPr="000D385B">
        <w:rPr>
          <w:rFonts w:cs="Times New Roman"/>
          <w:color w:val="auto"/>
          <w:sz w:val="24"/>
          <w:szCs w:val="24"/>
        </w:rPr>
        <w:t xml:space="preserve"> </w:t>
      </w:r>
    </w:p>
    <w:tbl>
      <w:tblPr>
        <w:tblW w:w="9368" w:type="dxa"/>
        <w:tblLayout w:type="fixed"/>
        <w:tblLook w:val="0000" w:firstRow="0" w:lastRow="0" w:firstColumn="0" w:lastColumn="0" w:noHBand="0" w:noVBand="0"/>
      </w:tblPr>
      <w:tblGrid>
        <w:gridCol w:w="1843"/>
        <w:gridCol w:w="1762"/>
        <w:gridCol w:w="1991"/>
        <w:gridCol w:w="1843"/>
        <w:gridCol w:w="1726"/>
        <w:gridCol w:w="203"/>
      </w:tblGrid>
      <w:tr w:rsidR="000D385B" w:rsidRPr="000D385B" w14:paraId="1A283117" w14:textId="77777777" w:rsidTr="009B26E7">
        <w:trPr>
          <w:cantSplit/>
          <w:trHeight w:val="275"/>
        </w:trPr>
        <w:tc>
          <w:tcPr>
            <w:tcW w:w="184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5E6CC418"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Instruments</w:t>
            </w:r>
          </w:p>
        </w:tc>
        <w:tc>
          <w:tcPr>
            <w:tcW w:w="1762"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DABAA02" w14:textId="77777777" w:rsidR="006F6083" w:rsidRPr="000D385B" w:rsidRDefault="006F6083" w:rsidP="009B26E7">
            <w:pPr>
              <w:pStyle w:val="TableGrid1"/>
              <w:tabs>
                <w:tab w:val="left" w:pos="-31680"/>
                <w:tab w:val="left" w:pos="-3082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Tanya</w:t>
            </w:r>
          </w:p>
        </w:tc>
        <w:tc>
          <w:tcPr>
            <w:tcW w:w="1991"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DA5C7AD" w14:textId="77777777" w:rsidR="006F6083" w:rsidRPr="000D385B" w:rsidRDefault="006F6083" w:rsidP="009B26E7">
            <w:pPr>
              <w:pStyle w:val="TableGrid1"/>
              <w:tabs>
                <w:tab w:val="left" w:pos="-31680"/>
                <w:tab w:val="left" w:pos="-3082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Linda</w:t>
            </w:r>
          </w:p>
        </w:tc>
        <w:tc>
          <w:tcPr>
            <w:tcW w:w="184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BE9ED2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Ellie</w:t>
            </w:r>
          </w:p>
        </w:tc>
        <w:tc>
          <w:tcPr>
            <w:tcW w:w="1726"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483A9DB8"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r w:rsidRPr="000D385B">
              <w:rPr>
                <w:rFonts w:ascii="Times New Roman" w:hAnsi="Times New Roman"/>
                <w:color w:val="auto"/>
                <w:sz w:val="24"/>
                <w:szCs w:val="24"/>
              </w:rPr>
              <w:t>Christine</w:t>
            </w:r>
          </w:p>
        </w:tc>
        <w:tc>
          <w:tcPr>
            <w:tcW w:w="20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BC1856C" w14:textId="77777777" w:rsidR="006F6083" w:rsidRPr="000D385B" w:rsidRDefault="006F6083" w:rsidP="009B26E7">
            <w:pPr>
              <w:pStyle w:val="TableGrid1"/>
              <w:tabs>
                <w:tab w:val="left" w:pos="709"/>
                <w:tab w:val="left" w:pos="1021"/>
                <w:tab w:val="left" w:pos="2042"/>
                <w:tab w:val="left" w:pos="3063"/>
              </w:tabs>
              <w:spacing w:after="120"/>
              <w:ind w:left="575"/>
              <w:jc w:val="both"/>
              <w:rPr>
                <w:rFonts w:ascii="Times New Roman" w:hAnsi="Times New Roman"/>
                <w:color w:val="auto"/>
                <w:sz w:val="24"/>
                <w:szCs w:val="24"/>
              </w:rPr>
            </w:pPr>
          </w:p>
        </w:tc>
      </w:tr>
      <w:tr w:rsidR="000D385B" w:rsidRPr="000D385B" w14:paraId="250CF107" w14:textId="77777777" w:rsidTr="009B26E7">
        <w:trPr>
          <w:cantSplit/>
          <w:trHeight w:val="1587"/>
        </w:trPr>
        <w:tc>
          <w:tcPr>
            <w:tcW w:w="1843" w:type="dxa"/>
            <w:tcBorders>
              <w:top w:val="single" w:sz="4" w:space="0" w:color="000000"/>
            </w:tcBorders>
            <w:shd w:val="clear" w:color="auto" w:fill="auto"/>
            <w:tcMar>
              <w:top w:w="0" w:type="dxa"/>
              <w:left w:w="0" w:type="dxa"/>
              <w:bottom w:w="0" w:type="dxa"/>
              <w:right w:w="0" w:type="dxa"/>
            </w:tcMar>
          </w:tcPr>
          <w:p w14:paraId="12F00352" w14:textId="77777777" w:rsidR="006F6083" w:rsidRPr="000D385B" w:rsidRDefault="006F6083" w:rsidP="009B26E7">
            <w:pPr>
              <w:pStyle w:val="TableGrid1"/>
              <w:tabs>
                <w:tab w:val="left" w:pos="1418"/>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Perpetual Penalty </w:t>
            </w:r>
          </w:p>
        </w:tc>
        <w:tc>
          <w:tcPr>
            <w:tcW w:w="1762" w:type="dxa"/>
            <w:tcBorders>
              <w:top w:val="single" w:sz="4" w:space="0" w:color="000000"/>
            </w:tcBorders>
            <w:shd w:val="clear" w:color="auto" w:fill="auto"/>
            <w:tcMar>
              <w:top w:w="0" w:type="dxa"/>
              <w:left w:w="0" w:type="dxa"/>
              <w:bottom w:w="0" w:type="dxa"/>
              <w:right w:w="0" w:type="dxa"/>
            </w:tcMar>
          </w:tcPr>
          <w:p w14:paraId="1CBC0A9A"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We need to make sure that we get this right, otherwise we’re in big trouble (T:675)</w:t>
            </w:r>
          </w:p>
        </w:tc>
        <w:tc>
          <w:tcPr>
            <w:tcW w:w="1991" w:type="dxa"/>
            <w:tcBorders>
              <w:top w:val="single" w:sz="4" w:space="0" w:color="000000"/>
            </w:tcBorders>
            <w:shd w:val="clear" w:color="auto" w:fill="auto"/>
            <w:tcMar>
              <w:top w:w="0" w:type="dxa"/>
              <w:left w:w="0" w:type="dxa"/>
              <w:bottom w:w="0" w:type="dxa"/>
              <w:right w:w="0" w:type="dxa"/>
            </w:tcMar>
          </w:tcPr>
          <w:p w14:paraId="74EF770E"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…..but the fear of it [ACECQA assessment] all. (L:1035)</w:t>
            </w:r>
          </w:p>
        </w:tc>
        <w:tc>
          <w:tcPr>
            <w:tcW w:w="1843" w:type="dxa"/>
            <w:tcBorders>
              <w:top w:val="single" w:sz="4" w:space="0" w:color="000000"/>
            </w:tcBorders>
            <w:shd w:val="clear" w:color="auto" w:fill="auto"/>
            <w:tcMar>
              <w:top w:w="0" w:type="dxa"/>
              <w:left w:w="0" w:type="dxa"/>
              <w:bottom w:w="0" w:type="dxa"/>
              <w:right w:w="0" w:type="dxa"/>
            </w:tcMar>
          </w:tcPr>
          <w:p w14:paraId="21B74E5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1726" w:type="dxa"/>
            <w:tcBorders>
              <w:top w:val="single" w:sz="4" w:space="0" w:color="000000"/>
            </w:tcBorders>
            <w:shd w:val="clear" w:color="auto" w:fill="auto"/>
            <w:tcMar>
              <w:top w:w="0" w:type="dxa"/>
              <w:left w:w="0" w:type="dxa"/>
              <w:bottom w:w="0" w:type="dxa"/>
              <w:right w:w="0" w:type="dxa"/>
            </w:tcMar>
          </w:tcPr>
          <w:p w14:paraId="104656C6"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p>
        </w:tc>
        <w:tc>
          <w:tcPr>
            <w:tcW w:w="203" w:type="dxa"/>
            <w:tcBorders>
              <w:top w:val="single" w:sz="4" w:space="0" w:color="000000"/>
              <w:left w:val="nil"/>
              <w:bottom w:val="none" w:sz="16" w:space="0" w:color="000000"/>
              <w:right w:val="none" w:sz="16" w:space="0" w:color="000000"/>
            </w:tcBorders>
            <w:shd w:val="clear" w:color="auto" w:fill="auto"/>
            <w:tcMar>
              <w:top w:w="0" w:type="dxa"/>
              <w:left w:w="0" w:type="dxa"/>
              <w:bottom w:w="0" w:type="dxa"/>
              <w:right w:w="0" w:type="dxa"/>
            </w:tcMar>
          </w:tcPr>
          <w:p w14:paraId="757BAF9C" w14:textId="77777777" w:rsidR="006F6083" w:rsidRPr="000D385B" w:rsidRDefault="006F6083" w:rsidP="009B26E7">
            <w:pPr>
              <w:pStyle w:val="TableGrid1"/>
              <w:tabs>
                <w:tab w:val="left" w:pos="709"/>
                <w:tab w:val="left" w:pos="1021"/>
                <w:tab w:val="left" w:pos="2042"/>
                <w:tab w:val="left" w:pos="3063"/>
              </w:tabs>
              <w:spacing w:after="120"/>
              <w:rPr>
                <w:rFonts w:ascii="Times New Roman" w:hAnsi="Times New Roman"/>
                <w:color w:val="auto"/>
                <w:sz w:val="24"/>
                <w:szCs w:val="24"/>
              </w:rPr>
            </w:pPr>
          </w:p>
        </w:tc>
      </w:tr>
      <w:tr w:rsidR="006F6083" w:rsidRPr="000D385B" w14:paraId="45BB8C46" w14:textId="77777777" w:rsidTr="009B26E7">
        <w:trPr>
          <w:cantSplit/>
          <w:trHeight w:val="1498"/>
        </w:trPr>
        <w:tc>
          <w:tcPr>
            <w:tcW w:w="1843" w:type="dxa"/>
            <w:tcBorders>
              <w:left w:val="none" w:sz="16" w:space="0" w:color="000000"/>
              <w:bottom w:val="single" w:sz="4" w:space="0" w:color="auto"/>
            </w:tcBorders>
            <w:shd w:val="clear" w:color="auto" w:fill="auto"/>
            <w:tcMar>
              <w:top w:w="0" w:type="dxa"/>
              <w:left w:w="0" w:type="dxa"/>
              <w:bottom w:w="0" w:type="dxa"/>
              <w:right w:w="0" w:type="dxa"/>
            </w:tcMar>
          </w:tcPr>
          <w:p w14:paraId="7C876F08"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Paperwork</w:t>
            </w:r>
          </w:p>
          <w:p w14:paraId="72BB8FC6"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p>
        </w:tc>
        <w:tc>
          <w:tcPr>
            <w:tcW w:w="1762" w:type="dxa"/>
            <w:tcBorders>
              <w:bottom w:val="single" w:sz="4" w:space="0" w:color="auto"/>
            </w:tcBorders>
            <w:shd w:val="clear" w:color="auto" w:fill="auto"/>
            <w:tcMar>
              <w:top w:w="0" w:type="dxa"/>
              <w:left w:w="0" w:type="dxa"/>
              <w:bottom w:w="0" w:type="dxa"/>
              <w:right w:w="0" w:type="dxa"/>
            </w:tcMar>
          </w:tcPr>
          <w:p w14:paraId="2087812A"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1991" w:type="dxa"/>
            <w:tcBorders>
              <w:bottom w:val="single" w:sz="4" w:space="0" w:color="auto"/>
            </w:tcBorders>
            <w:shd w:val="clear" w:color="auto" w:fill="auto"/>
            <w:tcMar>
              <w:top w:w="0" w:type="dxa"/>
              <w:left w:w="0" w:type="dxa"/>
              <w:bottom w:w="0" w:type="dxa"/>
              <w:right w:w="0" w:type="dxa"/>
            </w:tcMar>
          </w:tcPr>
          <w:p w14:paraId="0972E0D5"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It was… now there is so much paperwork (L:55)</w:t>
            </w:r>
          </w:p>
        </w:tc>
        <w:tc>
          <w:tcPr>
            <w:tcW w:w="1843" w:type="dxa"/>
            <w:tcBorders>
              <w:bottom w:val="single" w:sz="4" w:space="0" w:color="auto"/>
            </w:tcBorders>
            <w:shd w:val="clear" w:color="auto" w:fill="auto"/>
            <w:tcMar>
              <w:top w:w="0" w:type="dxa"/>
              <w:left w:w="0" w:type="dxa"/>
              <w:bottom w:w="0" w:type="dxa"/>
              <w:right w:w="0" w:type="dxa"/>
            </w:tcMar>
          </w:tcPr>
          <w:p w14:paraId="1728042D"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lang w:val="en-US"/>
              </w:rPr>
              <w:t>They’re just worried about all the paperwork, following NQF (E:65)</w:t>
            </w:r>
          </w:p>
        </w:tc>
        <w:tc>
          <w:tcPr>
            <w:tcW w:w="1726" w:type="dxa"/>
            <w:tcBorders>
              <w:bottom w:val="single" w:sz="4" w:space="0" w:color="auto"/>
            </w:tcBorders>
            <w:shd w:val="clear" w:color="auto" w:fill="auto"/>
            <w:tcMar>
              <w:top w:w="0" w:type="dxa"/>
              <w:left w:w="0" w:type="dxa"/>
              <w:bottom w:w="0" w:type="dxa"/>
              <w:right w:w="0" w:type="dxa"/>
            </w:tcMar>
          </w:tcPr>
          <w:p w14:paraId="7535000C"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r w:rsidRPr="000D385B">
              <w:rPr>
                <w:rFonts w:ascii="Times New Roman" w:hAnsi="Times New Roman"/>
                <w:color w:val="auto"/>
                <w:sz w:val="24"/>
                <w:szCs w:val="24"/>
              </w:rPr>
              <w:t>Plus you’ve got paperwork. (C:553)</w:t>
            </w:r>
          </w:p>
        </w:tc>
        <w:tc>
          <w:tcPr>
            <w:tcW w:w="203" w:type="dxa"/>
            <w:tcBorders>
              <w:top w:val="none" w:sz="16" w:space="0" w:color="000000"/>
              <w:left w:val="nil"/>
              <w:bottom w:val="none" w:sz="16" w:space="0" w:color="000000"/>
              <w:right w:val="none" w:sz="16" w:space="0" w:color="000000"/>
            </w:tcBorders>
            <w:shd w:val="clear" w:color="auto" w:fill="auto"/>
            <w:tcMar>
              <w:top w:w="0" w:type="dxa"/>
              <w:left w:w="0" w:type="dxa"/>
              <w:bottom w:w="0" w:type="dxa"/>
              <w:right w:w="0" w:type="dxa"/>
            </w:tcMar>
          </w:tcPr>
          <w:p w14:paraId="0D4FB410" w14:textId="77777777" w:rsidR="006F6083" w:rsidRPr="000D385B" w:rsidRDefault="006F6083" w:rsidP="009B26E7">
            <w:pPr>
              <w:pStyle w:val="TableGrid1"/>
              <w:tabs>
                <w:tab w:val="left" w:pos="709"/>
                <w:tab w:val="left" w:pos="1021"/>
                <w:tab w:val="left" w:pos="2042"/>
                <w:tab w:val="left" w:pos="3063"/>
              </w:tabs>
              <w:spacing w:after="120"/>
              <w:rPr>
                <w:rFonts w:ascii="Times New Roman" w:hAnsi="Times New Roman"/>
                <w:color w:val="auto"/>
                <w:sz w:val="24"/>
                <w:szCs w:val="24"/>
              </w:rPr>
            </w:pPr>
          </w:p>
        </w:tc>
      </w:tr>
    </w:tbl>
    <w:p w14:paraId="42FE8C65" w14:textId="77777777" w:rsidR="00D21AAA" w:rsidRPr="000D385B" w:rsidRDefault="00D21AAA" w:rsidP="009E41C3">
      <w:pPr>
        <w:pStyle w:val="Heading5"/>
        <w:spacing w:before="0" w:after="0"/>
        <w:rPr>
          <w:rFonts w:cs="Times New Roman"/>
          <w:b/>
          <w:sz w:val="24"/>
          <w:szCs w:val="24"/>
        </w:rPr>
      </w:pPr>
    </w:p>
    <w:p w14:paraId="470137B0" w14:textId="20566971" w:rsidR="006F6083" w:rsidRPr="000D385B" w:rsidRDefault="006F6083" w:rsidP="006F6083">
      <w:pPr>
        <w:pStyle w:val="Heading5"/>
        <w:rPr>
          <w:rFonts w:cs="Times New Roman"/>
          <w:b/>
          <w:sz w:val="24"/>
          <w:szCs w:val="24"/>
        </w:rPr>
      </w:pPr>
      <w:bookmarkStart w:id="126" w:name="_Toc473551475"/>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.2.1 Perpetual penalties</w:t>
      </w:r>
      <w:r w:rsidR="006A0A08" w:rsidRPr="000D385B">
        <w:rPr>
          <w:rFonts w:cs="Times New Roman"/>
          <w:b/>
          <w:sz w:val="24"/>
          <w:szCs w:val="24"/>
        </w:rPr>
        <w:t>.</w:t>
      </w:r>
      <w:bookmarkEnd w:id="126"/>
    </w:p>
    <w:p w14:paraId="14C2481C" w14:textId="24E854B5"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I read an experience of perpetual penalties in the educators’ narrations of their experience of leadership</w:t>
      </w:r>
      <w:r w:rsidR="00011F74" w:rsidRPr="000D385B">
        <w:rPr>
          <w:rFonts w:cs="Times New Roman"/>
          <w:szCs w:val="24"/>
        </w:rPr>
        <w:t xml:space="preserve">. </w:t>
      </w:r>
      <w:r w:rsidRPr="000D385B">
        <w:rPr>
          <w:rFonts w:cs="Times New Roman"/>
          <w:szCs w:val="24"/>
        </w:rPr>
        <w:t>In response to a question about ways they experience leadership since the introduction of the NQF, two educators spoke about their experience of preparing for an ACECQA assessment</w:t>
      </w:r>
      <w:r w:rsidR="00011F74" w:rsidRPr="000D385B">
        <w:rPr>
          <w:rFonts w:cs="Times New Roman"/>
          <w:szCs w:val="24"/>
        </w:rPr>
        <w:t xml:space="preserve">. </w:t>
      </w:r>
      <w:r w:rsidRPr="000D385B">
        <w:rPr>
          <w:rFonts w:cs="Times New Roman"/>
          <w:szCs w:val="24"/>
        </w:rPr>
        <w:t>These assessments could be seen as an example of disciplinary power at work through governmentality of normalising judgements</w:t>
      </w:r>
      <w:r w:rsidR="00011F74" w:rsidRPr="000D385B">
        <w:rPr>
          <w:rFonts w:cs="Times New Roman"/>
          <w:szCs w:val="24"/>
        </w:rPr>
        <w:t xml:space="preserve">. </w:t>
      </w:r>
      <w:r w:rsidRPr="000D385B">
        <w:rPr>
          <w:rFonts w:cs="Times New Roman"/>
          <w:szCs w:val="24"/>
        </w:rPr>
        <w:t xml:space="preserve">I read an experience of normalising judgements in two educators’ narratives of their experience of leadership in </w:t>
      </w:r>
      <w:r w:rsidR="009E41C3" w:rsidRPr="000D385B">
        <w:rPr>
          <w:rFonts w:cs="Times New Roman"/>
          <w:szCs w:val="24"/>
        </w:rPr>
        <w:t>ECEC</w:t>
      </w:r>
      <w:r w:rsidRPr="000D385B">
        <w:rPr>
          <w:rFonts w:cs="Times New Roman"/>
          <w:szCs w:val="24"/>
        </w:rPr>
        <w:t xml:space="preserve"> (Table 5.2).</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6809"/>
      </w:tblGrid>
      <w:tr w:rsidR="000D385B" w:rsidRPr="000D385B" w14:paraId="1E218FE1" w14:textId="77777777" w:rsidTr="009B26E7">
        <w:tc>
          <w:tcPr>
            <w:tcW w:w="1275" w:type="dxa"/>
          </w:tcPr>
          <w:p w14:paraId="7C552698" w14:textId="77777777" w:rsidR="006F6083" w:rsidRPr="000D385B" w:rsidRDefault="006F6083" w:rsidP="009B26E7">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Tanya:</w:t>
            </w:r>
          </w:p>
        </w:tc>
        <w:tc>
          <w:tcPr>
            <w:tcW w:w="6809" w:type="dxa"/>
          </w:tcPr>
          <w:p w14:paraId="69B69FE9" w14:textId="77777777" w:rsidR="006F6083" w:rsidRPr="000D385B" w:rsidRDefault="006F6083" w:rsidP="009B26E7">
            <w:pPr>
              <w:tabs>
                <w:tab w:val="left" w:pos="318"/>
                <w:tab w:val="left" w:pos="3063"/>
                <w:tab w:val="left" w:pos="4084"/>
                <w:tab w:val="left" w:pos="5105"/>
                <w:tab w:val="left" w:pos="6126"/>
                <w:tab w:val="left" w:pos="7147"/>
                <w:tab w:val="left" w:pos="8168"/>
              </w:tabs>
              <w:ind w:left="-108"/>
              <w:rPr>
                <w:rFonts w:cs="Times New Roman"/>
                <w:szCs w:val="24"/>
              </w:rPr>
            </w:pPr>
            <w:r w:rsidRPr="000D385B">
              <w:rPr>
                <w:rFonts w:cs="Times New Roman"/>
                <w:szCs w:val="24"/>
              </w:rPr>
              <w:t>We need to make sure that we get this right, otherwise we’re in big trouble (T:675)</w:t>
            </w:r>
          </w:p>
        </w:tc>
      </w:tr>
      <w:tr w:rsidR="006F6083" w:rsidRPr="000D385B" w14:paraId="0B44D7BC" w14:textId="77777777" w:rsidTr="009B26E7">
        <w:tc>
          <w:tcPr>
            <w:tcW w:w="1275" w:type="dxa"/>
          </w:tcPr>
          <w:p w14:paraId="0899633D" w14:textId="77777777" w:rsidR="006F6083" w:rsidRPr="000D385B" w:rsidRDefault="006F6083" w:rsidP="009B26E7">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Linda:</w:t>
            </w:r>
          </w:p>
        </w:tc>
        <w:tc>
          <w:tcPr>
            <w:tcW w:w="6809" w:type="dxa"/>
          </w:tcPr>
          <w:p w14:paraId="7F80CCFC" w14:textId="77777777" w:rsidR="006F6083" w:rsidRPr="000D385B" w:rsidRDefault="006F6083" w:rsidP="009B26E7">
            <w:pPr>
              <w:tabs>
                <w:tab w:val="left" w:pos="709"/>
                <w:tab w:val="left" w:pos="1021"/>
                <w:tab w:val="left" w:pos="2042"/>
                <w:tab w:val="left" w:pos="3063"/>
                <w:tab w:val="left" w:pos="4084"/>
                <w:tab w:val="left" w:pos="5105"/>
                <w:tab w:val="left" w:pos="6126"/>
                <w:tab w:val="left" w:pos="7147"/>
                <w:tab w:val="left" w:pos="8168"/>
              </w:tabs>
              <w:ind w:left="-108"/>
              <w:rPr>
                <w:rFonts w:cs="Times New Roman"/>
                <w:szCs w:val="24"/>
              </w:rPr>
            </w:pPr>
            <w:r w:rsidRPr="000D385B">
              <w:rPr>
                <w:rFonts w:cs="Times New Roman"/>
                <w:szCs w:val="24"/>
              </w:rPr>
              <w:t>But the fear of it [ACECQA assessment] all (L:1035)</w:t>
            </w:r>
          </w:p>
        </w:tc>
      </w:tr>
    </w:tbl>
    <w:p w14:paraId="66F75290" w14:textId="77777777" w:rsidR="00D21AAA" w:rsidRPr="000D385B" w:rsidRDefault="00D21AAA"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p>
    <w:p w14:paraId="6B150842" w14:textId="7130BD54"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Educators appear to want to engage in the “right” (T</w:t>
      </w:r>
      <w:proofErr w:type="gramStart"/>
      <w:r w:rsidRPr="000D385B">
        <w:rPr>
          <w:rFonts w:cs="Times New Roman"/>
          <w:szCs w:val="24"/>
        </w:rPr>
        <w:t>:675</w:t>
      </w:r>
      <w:proofErr w:type="gramEnd"/>
      <w:r w:rsidRPr="000D385B">
        <w:rPr>
          <w:rFonts w:cs="Times New Roman"/>
          <w:szCs w:val="24"/>
        </w:rPr>
        <w:t>) or permitted acts but are concerned with consequential “big trouble” (T:675) if their acts are judged as forbidden and not “right” (T:675)</w:t>
      </w:r>
      <w:r w:rsidR="00011F74" w:rsidRPr="000D385B">
        <w:rPr>
          <w:rFonts w:cs="Times New Roman"/>
          <w:szCs w:val="24"/>
        </w:rPr>
        <w:t xml:space="preserve">. </w:t>
      </w:r>
      <w:r w:rsidRPr="000D385B">
        <w:rPr>
          <w:rFonts w:cs="Times New Roman"/>
          <w:szCs w:val="24"/>
        </w:rPr>
        <w:t>I read educators’ apparent concern with getting “this right” (T</w:t>
      </w:r>
      <w:proofErr w:type="gramStart"/>
      <w:r w:rsidRPr="000D385B">
        <w:rPr>
          <w:rFonts w:cs="Times New Roman"/>
          <w:szCs w:val="24"/>
        </w:rPr>
        <w:t>:675</w:t>
      </w:r>
      <w:proofErr w:type="gramEnd"/>
      <w:r w:rsidRPr="000D385B">
        <w:rPr>
          <w:rFonts w:cs="Times New Roman"/>
          <w:szCs w:val="24"/>
        </w:rPr>
        <w:t xml:space="preserve">) as an example of their concern with normalising </w:t>
      </w:r>
      <w:r w:rsidR="00846A05">
        <w:rPr>
          <w:rFonts w:cs="Times New Roman"/>
          <w:szCs w:val="24"/>
        </w:rPr>
        <w:t>judgements</w:t>
      </w:r>
      <w:r w:rsidRPr="000D385B">
        <w:rPr>
          <w:rFonts w:cs="Times New Roman"/>
          <w:szCs w:val="24"/>
        </w:rPr>
        <w:t xml:space="preserve"> being made by the leadership team of their work</w:t>
      </w:r>
      <w:r w:rsidR="00011F74" w:rsidRPr="000D385B">
        <w:rPr>
          <w:rFonts w:cs="Times New Roman"/>
          <w:szCs w:val="24"/>
        </w:rPr>
        <w:t xml:space="preserve">. </w:t>
      </w:r>
      <w:r w:rsidRPr="000D385B">
        <w:rPr>
          <w:rFonts w:cs="Times New Roman"/>
          <w:szCs w:val="24"/>
        </w:rPr>
        <w:t>This is one way disciplinary power can be seen operating through educators’ narratives of leadership in early childhood education</w:t>
      </w:r>
      <w:r w:rsidR="00011F74" w:rsidRPr="000D385B">
        <w:rPr>
          <w:rFonts w:cs="Times New Roman"/>
          <w:szCs w:val="24"/>
        </w:rPr>
        <w:t xml:space="preserve">. </w:t>
      </w:r>
      <w:r w:rsidRPr="000D385B">
        <w:rPr>
          <w:rFonts w:cs="Times New Roman"/>
          <w:szCs w:val="24"/>
        </w:rPr>
        <w:t>Hence, when Tanya refers to “big trouble” (T</w:t>
      </w:r>
      <w:proofErr w:type="gramStart"/>
      <w:r w:rsidRPr="000D385B">
        <w:rPr>
          <w:rFonts w:cs="Times New Roman"/>
          <w:szCs w:val="24"/>
        </w:rPr>
        <w:t>:675</w:t>
      </w:r>
      <w:proofErr w:type="gramEnd"/>
      <w:r w:rsidRPr="000D385B">
        <w:rPr>
          <w:rFonts w:cs="Times New Roman"/>
          <w:szCs w:val="24"/>
        </w:rPr>
        <w:t xml:space="preserve">) and Linda refers to “fear of it [ACECQA assessment] all” (L:1035), I read these comments as an experience of insecurity and of the </w:t>
      </w:r>
      <w:r w:rsidRPr="000D385B">
        <w:rPr>
          <w:rFonts w:cs="Times New Roman"/>
          <w:szCs w:val="24"/>
        </w:rPr>
        <w:lastRenderedPageBreak/>
        <w:t>educators demonstrating awareness of the consequences for their practices</w:t>
      </w:r>
      <w:r w:rsidR="00011F74" w:rsidRPr="000D385B">
        <w:rPr>
          <w:rFonts w:cs="Times New Roman"/>
          <w:szCs w:val="24"/>
        </w:rPr>
        <w:t xml:space="preserve">. </w:t>
      </w:r>
      <w:r w:rsidRPr="000D385B">
        <w:rPr>
          <w:rFonts w:cs="Times New Roman"/>
          <w:szCs w:val="24"/>
        </w:rPr>
        <w:t>I employ Foucault’s (1977) notion of perpetual penalties to read educators’ contributions as associated with fear of perpetual penalties</w:t>
      </w:r>
      <w:r w:rsidR="00011F74" w:rsidRPr="000D385B">
        <w:rPr>
          <w:rFonts w:cs="Times New Roman"/>
          <w:szCs w:val="24"/>
        </w:rPr>
        <w:t xml:space="preserve">. </w:t>
      </w:r>
    </w:p>
    <w:p w14:paraId="20EAB853" w14:textId="09ED602C"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t>I read perpetual penalties as breaches of the NQF National Law (NL) and National Regulations (NR)</w:t>
      </w:r>
      <w:r w:rsidR="00011F74" w:rsidRPr="000D385B">
        <w:rPr>
          <w:rFonts w:cs="Times New Roman"/>
          <w:szCs w:val="24"/>
        </w:rPr>
        <w:t xml:space="preserve">. </w:t>
      </w:r>
      <w:r w:rsidRPr="000D385B">
        <w:rPr>
          <w:rFonts w:cs="Times New Roman"/>
          <w:szCs w:val="24"/>
        </w:rPr>
        <w:t xml:space="preserve">Penalties include a lowered ACECQA rating and </w:t>
      </w:r>
      <w:r w:rsidR="00B446C0" w:rsidRPr="000D385B">
        <w:rPr>
          <w:rFonts w:cs="Times New Roman"/>
          <w:szCs w:val="24"/>
        </w:rPr>
        <w:t xml:space="preserve">the cancellation of a </w:t>
      </w:r>
      <w:r w:rsidRPr="000D385B">
        <w:rPr>
          <w:rFonts w:cs="Times New Roman"/>
          <w:szCs w:val="24"/>
        </w:rPr>
        <w:t>centre</w:t>
      </w:r>
      <w:r w:rsidR="00B446C0" w:rsidRPr="000D385B">
        <w:rPr>
          <w:rFonts w:cs="Times New Roman"/>
          <w:szCs w:val="24"/>
        </w:rPr>
        <w:t>’</w:t>
      </w:r>
      <w:r w:rsidRPr="000D385B">
        <w:rPr>
          <w:rFonts w:cs="Times New Roman"/>
          <w:szCs w:val="24"/>
        </w:rPr>
        <w:t>s licence (</w:t>
      </w:r>
      <w:hyperlink w:anchor="ENREF_100" w:history="1">
        <w:r w:rsidRPr="000D385B">
          <w:rPr>
            <w:rStyle w:val="Hyperlink1"/>
            <w:rFonts w:cs="Times New Roman"/>
            <w:color w:val="auto"/>
            <w:sz w:val="24"/>
            <w:szCs w:val="24"/>
            <w:u w:val="none"/>
          </w:rPr>
          <w:t>MCEECDYA, 2011</w:t>
        </w:r>
      </w:hyperlink>
      <w:r w:rsidRPr="000D385B">
        <w:rPr>
          <w:rFonts w:cs="Times New Roman"/>
          <w:szCs w:val="24"/>
        </w:rPr>
        <w:t>)</w:t>
      </w:r>
      <w:r w:rsidR="00011F74" w:rsidRPr="000D385B">
        <w:rPr>
          <w:rFonts w:cs="Times New Roman"/>
          <w:szCs w:val="24"/>
        </w:rPr>
        <w:t xml:space="preserve">. </w:t>
      </w:r>
      <w:r w:rsidRPr="000D385B">
        <w:rPr>
          <w:rFonts w:cs="Times New Roman"/>
          <w:szCs w:val="24"/>
        </w:rPr>
        <w:t>The hierarchical ACECQA rating system begins at the top with: Excellent, then Exceeding, then Meeting, followed by Working Towards, and the bottom rating</w:t>
      </w:r>
      <w:r w:rsidR="00D21AAA" w:rsidRPr="000D385B">
        <w:rPr>
          <w:rFonts w:cs="Times New Roman"/>
          <w:szCs w:val="24"/>
        </w:rPr>
        <w:t>,</w:t>
      </w:r>
      <w:r w:rsidRPr="000D385B">
        <w:rPr>
          <w:rFonts w:cs="Times New Roman"/>
          <w:szCs w:val="24"/>
        </w:rPr>
        <w:t xml:space="preserve"> Significant Improvement Required  </w:t>
      </w:r>
      <w:r w:rsidRPr="000D385B">
        <w:rPr>
          <w:rFonts w:cs="Times New Roman"/>
          <w:szCs w:val="24"/>
        </w:rPr>
        <w:fldChar w:fldCharType="begin"/>
      </w:r>
      <w:r w:rsidRPr="000D385B">
        <w:rPr>
          <w:rFonts w:cs="Times New Roman"/>
          <w:szCs w:val="24"/>
        </w:rPr>
        <w:instrText xml:space="preserve"> ADDIN EN.CITE &lt;EndNote&gt;&lt;Cite ExcludeAuth="1"&gt;&lt;Author&gt;Australian Children&amp;apos;s Education &amp;amp; Care Quality Authority [ACECQA]&lt;/Author&gt;&lt;Year&gt;2013&lt;/Year&gt;&lt;RecNum&gt;31&lt;/RecNum&gt;&lt;Prefix&gt;ACECQA`, &lt;/Prefix&gt;&lt;DisplayText&gt;(ACECQA, 2013)&lt;/DisplayText&gt;&lt;record&gt;&lt;rec-number&gt;31&lt;/rec-number&gt;&lt;foreign-keys&gt;&lt;key app="EN" db-id="s0pa2vevy9xwfne0vempdefsfpz9vv2vdwdz" timestamp="1387237362"&gt;31&lt;/key&gt;&lt;/foreign-keys&gt;&lt;ref-type name="Government Document"&gt;46&lt;/ref-type&gt;&lt;contributors&gt;&lt;authors&gt;&lt;author&gt;Australian Children&amp;apos;s Education &amp;amp; Care Quality Authority [ACECQA],,&lt;/author&gt;&lt;/authors&gt;&lt;/contributors&gt;&lt;titles&gt;&lt;title&gt;Guide to the National Quality Standard &lt;/title&gt;&lt;/titles&gt;&lt;dates&gt;&lt;year&gt;2013&lt;/year&gt;&lt;/dates&gt;&lt;pub-location&gt;Canberra,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 w:tooltip="Australian Children's Education &amp; Care Quality Authority [ACECQA], 2013 #31" w:history="1">
        <w:r w:rsidRPr="000D385B">
          <w:rPr>
            <w:rStyle w:val="Hyperlink"/>
            <w:rFonts w:cs="Times New Roman"/>
            <w:noProof/>
            <w:color w:val="auto"/>
            <w:szCs w:val="24"/>
            <w:u w:val="none"/>
          </w:rPr>
          <w:t>ACECQA,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This analysis of educators’ narratives in the data suggests they are concerned by “trouble” (T</w:t>
      </w:r>
      <w:proofErr w:type="gramStart"/>
      <w:r w:rsidRPr="000D385B">
        <w:rPr>
          <w:rFonts w:cs="Times New Roman"/>
          <w:szCs w:val="24"/>
        </w:rPr>
        <w:t>:675</w:t>
      </w:r>
      <w:proofErr w:type="gramEnd"/>
      <w:r w:rsidRPr="000D385B">
        <w:rPr>
          <w:rFonts w:cs="Times New Roman"/>
          <w:szCs w:val="24"/>
        </w:rPr>
        <w:t>)  and “fear” (L:1035) which I read as examples of perpetual penalties when normalising judgements are made about their practices</w:t>
      </w:r>
      <w:r w:rsidR="00011F74" w:rsidRPr="000D385B">
        <w:rPr>
          <w:rFonts w:cs="Times New Roman"/>
          <w:szCs w:val="24"/>
        </w:rPr>
        <w:t xml:space="preserve">. </w:t>
      </w:r>
      <w:r w:rsidRPr="000D385B">
        <w:rPr>
          <w:rFonts w:cs="Times New Roman"/>
          <w:szCs w:val="24"/>
        </w:rPr>
        <w:t xml:space="preserve">I read such judgements as possibly resulting in perpetual penalties such as a lowered ACECQA rating or </w:t>
      </w:r>
      <w:r w:rsidR="004E0815" w:rsidRPr="000D385B">
        <w:rPr>
          <w:rFonts w:cs="Times New Roman"/>
          <w:szCs w:val="24"/>
        </w:rPr>
        <w:t xml:space="preserve">the cancellation of the </w:t>
      </w:r>
      <w:r w:rsidRPr="000D385B">
        <w:rPr>
          <w:rFonts w:cs="Times New Roman"/>
          <w:szCs w:val="24"/>
        </w:rPr>
        <w:t>centre</w:t>
      </w:r>
      <w:r w:rsidR="004E0815" w:rsidRPr="000D385B">
        <w:rPr>
          <w:rFonts w:cs="Times New Roman"/>
          <w:szCs w:val="24"/>
        </w:rPr>
        <w:t xml:space="preserve">’s </w:t>
      </w:r>
      <w:r w:rsidRPr="000D385B">
        <w:rPr>
          <w:rFonts w:cs="Times New Roman"/>
          <w:szCs w:val="24"/>
        </w:rPr>
        <w:t>licence and this contributes to the educators’ concerns of “trouble” (T</w:t>
      </w:r>
      <w:proofErr w:type="gramStart"/>
      <w:r w:rsidRPr="000D385B">
        <w:rPr>
          <w:rFonts w:cs="Times New Roman"/>
          <w:szCs w:val="24"/>
        </w:rPr>
        <w:t>:675</w:t>
      </w:r>
      <w:proofErr w:type="gramEnd"/>
      <w:r w:rsidRPr="000D385B">
        <w:rPr>
          <w:rFonts w:cs="Times New Roman"/>
          <w:szCs w:val="24"/>
        </w:rPr>
        <w:t>) and feelings of “fear” (L:1035)</w:t>
      </w:r>
      <w:r w:rsidR="00011F74" w:rsidRPr="000D385B">
        <w:rPr>
          <w:rFonts w:cs="Times New Roman"/>
          <w:szCs w:val="24"/>
        </w:rPr>
        <w:t xml:space="preserve">. </w:t>
      </w:r>
      <w:r w:rsidRPr="000D385B">
        <w:rPr>
          <w:rFonts w:cs="Times New Roman"/>
          <w:szCs w:val="24"/>
        </w:rPr>
        <w:t xml:space="preserve">This </w:t>
      </w:r>
      <w:r w:rsidR="00290E4D" w:rsidRPr="000D385B">
        <w:rPr>
          <w:rFonts w:cs="Times New Roman"/>
          <w:szCs w:val="24"/>
        </w:rPr>
        <w:t xml:space="preserve">possible </w:t>
      </w:r>
      <w:r w:rsidRPr="000D385B">
        <w:rPr>
          <w:rFonts w:cs="Times New Roman"/>
          <w:szCs w:val="24"/>
        </w:rPr>
        <w:t>concern can be seen as disciplinary power operating through perpetual penalties to control educators through normalising judgements to comply with current NQF regulations</w:t>
      </w:r>
      <w:r w:rsidR="00011F74" w:rsidRPr="000D385B">
        <w:rPr>
          <w:rFonts w:cs="Times New Roman"/>
          <w:szCs w:val="24"/>
        </w:rPr>
        <w:t xml:space="preserve">. </w:t>
      </w:r>
      <w:r w:rsidRPr="000D385B">
        <w:rPr>
          <w:rFonts w:cs="Times New Roman"/>
          <w:szCs w:val="24"/>
        </w:rPr>
        <w:t>My analysis of the data to read for normalising judgement in educators’ narratives suggests perpetual penalties are linked with the ACECQA assessment process</w:t>
      </w:r>
      <w:r w:rsidR="00011F74" w:rsidRPr="000D385B">
        <w:rPr>
          <w:rFonts w:cs="Times New Roman"/>
          <w:szCs w:val="24"/>
        </w:rPr>
        <w:t xml:space="preserve">. </w:t>
      </w:r>
    </w:p>
    <w:p w14:paraId="67AE14CD" w14:textId="5FC36EDE" w:rsidR="006F6083" w:rsidRPr="000D385B" w:rsidRDefault="006F6083" w:rsidP="006F6083">
      <w:pPr>
        <w:pStyle w:val="Heading5"/>
        <w:rPr>
          <w:rFonts w:cs="Times New Roman"/>
          <w:b/>
          <w:sz w:val="24"/>
          <w:szCs w:val="24"/>
        </w:rPr>
      </w:pPr>
      <w:bookmarkStart w:id="127" w:name="_Toc473551476"/>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.2.2 Paperwork</w:t>
      </w:r>
      <w:r w:rsidR="006A0A08" w:rsidRPr="000D385B">
        <w:rPr>
          <w:rFonts w:cs="Times New Roman"/>
          <w:b/>
          <w:sz w:val="24"/>
          <w:szCs w:val="24"/>
        </w:rPr>
        <w:t>.</w:t>
      </w:r>
      <w:bookmarkEnd w:id="127"/>
    </w:p>
    <w:p w14:paraId="1C60F5B6" w14:textId="75DC3D04"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 xml:space="preserve">An additional way normalising </w:t>
      </w:r>
      <w:r w:rsidR="00846A05">
        <w:rPr>
          <w:rFonts w:ascii="Times New Roman" w:hAnsi="Times New Roman" w:cs="Times New Roman"/>
          <w:szCs w:val="24"/>
        </w:rPr>
        <w:t>judgements</w:t>
      </w:r>
      <w:r w:rsidRPr="000D385B">
        <w:rPr>
          <w:rFonts w:ascii="Times New Roman" w:hAnsi="Times New Roman" w:cs="Times New Roman"/>
          <w:szCs w:val="24"/>
        </w:rPr>
        <w:t xml:space="preserve"> can be made is through administrative leadership discourses focussing on expectations of educators to complete paperwork in compliance with the NQF regulations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previous chapter highlighted the completion of multiple types of paperwork as an administrative leadership expectation</w:t>
      </w:r>
      <w:r w:rsidR="00011F74" w:rsidRPr="000D385B">
        <w:rPr>
          <w:rFonts w:ascii="Times New Roman" w:hAnsi="Times New Roman" w:cs="Times New Roman"/>
          <w:szCs w:val="24"/>
        </w:rPr>
        <w:t xml:space="preserve">. </w:t>
      </w:r>
      <w:r w:rsidRPr="000D385B">
        <w:rPr>
          <w:rFonts w:ascii="Times New Roman" w:hAnsi="Times New Roman" w:cs="Times New Roman"/>
          <w:szCs w:val="24"/>
        </w:rPr>
        <w:t>In this section, a governmentality lens provides an additional way to focus on paperwork as a leadership instrument for making normalising judgements</w:t>
      </w:r>
      <w:r w:rsidR="00011F74" w:rsidRPr="000D385B">
        <w:rPr>
          <w:rFonts w:ascii="Times New Roman" w:hAnsi="Times New Roman" w:cs="Times New Roman"/>
          <w:szCs w:val="24"/>
        </w:rPr>
        <w:t xml:space="preserve">. </w:t>
      </w:r>
      <w:r w:rsidRPr="000D385B">
        <w:rPr>
          <w:rFonts w:ascii="Times New Roman" w:hAnsi="Times New Roman" w:cs="Times New Roman"/>
          <w:szCs w:val="24"/>
        </w:rPr>
        <w:t>Three educators focussed on paperwork in their articulation of their experience of leadership since the introduction of the NQF:</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7287"/>
      </w:tblGrid>
      <w:tr w:rsidR="000D385B" w:rsidRPr="000D385B" w14:paraId="5557301F" w14:textId="77777777" w:rsidTr="009B26E7">
        <w:tc>
          <w:tcPr>
            <w:tcW w:w="1417" w:type="dxa"/>
          </w:tcPr>
          <w:p w14:paraId="4EBEF68C" w14:textId="77777777" w:rsidR="006F6083" w:rsidRPr="000D385B" w:rsidRDefault="006F6083" w:rsidP="009B26E7">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Linda:</w:t>
            </w:r>
          </w:p>
        </w:tc>
        <w:tc>
          <w:tcPr>
            <w:tcW w:w="7320" w:type="dxa"/>
          </w:tcPr>
          <w:p w14:paraId="0F0531E1" w14:textId="77777777" w:rsidR="006F6083" w:rsidRPr="000D385B" w:rsidRDefault="006F6083" w:rsidP="009B26E7">
            <w:pPr>
              <w:pStyle w:val="ListParagraph"/>
              <w:tabs>
                <w:tab w:val="left" w:pos="709"/>
                <w:tab w:val="left" w:pos="1021"/>
                <w:tab w:val="left" w:pos="2042"/>
                <w:tab w:val="left" w:pos="3063"/>
                <w:tab w:val="left" w:pos="4084"/>
                <w:tab w:val="left" w:pos="5105"/>
                <w:tab w:val="left" w:pos="6126"/>
                <w:tab w:val="left" w:pos="7147"/>
                <w:tab w:val="left" w:pos="8168"/>
              </w:tabs>
              <w:spacing w:after="120"/>
              <w:ind w:left="-108"/>
              <w:rPr>
                <w:rFonts w:ascii="Times New Roman" w:hAnsi="Times New Roman" w:cs="Times New Roman"/>
                <w:szCs w:val="24"/>
              </w:rPr>
            </w:pPr>
            <w:r w:rsidRPr="000D385B">
              <w:rPr>
                <w:rFonts w:ascii="Times New Roman" w:hAnsi="Times New Roman" w:cs="Times New Roman"/>
                <w:szCs w:val="24"/>
              </w:rPr>
              <w:t>Now there is so much paperwork [since the introduction of the NQF] (L: 55)</w:t>
            </w:r>
          </w:p>
        </w:tc>
      </w:tr>
      <w:tr w:rsidR="000D385B" w:rsidRPr="000D385B" w14:paraId="29EF76C7" w14:textId="77777777" w:rsidTr="009B26E7">
        <w:tc>
          <w:tcPr>
            <w:tcW w:w="1417" w:type="dxa"/>
          </w:tcPr>
          <w:p w14:paraId="0CDDF59F" w14:textId="77777777" w:rsidR="006F6083" w:rsidRPr="000D385B" w:rsidRDefault="006F6083" w:rsidP="009B26E7">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Ellie:</w:t>
            </w:r>
          </w:p>
        </w:tc>
        <w:tc>
          <w:tcPr>
            <w:tcW w:w="7320" w:type="dxa"/>
          </w:tcPr>
          <w:p w14:paraId="3A249EDE" w14:textId="77777777" w:rsidR="006F6083" w:rsidRPr="000D385B" w:rsidRDefault="006F6083" w:rsidP="009B26E7">
            <w:pPr>
              <w:tabs>
                <w:tab w:val="left" w:pos="318"/>
                <w:tab w:val="left" w:pos="2042"/>
                <w:tab w:val="left" w:pos="3063"/>
                <w:tab w:val="left" w:pos="4084"/>
                <w:tab w:val="left" w:pos="5105"/>
                <w:tab w:val="left" w:pos="6126"/>
                <w:tab w:val="left" w:pos="7147"/>
                <w:tab w:val="left" w:pos="8168"/>
              </w:tabs>
              <w:spacing w:after="120"/>
              <w:ind w:left="-108" w:firstLine="34"/>
              <w:rPr>
                <w:rFonts w:cs="Times New Roman"/>
                <w:szCs w:val="24"/>
              </w:rPr>
            </w:pPr>
            <w:r w:rsidRPr="000D385B">
              <w:rPr>
                <w:rFonts w:cs="Times New Roman"/>
                <w:szCs w:val="24"/>
              </w:rPr>
              <w:t xml:space="preserve">They’re [educators] just worried about all the paperwork, </w:t>
            </w:r>
            <w:r w:rsidRPr="000D385B">
              <w:rPr>
                <w:rFonts w:cs="Times New Roman"/>
                <w:b/>
                <w:szCs w:val="24"/>
              </w:rPr>
              <w:t>following NQF</w:t>
            </w:r>
            <w:r w:rsidRPr="000D385B">
              <w:rPr>
                <w:rFonts w:cs="Times New Roman"/>
                <w:szCs w:val="24"/>
              </w:rPr>
              <w:t xml:space="preserve"> (E: 65)</w:t>
            </w:r>
          </w:p>
        </w:tc>
      </w:tr>
      <w:tr w:rsidR="000D385B" w:rsidRPr="000D385B" w14:paraId="7AD624EF" w14:textId="77777777" w:rsidTr="009B26E7">
        <w:tc>
          <w:tcPr>
            <w:tcW w:w="1417" w:type="dxa"/>
          </w:tcPr>
          <w:p w14:paraId="62AC78BF" w14:textId="77777777" w:rsidR="006F6083" w:rsidRPr="000D385B" w:rsidRDefault="006F6083" w:rsidP="009B26E7">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Christine</w:t>
            </w:r>
          </w:p>
        </w:tc>
        <w:tc>
          <w:tcPr>
            <w:tcW w:w="7320" w:type="dxa"/>
          </w:tcPr>
          <w:p w14:paraId="0DA12A08" w14:textId="77777777" w:rsidR="006F6083" w:rsidRPr="000D385B" w:rsidRDefault="006F6083" w:rsidP="009B26E7">
            <w:pPr>
              <w:pStyle w:val="ListParagraph"/>
              <w:tabs>
                <w:tab w:val="left" w:pos="1701"/>
                <w:tab w:val="left" w:pos="2042"/>
                <w:tab w:val="left" w:pos="3063"/>
                <w:tab w:val="left" w:pos="4084"/>
                <w:tab w:val="left" w:pos="5105"/>
                <w:tab w:val="left" w:pos="6126"/>
                <w:tab w:val="left" w:pos="7147"/>
                <w:tab w:val="left" w:pos="8168"/>
              </w:tabs>
              <w:spacing w:after="120"/>
              <w:ind w:left="39" w:hanging="148"/>
              <w:rPr>
                <w:rFonts w:ascii="Times New Roman" w:hAnsi="Times New Roman" w:cs="Times New Roman"/>
                <w:szCs w:val="24"/>
              </w:rPr>
            </w:pPr>
            <w:r w:rsidRPr="000D385B">
              <w:rPr>
                <w:rFonts w:ascii="Times New Roman" w:hAnsi="Times New Roman" w:cs="Times New Roman"/>
                <w:szCs w:val="24"/>
              </w:rPr>
              <w:t>Plus you’ve got paperwork [since the introduction of the NQF] (C: 553)</w:t>
            </w:r>
          </w:p>
        </w:tc>
      </w:tr>
    </w:tbl>
    <w:p w14:paraId="0453CF3A" w14:textId="675D5FC7"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lastRenderedPageBreak/>
        <w:t>I read educators’ narratives as making comparisons between their perceptions of leadership expectations of their paperwork prior to</w:t>
      </w:r>
      <w:r w:rsidR="002072EA" w:rsidRPr="000D385B">
        <w:rPr>
          <w:rFonts w:cs="Times New Roman"/>
          <w:szCs w:val="24"/>
        </w:rPr>
        <w:t xml:space="preserve"> ‒</w:t>
      </w:r>
      <w:r w:rsidR="005C0B74" w:rsidRPr="000D385B">
        <w:rPr>
          <w:rFonts w:cs="Times New Roman"/>
          <w:szCs w:val="24"/>
        </w:rPr>
        <w:t>“now” (L</w:t>
      </w:r>
      <w:proofErr w:type="gramStart"/>
      <w:r w:rsidR="005C0B74" w:rsidRPr="000D385B">
        <w:rPr>
          <w:rFonts w:cs="Times New Roman"/>
          <w:szCs w:val="24"/>
        </w:rPr>
        <w:t>:55</w:t>
      </w:r>
      <w:proofErr w:type="gramEnd"/>
      <w:r w:rsidR="005C0B74" w:rsidRPr="000D385B">
        <w:rPr>
          <w:rFonts w:cs="Times New Roman"/>
          <w:szCs w:val="24"/>
        </w:rPr>
        <w:t>),</w:t>
      </w:r>
      <w:r w:rsidR="00713735" w:rsidRPr="000D385B">
        <w:rPr>
          <w:rFonts w:cs="Times New Roman"/>
          <w:szCs w:val="24"/>
        </w:rPr>
        <w:t xml:space="preserve"> </w:t>
      </w:r>
      <w:r w:rsidRPr="000D385B">
        <w:rPr>
          <w:rFonts w:cs="Times New Roman"/>
          <w:szCs w:val="24"/>
        </w:rPr>
        <w:t>and after</w:t>
      </w:r>
      <w:r w:rsidR="002072EA" w:rsidRPr="000D385B">
        <w:rPr>
          <w:rFonts w:cs="Times New Roman"/>
          <w:szCs w:val="24"/>
        </w:rPr>
        <w:t xml:space="preserve"> ‒</w:t>
      </w:r>
      <w:r w:rsidRPr="000D385B">
        <w:rPr>
          <w:rFonts w:cs="Times New Roman"/>
          <w:szCs w:val="24"/>
        </w:rPr>
        <w:t xml:space="preserve"> </w:t>
      </w:r>
      <w:r w:rsidR="005C0B74" w:rsidRPr="000D385B">
        <w:rPr>
          <w:rFonts w:cs="Times New Roman"/>
          <w:szCs w:val="24"/>
        </w:rPr>
        <w:t xml:space="preserve">following NQF”(E:65) </w:t>
      </w:r>
      <w:r w:rsidRPr="000D385B">
        <w:rPr>
          <w:rFonts w:cs="Times New Roman"/>
          <w:szCs w:val="24"/>
        </w:rPr>
        <w:t xml:space="preserve">the introduction of the </w:t>
      </w:r>
      <w:r w:rsidR="005C0B74" w:rsidRPr="000D385B">
        <w:rPr>
          <w:rFonts w:cs="Times New Roman"/>
          <w:szCs w:val="24"/>
        </w:rPr>
        <w:t xml:space="preserve">NQF </w:t>
      </w:r>
      <w:r w:rsidRPr="000D385B">
        <w:rPr>
          <w:rFonts w:cs="Times New Roman"/>
          <w:szCs w:val="24"/>
        </w:rPr>
        <w:t>(Section 4.2)</w:t>
      </w:r>
      <w:r w:rsidR="00011F74" w:rsidRPr="000D385B">
        <w:rPr>
          <w:rFonts w:cs="Times New Roman"/>
          <w:szCs w:val="24"/>
        </w:rPr>
        <w:t xml:space="preserve">. </w:t>
      </w:r>
      <w:r w:rsidRPr="000D385B">
        <w:rPr>
          <w:rFonts w:cs="Times New Roman"/>
          <w:szCs w:val="24"/>
        </w:rPr>
        <w:t xml:space="preserve">My read of these three narratives through a governmentality lens suggests </w:t>
      </w:r>
      <w:r w:rsidR="005C0B74" w:rsidRPr="000D385B">
        <w:rPr>
          <w:rFonts w:cs="Times New Roman"/>
          <w:szCs w:val="24"/>
        </w:rPr>
        <w:t xml:space="preserve">that </w:t>
      </w:r>
      <w:r w:rsidRPr="000D385B">
        <w:rPr>
          <w:rFonts w:cs="Times New Roman"/>
          <w:szCs w:val="24"/>
        </w:rPr>
        <w:t>dominant discourses operate to normalise educators’ expectations for leadership</w:t>
      </w:r>
      <w:r w:rsidR="00011F74" w:rsidRPr="000D385B">
        <w:rPr>
          <w:rFonts w:cs="Times New Roman"/>
          <w:szCs w:val="24"/>
        </w:rPr>
        <w:t xml:space="preserve">. </w:t>
      </w:r>
      <w:r w:rsidRPr="000D385B">
        <w:rPr>
          <w:rFonts w:cs="Times New Roman"/>
          <w:szCs w:val="24"/>
        </w:rPr>
        <w:t xml:space="preserve">From this lens, it appears that </w:t>
      </w:r>
      <w:r w:rsidR="005C0B74" w:rsidRPr="000D385B">
        <w:rPr>
          <w:rFonts w:cs="Times New Roman"/>
          <w:szCs w:val="24"/>
        </w:rPr>
        <w:t xml:space="preserve">the </w:t>
      </w:r>
      <w:r w:rsidRPr="000D385B">
        <w:rPr>
          <w:rFonts w:cs="Times New Roman"/>
          <w:szCs w:val="24"/>
        </w:rPr>
        <w:t>dominant discourse of administrative leadership contributes to normalising judgements of educators’ expectations of leadership in</w:t>
      </w:r>
      <w:r w:rsidR="009E41C3" w:rsidRPr="000D385B">
        <w:rPr>
          <w:rFonts w:cs="Times New Roman"/>
          <w:szCs w:val="24"/>
        </w:rPr>
        <w:t xml:space="preserve"> ECEC</w:t>
      </w:r>
      <w:r w:rsidR="00011F74" w:rsidRPr="000D385B">
        <w:rPr>
          <w:rFonts w:cs="Times New Roman"/>
          <w:szCs w:val="24"/>
        </w:rPr>
        <w:t xml:space="preserve">. </w:t>
      </w:r>
      <w:r w:rsidRPr="000D385B">
        <w:rPr>
          <w:rFonts w:cs="Times New Roman"/>
          <w:szCs w:val="24"/>
        </w:rPr>
        <w:t xml:space="preserve">A focus on increased administrative paperwork </w:t>
      </w:r>
      <w:r w:rsidR="005C0B74" w:rsidRPr="000D385B">
        <w:rPr>
          <w:rFonts w:cs="Times New Roman"/>
          <w:szCs w:val="24"/>
        </w:rPr>
        <w:t xml:space="preserve">in these three educators’ narratives </w:t>
      </w:r>
      <w:r w:rsidRPr="000D385B">
        <w:rPr>
          <w:rFonts w:cs="Times New Roman"/>
          <w:szCs w:val="24"/>
        </w:rPr>
        <w:t>since the introduction of the NQF suggests increased paperwork is one way they now experience leadership practices through normalising judgements</w:t>
      </w:r>
      <w:r w:rsidR="00011F74" w:rsidRPr="000D385B">
        <w:rPr>
          <w:rFonts w:cs="Times New Roman"/>
          <w:szCs w:val="24"/>
        </w:rPr>
        <w:t xml:space="preserve">. </w:t>
      </w:r>
      <w:r w:rsidRPr="000D385B">
        <w:rPr>
          <w:rFonts w:cs="Times New Roman"/>
          <w:szCs w:val="24"/>
        </w:rPr>
        <w:t>Educators’ perceptions of leadership expectations that they engage in more paperwork could be an indication of normalising judgements being made visible in daily practice</w:t>
      </w:r>
      <w:r w:rsidR="00011F74" w:rsidRPr="000D385B">
        <w:rPr>
          <w:rFonts w:cs="Times New Roman"/>
          <w:szCs w:val="24"/>
        </w:rPr>
        <w:t xml:space="preserve">. </w:t>
      </w:r>
      <w:r w:rsidRPr="000D385B">
        <w:rPr>
          <w:rFonts w:cs="Times New Roman"/>
          <w:szCs w:val="24"/>
        </w:rPr>
        <w:t>Statements such as “[Leaders are] worried about all the paperwork following NQF” (E</w:t>
      </w:r>
      <w:proofErr w:type="gramStart"/>
      <w:r w:rsidRPr="000D385B">
        <w:rPr>
          <w:rFonts w:cs="Times New Roman"/>
          <w:szCs w:val="24"/>
        </w:rPr>
        <w:t>:65</w:t>
      </w:r>
      <w:proofErr w:type="gramEnd"/>
      <w:r w:rsidRPr="000D385B">
        <w:rPr>
          <w:rFonts w:cs="Times New Roman"/>
          <w:szCs w:val="24"/>
        </w:rPr>
        <w:t>) (Table 5.2) are read as suggesting that educators experience</w:t>
      </w:r>
      <w:r w:rsidR="005C0B74" w:rsidRPr="000D385B">
        <w:rPr>
          <w:rFonts w:cs="Times New Roman"/>
          <w:szCs w:val="24"/>
        </w:rPr>
        <w:t>d</w:t>
      </w:r>
      <w:r w:rsidRPr="000D385B">
        <w:rPr>
          <w:rFonts w:cs="Times New Roman"/>
          <w:szCs w:val="24"/>
        </w:rPr>
        <w:t xml:space="preserve"> a shift to increased leadership expectations of their paperwork since the introduction of the National Quality Framework</w:t>
      </w:r>
      <w:r w:rsidR="00011F74" w:rsidRPr="000D385B">
        <w:rPr>
          <w:rFonts w:cs="Times New Roman"/>
          <w:szCs w:val="24"/>
        </w:rPr>
        <w:t xml:space="preserve">. </w:t>
      </w:r>
      <w:r w:rsidR="00290E4D" w:rsidRPr="000D385B">
        <w:rPr>
          <w:rFonts w:cs="Times New Roman"/>
          <w:szCs w:val="24"/>
        </w:rPr>
        <w:t>This possible s</w:t>
      </w:r>
      <w:r w:rsidRPr="000D385B">
        <w:rPr>
          <w:rFonts w:cs="Times New Roman"/>
          <w:szCs w:val="24"/>
        </w:rPr>
        <w:t xml:space="preserve">hift in normalising judgements of leadership practices which can appear to prioritise paperwork regulations identifies administrative leadership as a discourse which is </w:t>
      </w:r>
      <w:r w:rsidR="00290E4D" w:rsidRPr="000D385B">
        <w:rPr>
          <w:rFonts w:cs="Times New Roman"/>
          <w:szCs w:val="24"/>
        </w:rPr>
        <w:t>dominant</w:t>
      </w:r>
      <w:r w:rsidRPr="000D385B">
        <w:rPr>
          <w:rFonts w:cs="Times New Roman"/>
          <w:szCs w:val="24"/>
        </w:rPr>
        <w:t xml:space="preserve"> in the NQF.</w:t>
      </w:r>
    </w:p>
    <w:p w14:paraId="1E4194DA" w14:textId="5E04A417" w:rsidR="006F6083" w:rsidRPr="000D385B" w:rsidRDefault="006F6083" w:rsidP="006F6083">
      <w:pPr>
        <w:pStyle w:val="Heading5"/>
        <w:rPr>
          <w:rFonts w:cs="Times New Roman"/>
          <w:b/>
          <w:sz w:val="24"/>
          <w:szCs w:val="24"/>
        </w:rPr>
      </w:pPr>
      <w:bookmarkStart w:id="128" w:name="_Toc473551477"/>
      <w:r w:rsidRPr="000D385B">
        <w:rPr>
          <w:rFonts w:cs="Times New Roman"/>
          <w:b/>
          <w:sz w:val="24"/>
          <w:szCs w:val="24"/>
        </w:rPr>
        <w:t>5.</w:t>
      </w:r>
      <w:r w:rsidR="00652BA9" w:rsidRPr="000D385B">
        <w:rPr>
          <w:rFonts w:cs="Times New Roman"/>
          <w:b/>
          <w:sz w:val="24"/>
          <w:szCs w:val="24"/>
        </w:rPr>
        <w:t>1</w:t>
      </w:r>
      <w:r w:rsidRPr="000D385B">
        <w:rPr>
          <w:rFonts w:cs="Times New Roman"/>
          <w:b/>
          <w:sz w:val="24"/>
          <w:szCs w:val="24"/>
        </w:rPr>
        <w:t xml:space="preserve">.2.3 Summary of </w:t>
      </w:r>
      <w:r w:rsidR="006A0A08" w:rsidRPr="000D385B">
        <w:rPr>
          <w:rFonts w:cs="Times New Roman"/>
          <w:b/>
          <w:sz w:val="24"/>
          <w:szCs w:val="24"/>
        </w:rPr>
        <w:t>normalising judgements.</w:t>
      </w:r>
      <w:bookmarkEnd w:id="128"/>
    </w:p>
    <w:p w14:paraId="54F82C30" w14:textId="128778BD"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Administrative leadership discourses produce normalising judgements that appear to constrain educators’ expectations for advocacy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This can occur through perpetual penalties and institutional paperwork expectations since the introduction of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New leadership norms since the introduction of the NQF appear to have constrained educators’ expressions of what could constitute advocacy leadership through a focus on the paperwork expectations evident in the educators’ narratives</w:t>
      </w:r>
      <w:r w:rsidR="00011F74" w:rsidRPr="000D385B">
        <w:rPr>
          <w:rFonts w:ascii="Times New Roman" w:hAnsi="Times New Roman" w:cs="Times New Roman"/>
          <w:szCs w:val="24"/>
        </w:rPr>
        <w:t xml:space="preserve">. </w:t>
      </w:r>
      <w:r w:rsidR="00B118E5" w:rsidRPr="000D385B">
        <w:rPr>
          <w:rFonts w:ascii="Times New Roman" w:hAnsi="Times New Roman" w:cs="Times New Roman"/>
          <w:szCs w:val="24"/>
        </w:rPr>
        <w:t xml:space="preserve">Advocacy leadership is </w:t>
      </w:r>
      <w:r w:rsidRPr="000D385B">
        <w:rPr>
          <w:rFonts w:ascii="Times New Roman" w:hAnsi="Times New Roman" w:cs="Times New Roman"/>
          <w:szCs w:val="24"/>
        </w:rPr>
        <w:t xml:space="preserve">currently </w:t>
      </w:r>
      <w:r w:rsidR="00B118E5" w:rsidRPr="000D385B">
        <w:rPr>
          <w:rFonts w:ascii="Times New Roman" w:hAnsi="Times New Roman" w:cs="Times New Roman"/>
          <w:szCs w:val="24"/>
        </w:rPr>
        <w:t xml:space="preserve">silenced as </w:t>
      </w:r>
      <w:r w:rsidRPr="000D385B">
        <w:rPr>
          <w:rFonts w:ascii="Times New Roman" w:hAnsi="Times New Roman" w:cs="Times New Roman"/>
          <w:szCs w:val="24"/>
        </w:rPr>
        <w:t>an available norm for leadership in the NQF (</w:t>
      </w:r>
      <w:proofErr w:type="spellStart"/>
      <w:r w:rsidR="00574A4C">
        <w:fldChar w:fldCharType="begin"/>
      </w:r>
      <w:r w:rsidR="00574A4C">
        <w:instrText xml:space="preserve"> HYPERLINK \l "ENREF_141" </w:instrText>
      </w:r>
      <w:r w:rsidR="00574A4C">
        <w:fldChar w:fldCharType="separate"/>
      </w:r>
      <w:r w:rsidRPr="000D385B">
        <w:rPr>
          <w:rStyle w:val="Hyperlink1"/>
          <w:rFonts w:ascii="Times New Roman" w:hAnsi="Times New Roman" w:cs="Times New Roman"/>
          <w:color w:val="auto"/>
          <w:sz w:val="24"/>
          <w:szCs w:val="24"/>
          <w:u w:val="none"/>
        </w:rPr>
        <w:t>Waniganayake</w:t>
      </w:r>
      <w:proofErr w:type="spellEnd"/>
      <w:r w:rsidRPr="000D385B">
        <w:rPr>
          <w:rStyle w:val="Hyperlink1"/>
          <w:rFonts w:ascii="Times New Roman" w:hAnsi="Times New Roman" w:cs="Times New Roman"/>
          <w:color w:val="auto"/>
          <w:sz w:val="24"/>
          <w:szCs w:val="24"/>
          <w:u w:val="none"/>
        </w:rPr>
        <w:t xml:space="preserve"> et al., 2012</w:t>
      </w:r>
      <w:r w:rsidR="00574A4C">
        <w:rPr>
          <w:rStyle w:val="Hyperlink1"/>
          <w:rFonts w:ascii="Times New Roman" w:hAnsi="Times New Roman" w:cs="Times New Roman"/>
          <w:color w:val="auto"/>
          <w:sz w:val="24"/>
          <w:szCs w:val="24"/>
          <w:u w:val="none"/>
        </w:rPr>
        <w:fldChar w:fldCharType="end"/>
      </w:r>
      <w:r w:rsidRPr="000D385B">
        <w:rPr>
          <w:rFonts w:ascii="Times New Roman" w:hAnsi="Times New Roman" w:cs="Times New Roman"/>
          <w:szCs w:val="24"/>
        </w:rPr>
        <w:t xml:space="preserve">). That is, </w:t>
      </w:r>
      <w:r w:rsidR="004E0815" w:rsidRPr="000D385B">
        <w:rPr>
          <w:rFonts w:ascii="Times New Roman" w:hAnsi="Times New Roman" w:cs="Times New Roman"/>
          <w:szCs w:val="24"/>
        </w:rPr>
        <w:t>according to the regulations of the NQF,</w:t>
      </w:r>
      <w:r w:rsidR="004E0815" w:rsidRPr="000D385B" w:rsidDel="004E0815">
        <w:rPr>
          <w:rFonts w:ascii="Times New Roman" w:hAnsi="Times New Roman" w:cs="Times New Roman"/>
          <w:szCs w:val="24"/>
        </w:rPr>
        <w:t xml:space="preserve"> </w:t>
      </w:r>
      <w:r w:rsidRPr="000D385B">
        <w:rPr>
          <w:rFonts w:ascii="Times New Roman" w:hAnsi="Times New Roman" w:cs="Times New Roman"/>
          <w:szCs w:val="24"/>
        </w:rPr>
        <w:t>there is no expectation</w:t>
      </w:r>
      <w:r w:rsidR="004E0815" w:rsidRPr="000D385B">
        <w:rPr>
          <w:rFonts w:ascii="Times New Roman" w:hAnsi="Times New Roman" w:cs="Times New Roman"/>
          <w:szCs w:val="24"/>
        </w:rPr>
        <w:t>, currently,</w:t>
      </w:r>
      <w:r w:rsidRPr="000D385B">
        <w:rPr>
          <w:rFonts w:ascii="Times New Roman" w:hAnsi="Times New Roman" w:cs="Times New Roman"/>
          <w:szCs w:val="24"/>
        </w:rPr>
        <w:t xml:space="preserve"> for leaders to engage in advocacy leadership for educators</w:t>
      </w:r>
      <w:r w:rsidR="00011F74" w:rsidRPr="000D385B">
        <w:rPr>
          <w:rFonts w:ascii="Times New Roman" w:hAnsi="Times New Roman" w:cs="Times New Roman"/>
          <w:szCs w:val="24"/>
        </w:rPr>
        <w:t xml:space="preserve">. </w:t>
      </w:r>
      <w:r w:rsidRPr="000D385B">
        <w:rPr>
          <w:rFonts w:ascii="Times New Roman" w:hAnsi="Times New Roman" w:cs="Times New Roman"/>
          <w:szCs w:val="24"/>
        </w:rPr>
        <w:t>Highlighting the normalising judgements at work as a technique of governmentality might be one way to enable new possibilities for discourses for advocacy leadership.</w:t>
      </w:r>
    </w:p>
    <w:p w14:paraId="4FC401BB" w14:textId="71841A85" w:rsidR="006F6083" w:rsidRPr="000D385B" w:rsidRDefault="006F6083" w:rsidP="00267B5C">
      <w:pPr>
        <w:pStyle w:val="Heading4"/>
      </w:pPr>
      <w:bookmarkStart w:id="129" w:name="_Toc473551478"/>
      <w:r w:rsidRPr="000D385B">
        <w:t>5.</w:t>
      </w:r>
      <w:r w:rsidR="006C13A1" w:rsidRPr="000D385B">
        <w:t>1</w:t>
      </w:r>
      <w:r w:rsidRPr="000D385B">
        <w:t>.3 Examination: Discipline through documentation examination</w:t>
      </w:r>
      <w:r w:rsidR="006A0A08" w:rsidRPr="000D385B">
        <w:t>.</w:t>
      </w:r>
      <w:bookmarkEnd w:id="129"/>
    </w:p>
    <w:p w14:paraId="2D834A09" w14:textId="1D1DCC40"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 xml:space="preserve">Examination is the third technique of Foucault’s (1977) construct of disciplinary power used in this analysis of the data to show how governmentality may be at work in </w:t>
      </w:r>
      <w:r w:rsidR="009E41C3" w:rsidRPr="000D385B">
        <w:rPr>
          <w:rFonts w:cs="Times New Roman"/>
          <w:szCs w:val="24"/>
        </w:rPr>
        <w:t xml:space="preserve">ECEC </w:t>
      </w:r>
      <w:r w:rsidRPr="000D385B">
        <w:rPr>
          <w:rFonts w:cs="Times New Roman"/>
          <w:szCs w:val="24"/>
        </w:rPr>
        <w:lastRenderedPageBreak/>
        <w:t>leadership practices</w:t>
      </w:r>
      <w:r w:rsidR="00011F74" w:rsidRPr="000D385B">
        <w:rPr>
          <w:rFonts w:cs="Times New Roman"/>
          <w:szCs w:val="24"/>
        </w:rPr>
        <w:t xml:space="preserve">. </w:t>
      </w:r>
      <w:r w:rsidRPr="000D385B">
        <w:rPr>
          <w:rFonts w:cs="Times New Roman"/>
          <w:szCs w:val="24"/>
        </w:rPr>
        <w:t xml:space="preserve">The data are analysed using the disciplinary power technique of examination as a means </w:t>
      </w:r>
      <w:r w:rsidR="008C58B4" w:rsidRPr="000D385B">
        <w:rPr>
          <w:rFonts w:cs="Times New Roman"/>
          <w:szCs w:val="24"/>
        </w:rPr>
        <w:t xml:space="preserve">of analysis </w:t>
      </w:r>
      <w:r w:rsidRPr="000D385B">
        <w:rPr>
          <w:rFonts w:cs="Times New Roman"/>
          <w:szCs w:val="24"/>
        </w:rPr>
        <w:t>(</w:t>
      </w:r>
      <w:proofErr w:type="spellStart"/>
      <w:r w:rsidR="00574A4C">
        <w:fldChar w:fldCharType="begin"/>
      </w:r>
      <w:r w:rsidR="00574A4C">
        <w:instrText xml:space="preserve"> HYPERLINK \l "ENREF_104" </w:instrText>
      </w:r>
      <w:r w:rsidR="00574A4C">
        <w:fldChar w:fldCharType="separate"/>
      </w:r>
      <w:r w:rsidRPr="000D385B">
        <w:rPr>
          <w:rStyle w:val="Hyperlink1"/>
          <w:rFonts w:cs="Times New Roman"/>
          <w:color w:val="auto"/>
          <w:sz w:val="24"/>
          <w:szCs w:val="24"/>
          <w:u w:val="none"/>
        </w:rPr>
        <w:t>Niesche</w:t>
      </w:r>
      <w:proofErr w:type="spellEnd"/>
      <w:r w:rsidRPr="000D385B">
        <w:rPr>
          <w:rStyle w:val="Hyperlink1"/>
          <w:rFonts w:cs="Times New Roman"/>
          <w:color w:val="auto"/>
          <w:sz w:val="24"/>
          <w:szCs w:val="24"/>
          <w:u w:val="none"/>
        </w:rPr>
        <w:t>, 2011</w:t>
      </w:r>
      <w:r w:rsidR="00574A4C">
        <w:rPr>
          <w:rStyle w:val="Hyperlink1"/>
          <w:rFonts w:cs="Times New Roman"/>
          <w:color w:val="auto"/>
          <w:sz w:val="24"/>
          <w:szCs w:val="24"/>
          <w:u w:val="none"/>
        </w:rPr>
        <w:fldChar w:fldCharType="end"/>
      </w:r>
      <w:r w:rsidRPr="000D385B">
        <w:rPr>
          <w:rFonts w:cs="Times New Roman"/>
          <w:szCs w:val="24"/>
        </w:rPr>
        <w:t>)</w:t>
      </w:r>
      <w:r w:rsidR="00011F74" w:rsidRPr="000D385B">
        <w:rPr>
          <w:rFonts w:cs="Times New Roman"/>
          <w:szCs w:val="24"/>
        </w:rPr>
        <w:t xml:space="preserve">. </w:t>
      </w:r>
      <w:r w:rsidRPr="000D385B">
        <w:rPr>
          <w:rFonts w:cs="Times New Roman"/>
          <w:szCs w:val="24"/>
        </w:rPr>
        <w:t>Foucault’s (1977) notion of examination situates subjects as engaging in a range of written tasks</w:t>
      </w:r>
      <w:r w:rsidR="00011F74" w:rsidRPr="000D385B">
        <w:rPr>
          <w:rFonts w:cs="Times New Roman"/>
          <w:szCs w:val="24"/>
        </w:rPr>
        <w:t xml:space="preserve">. </w:t>
      </w:r>
      <w:r w:rsidRPr="000D385B">
        <w:rPr>
          <w:rFonts w:cs="Times New Roman"/>
          <w:szCs w:val="24"/>
        </w:rPr>
        <w:t>Recall, educators are engaged in writing a range of types of paperwork (Section 4.2)</w:t>
      </w:r>
      <w:r w:rsidR="00011F74" w:rsidRPr="000D385B">
        <w:rPr>
          <w:rFonts w:cs="Times New Roman"/>
          <w:szCs w:val="24"/>
        </w:rPr>
        <w:t xml:space="preserve">. </w:t>
      </w:r>
      <w:r w:rsidRPr="000D385B">
        <w:rPr>
          <w:rFonts w:cs="Times New Roman"/>
          <w:szCs w:val="24"/>
        </w:rPr>
        <w:t xml:space="preserve">Disciplinary power is maintained through </w:t>
      </w:r>
      <w:r w:rsidR="008C58B4" w:rsidRPr="000D385B">
        <w:rPr>
          <w:rFonts w:cs="Times New Roman"/>
          <w:szCs w:val="24"/>
        </w:rPr>
        <w:t xml:space="preserve">the </w:t>
      </w:r>
      <w:r w:rsidRPr="000D385B">
        <w:rPr>
          <w:rFonts w:cs="Times New Roman"/>
          <w:szCs w:val="24"/>
        </w:rPr>
        <w:t>examination of writing to “break down individuals, places, times, movements, actions and operations</w:t>
      </w:r>
      <w:r w:rsidR="00011F74" w:rsidRPr="000D385B">
        <w:rPr>
          <w:rFonts w:cs="Times New Roman"/>
          <w:szCs w:val="24"/>
        </w:rPr>
        <w:t xml:space="preserve">. </w:t>
      </w:r>
      <w:proofErr w:type="gramStart"/>
      <w:r w:rsidRPr="000D385B">
        <w:rPr>
          <w:rFonts w:cs="Times New Roman"/>
          <w:szCs w:val="24"/>
        </w:rPr>
        <w:t>It breaks them down into components such that they can be seen, on the one hand, and modified with the other” (</w:t>
      </w:r>
      <w:hyperlink w:anchor="ENREF_61" w:history="1">
        <w:r w:rsidRPr="000D385B">
          <w:rPr>
            <w:rStyle w:val="Hyperlink1"/>
            <w:rFonts w:cs="Times New Roman"/>
            <w:color w:val="auto"/>
            <w:sz w:val="24"/>
            <w:szCs w:val="24"/>
            <w:u w:val="none"/>
          </w:rPr>
          <w:t>Foucault, 2009, p. 56</w:t>
        </w:r>
      </w:hyperlink>
      <w:r w:rsidRPr="000D385B">
        <w:rPr>
          <w:rFonts w:cs="Times New Roman"/>
          <w:szCs w:val="24"/>
        </w:rPr>
        <w:t>)</w:t>
      </w:r>
      <w:r w:rsidR="00011F74" w:rsidRPr="000D385B">
        <w:rPr>
          <w:rFonts w:cs="Times New Roman"/>
          <w:szCs w:val="24"/>
        </w:rPr>
        <w:t>.</w:t>
      </w:r>
      <w:proofErr w:type="gramEnd"/>
      <w:r w:rsidR="00011F74" w:rsidRPr="000D385B">
        <w:rPr>
          <w:rFonts w:cs="Times New Roman"/>
          <w:szCs w:val="24"/>
        </w:rPr>
        <w:t xml:space="preserve"> </w:t>
      </w:r>
      <w:r w:rsidRPr="000D385B">
        <w:rPr>
          <w:rFonts w:cs="Times New Roman"/>
          <w:szCs w:val="24"/>
        </w:rPr>
        <w:t>There are two instruments of examination which I read in this quot</w:t>
      </w:r>
      <w:r w:rsidR="008C58B4" w:rsidRPr="000D385B">
        <w:rPr>
          <w:rFonts w:cs="Times New Roman"/>
          <w:szCs w:val="24"/>
        </w:rPr>
        <w:t>ation</w:t>
      </w:r>
      <w:r w:rsidRPr="000D385B">
        <w:rPr>
          <w:rFonts w:cs="Times New Roman"/>
          <w:szCs w:val="24"/>
        </w:rPr>
        <w:t xml:space="preserve"> and in the data</w:t>
      </w:r>
      <w:r w:rsidR="00011F74" w:rsidRPr="000D385B">
        <w:rPr>
          <w:rFonts w:cs="Times New Roman"/>
          <w:szCs w:val="24"/>
        </w:rPr>
        <w:t xml:space="preserve">. </w:t>
      </w:r>
      <w:r w:rsidRPr="000D385B">
        <w:rPr>
          <w:rFonts w:cs="Times New Roman"/>
          <w:szCs w:val="24"/>
        </w:rPr>
        <w:t>The first is the leadership expectation of writing documentation</w:t>
      </w:r>
      <w:r w:rsidR="008C58B4" w:rsidRPr="000D385B">
        <w:rPr>
          <w:rFonts w:cs="Times New Roman"/>
          <w:szCs w:val="24"/>
        </w:rPr>
        <w:t xml:space="preserve"> which </w:t>
      </w:r>
      <w:r w:rsidRPr="000D385B">
        <w:rPr>
          <w:rFonts w:cs="Times New Roman"/>
          <w:szCs w:val="24"/>
        </w:rPr>
        <w:t>breaks down individuals’ movements and actions for examination (Section 5.2.3.1)</w:t>
      </w:r>
      <w:r w:rsidR="00011F74" w:rsidRPr="000D385B">
        <w:rPr>
          <w:rFonts w:cs="Times New Roman"/>
          <w:szCs w:val="24"/>
        </w:rPr>
        <w:t xml:space="preserve">. </w:t>
      </w:r>
      <w:r w:rsidRPr="000D385B">
        <w:rPr>
          <w:rFonts w:cs="Times New Roman"/>
          <w:szCs w:val="24"/>
        </w:rPr>
        <w:t>The second is the expectation that the writing for examination is of a certain quality so that the actions under examination in the writing can be modified after examination (Section 5.2.3.2)</w:t>
      </w:r>
      <w:r w:rsidR="00011F74" w:rsidRPr="000D385B">
        <w:rPr>
          <w:rFonts w:cs="Times New Roman"/>
          <w:szCs w:val="24"/>
        </w:rPr>
        <w:t xml:space="preserve">. </w:t>
      </w:r>
      <w:r w:rsidRPr="000D385B">
        <w:rPr>
          <w:rFonts w:cs="Times New Roman"/>
          <w:szCs w:val="24"/>
        </w:rPr>
        <w:t xml:space="preserve">These two instruments of writing and quality will be used as way to look for ways examination can be seen at work in educators’ </w:t>
      </w:r>
      <w:r w:rsidR="001270D8">
        <w:rPr>
          <w:rFonts w:cs="Times New Roman"/>
          <w:szCs w:val="24"/>
        </w:rPr>
        <w:t>perspectives</w:t>
      </w:r>
      <w:r w:rsidRPr="000D385B">
        <w:rPr>
          <w:rFonts w:cs="Times New Roman"/>
          <w:szCs w:val="24"/>
        </w:rPr>
        <w:t xml:space="preserve"> of </w:t>
      </w:r>
      <w:r w:rsidR="009E41C3" w:rsidRPr="000D385B">
        <w:rPr>
          <w:rFonts w:cs="Times New Roman"/>
          <w:szCs w:val="24"/>
        </w:rPr>
        <w:t xml:space="preserve">ECEC </w:t>
      </w:r>
      <w:r w:rsidRPr="000D385B">
        <w:rPr>
          <w:rFonts w:cs="Times New Roman"/>
          <w:szCs w:val="24"/>
        </w:rPr>
        <w:t>leadership (Table 5.3).</w:t>
      </w:r>
    </w:p>
    <w:p w14:paraId="20BC12B7" w14:textId="77777777" w:rsidR="006F6083" w:rsidRPr="000D385B" w:rsidRDefault="006F6083" w:rsidP="006F6083">
      <w:pPr>
        <w:rPr>
          <w:rFonts w:eastAsia="Times New Roman" w:cs="Times New Roman"/>
          <w:szCs w:val="24"/>
          <w:lang w:eastAsia="en-AU" w:bidi="x-none"/>
        </w:rPr>
      </w:pPr>
    </w:p>
    <w:p w14:paraId="682D8F5B" w14:textId="77777777"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 xml:space="preserve">Table 5.3 </w:t>
      </w:r>
    </w:p>
    <w:p w14:paraId="03C4E2C1" w14:textId="57EC3B90"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line="240" w:lineRule="auto"/>
        <w:ind w:left="0"/>
        <w:rPr>
          <w:rFonts w:ascii="Times New Roman" w:hAnsi="Times New Roman" w:cs="Times New Roman"/>
          <w:i/>
          <w:szCs w:val="24"/>
        </w:rPr>
      </w:pPr>
      <w:r w:rsidRPr="000D385B">
        <w:rPr>
          <w:rFonts w:ascii="Times New Roman" w:hAnsi="Times New Roman" w:cs="Times New Roman"/>
          <w:i/>
          <w:szCs w:val="24"/>
        </w:rPr>
        <w:t xml:space="preserve">Examination </w:t>
      </w:r>
      <w:r w:rsidR="008A4416" w:rsidRPr="000D385B">
        <w:rPr>
          <w:rFonts w:ascii="Times New Roman" w:hAnsi="Times New Roman" w:cs="Times New Roman"/>
          <w:i/>
          <w:szCs w:val="24"/>
        </w:rPr>
        <w:t xml:space="preserve">Read in Educators’ Narratives of Leadership </w:t>
      </w:r>
    </w:p>
    <w:tbl>
      <w:tblPr>
        <w:tblW w:w="9049" w:type="dxa"/>
        <w:tblLayout w:type="fixed"/>
        <w:tblLook w:val="0000" w:firstRow="0" w:lastRow="0" w:firstColumn="0" w:lastColumn="0" w:noHBand="0" w:noVBand="0"/>
      </w:tblPr>
      <w:tblGrid>
        <w:gridCol w:w="1492"/>
        <w:gridCol w:w="1769"/>
        <w:gridCol w:w="1991"/>
        <w:gridCol w:w="2170"/>
        <w:gridCol w:w="1627"/>
      </w:tblGrid>
      <w:tr w:rsidR="000D385B" w:rsidRPr="000D385B" w14:paraId="7806671F" w14:textId="77777777" w:rsidTr="009B26E7">
        <w:trPr>
          <w:cantSplit/>
          <w:trHeight w:val="275"/>
        </w:trPr>
        <w:tc>
          <w:tcPr>
            <w:tcW w:w="1492"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333BB2EC"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Instruments</w:t>
            </w:r>
          </w:p>
        </w:tc>
        <w:tc>
          <w:tcPr>
            <w:tcW w:w="1769"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144BD30A" w14:textId="77777777" w:rsidR="006F6083" w:rsidRPr="000D385B" w:rsidRDefault="006F6083" w:rsidP="009B26E7">
            <w:pPr>
              <w:pStyle w:val="TableGrid1"/>
              <w:tabs>
                <w:tab w:val="left" w:pos="-31680"/>
                <w:tab w:val="left" w:pos="-3082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Tanya</w:t>
            </w:r>
          </w:p>
        </w:tc>
        <w:tc>
          <w:tcPr>
            <w:tcW w:w="1991"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3BEBEF2A" w14:textId="77777777" w:rsidR="006F6083" w:rsidRPr="000D385B" w:rsidRDefault="006F6083" w:rsidP="009B26E7">
            <w:pPr>
              <w:pStyle w:val="TableGrid1"/>
              <w:tabs>
                <w:tab w:val="left" w:pos="-31680"/>
                <w:tab w:val="left" w:pos="-3082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Linda</w:t>
            </w:r>
          </w:p>
        </w:tc>
        <w:tc>
          <w:tcPr>
            <w:tcW w:w="2170"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6542F18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56"/>
              <w:rPr>
                <w:rFonts w:ascii="Times New Roman" w:hAnsi="Times New Roman"/>
                <w:color w:val="auto"/>
                <w:sz w:val="24"/>
                <w:szCs w:val="24"/>
              </w:rPr>
            </w:pPr>
            <w:r w:rsidRPr="000D385B">
              <w:rPr>
                <w:rFonts w:ascii="Times New Roman" w:hAnsi="Times New Roman"/>
                <w:color w:val="auto"/>
                <w:sz w:val="24"/>
                <w:szCs w:val="24"/>
              </w:rPr>
              <w:t>Ellie</w:t>
            </w:r>
          </w:p>
        </w:tc>
        <w:tc>
          <w:tcPr>
            <w:tcW w:w="1627" w:type="dxa"/>
            <w:tcBorders>
              <w:top w:val="single" w:sz="4" w:space="0" w:color="000000"/>
              <w:bottom w:val="single" w:sz="4" w:space="0" w:color="auto"/>
            </w:tcBorders>
            <w:shd w:val="clear" w:color="auto" w:fill="auto"/>
            <w:tcMar>
              <w:top w:w="0" w:type="dxa"/>
              <w:left w:w="0" w:type="dxa"/>
              <w:bottom w:w="0" w:type="dxa"/>
              <w:right w:w="0" w:type="dxa"/>
            </w:tcMar>
            <w:vAlign w:val="center"/>
          </w:tcPr>
          <w:p w14:paraId="5437B422"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r w:rsidRPr="000D385B">
              <w:rPr>
                <w:rFonts w:ascii="Times New Roman" w:hAnsi="Times New Roman"/>
                <w:color w:val="auto"/>
                <w:sz w:val="24"/>
                <w:szCs w:val="24"/>
              </w:rPr>
              <w:t xml:space="preserve">Christine            </w:t>
            </w:r>
          </w:p>
        </w:tc>
      </w:tr>
      <w:tr w:rsidR="000D385B" w:rsidRPr="000D385B" w14:paraId="063FE5F1" w14:textId="77777777" w:rsidTr="009B26E7">
        <w:trPr>
          <w:cantSplit/>
          <w:trHeight w:val="1565"/>
        </w:trPr>
        <w:tc>
          <w:tcPr>
            <w:tcW w:w="1492" w:type="dxa"/>
            <w:tcBorders>
              <w:top w:val="single" w:sz="4" w:space="0" w:color="auto"/>
            </w:tcBorders>
            <w:shd w:val="clear" w:color="auto" w:fill="auto"/>
            <w:tcMar>
              <w:top w:w="0" w:type="dxa"/>
              <w:left w:w="0" w:type="dxa"/>
              <w:bottom w:w="0" w:type="dxa"/>
              <w:right w:w="0" w:type="dxa"/>
            </w:tcMar>
          </w:tcPr>
          <w:p w14:paraId="28AF0A3F"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Writing </w:t>
            </w:r>
          </w:p>
        </w:tc>
        <w:tc>
          <w:tcPr>
            <w:tcW w:w="1769" w:type="dxa"/>
            <w:tcBorders>
              <w:top w:val="single" w:sz="4" w:space="0" w:color="auto"/>
            </w:tcBorders>
            <w:shd w:val="clear" w:color="auto" w:fill="auto"/>
            <w:tcMar>
              <w:top w:w="0" w:type="dxa"/>
              <w:left w:w="0" w:type="dxa"/>
              <w:bottom w:w="0" w:type="dxa"/>
              <w:right w:w="0" w:type="dxa"/>
            </w:tcMar>
          </w:tcPr>
          <w:p w14:paraId="5E28E1A3"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 xml:space="preserve">Now you’ve got to write down why you’re doing everything. (T:528) </w:t>
            </w:r>
          </w:p>
        </w:tc>
        <w:tc>
          <w:tcPr>
            <w:tcW w:w="1991" w:type="dxa"/>
            <w:tcBorders>
              <w:top w:val="single" w:sz="4" w:space="0" w:color="auto"/>
            </w:tcBorders>
            <w:shd w:val="clear" w:color="auto" w:fill="auto"/>
            <w:tcMar>
              <w:top w:w="0" w:type="dxa"/>
              <w:left w:w="0" w:type="dxa"/>
              <w:bottom w:w="0" w:type="dxa"/>
              <w:right w:w="0" w:type="dxa"/>
            </w:tcMar>
          </w:tcPr>
          <w:p w14:paraId="61650061"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[Write down] Every little move. (L:535)</w:t>
            </w:r>
          </w:p>
        </w:tc>
        <w:tc>
          <w:tcPr>
            <w:tcW w:w="2170" w:type="dxa"/>
            <w:tcBorders>
              <w:top w:val="single" w:sz="4" w:space="0" w:color="auto"/>
            </w:tcBorders>
            <w:shd w:val="clear" w:color="auto" w:fill="auto"/>
            <w:tcMar>
              <w:top w:w="0" w:type="dxa"/>
              <w:left w:w="0" w:type="dxa"/>
              <w:bottom w:w="0" w:type="dxa"/>
              <w:right w:w="0" w:type="dxa"/>
            </w:tcMar>
          </w:tcPr>
          <w:p w14:paraId="7ACC851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34" w:hanging="34"/>
              <w:rPr>
                <w:rFonts w:ascii="Times New Roman" w:hAnsi="Times New Roman"/>
                <w:color w:val="auto"/>
                <w:sz w:val="24"/>
                <w:szCs w:val="24"/>
              </w:rPr>
            </w:pPr>
          </w:p>
        </w:tc>
        <w:tc>
          <w:tcPr>
            <w:tcW w:w="1627" w:type="dxa"/>
            <w:tcBorders>
              <w:top w:val="single" w:sz="4" w:space="0" w:color="auto"/>
            </w:tcBorders>
            <w:shd w:val="clear" w:color="auto" w:fill="auto"/>
            <w:tcMar>
              <w:top w:w="0" w:type="dxa"/>
              <w:left w:w="0" w:type="dxa"/>
              <w:bottom w:w="0" w:type="dxa"/>
              <w:right w:w="0" w:type="dxa"/>
            </w:tcMar>
          </w:tcPr>
          <w:p w14:paraId="131ACD3A"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r w:rsidRPr="000D385B">
              <w:rPr>
                <w:rFonts w:ascii="Times New Roman" w:hAnsi="Times New Roman"/>
                <w:color w:val="auto"/>
                <w:sz w:val="24"/>
                <w:szCs w:val="24"/>
              </w:rPr>
              <w:t>Plus you’ve got paperwork.[to write] (C:553)</w:t>
            </w:r>
          </w:p>
        </w:tc>
      </w:tr>
      <w:tr w:rsidR="000D385B" w:rsidRPr="000D385B" w14:paraId="2EE45C17" w14:textId="77777777" w:rsidTr="009B26E7">
        <w:trPr>
          <w:cantSplit/>
          <w:trHeight w:val="754"/>
        </w:trPr>
        <w:tc>
          <w:tcPr>
            <w:tcW w:w="1492" w:type="dxa"/>
            <w:tcBorders>
              <w:bottom w:val="single" w:sz="4" w:space="0" w:color="auto"/>
            </w:tcBorders>
            <w:shd w:val="clear" w:color="auto" w:fill="auto"/>
            <w:tcMar>
              <w:top w:w="0" w:type="dxa"/>
              <w:left w:w="0" w:type="dxa"/>
              <w:bottom w:w="0" w:type="dxa"/>
              <w:right w:w="0" w:type="dxa"/>
            </w:tcMar>
          </w:tcPr>
          <w:p w14:paraId="5C65070C"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s>
              <w:spacing w:after="120"/>
              <w:rPr>
                <w:rFonts w:ascii="Times New Roman" w:hAnsi="Times New Roman"/>
                <w:color w:val="auto"/>
                <w:sz w:val="24"/>
                <w:szCs w:val="24"/>
              </w:rPr>
            </w:pPr>
            <w:r w:rsidRPr="000D385B">
              <w:rPr>
                <w:rFonts w:ascii="Times New Roman" w:hAnsi="Times New Roman"/>
                <w:color w:val="auto"/>
                <w:sz w:val="24"/>
                <w:szCs w:val="24"/>
              </w:rPr>
              <w:t xml:space="preserve">Quality </w:t>
            </w:r>
          </w:p>
        </w:tc>
        <w:tc>
          <w:tcPr>
            <w:tcW w:w="1769" w:type="dxa"/>
            <w:tcBorders>
              <w:bottom w:val="single" w:sz="4" w:space="0" w:color="auto"/>
            </w:tcBorders>
            <w:shd w:val="clear" w:color="auto" w:fill="auto"/>
            <w:tcMar>
              <w:top w:w="0" w:type="dxa"/>
              <w:left w:w="0" w:type="dxa"/>
              <w:bottom w:w="0" w:type="dxa"/>
              <w:right w:w="0" w:type="dxa"/>
            </w:tcMar>
          </w:tcPr>
          <w:p w14:paraId="2ACC2F8D"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1991" w:type="dxa"/>
            <w:tcBorders>
              <w:bottom w:val="single" w:sz="4" w:space="0" w:color="auto"/>
            </w:tcBorders>
            <w:shd w:val="clear" w:color="auto" w:fill="auto"/>
            <w:tcMar>
              <w:top w:w="0" w:type="dxa"/>
              <w:left w:w="0" w:type="dxa"/>
              <w:bottom w:w="0" w:type="dxa"/>
              <w:right w:w="0" w:type="dxa"/>
            </w:tcMar>
          </w:tcPr>
          <w:p w14:paraId="7649060B" w14:textId="77777777" w:rsidR="006F6083" w:rsidRPr="000D385B" w:rsidRDefault="006F6083" w:rsidP="009B26E7">
            <w:pPr>
              <w:pStyle w:val="TableGrid1"/>
              <w:tabs>
                <w:tab w:val="left" w:pos="-31680"/>
                <w:tab w:val="left" w:pos="-3082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2170" w:type="dxa"/>
            <w:tcBorders>
              <w:bottom w:val="single" w:sz="4" w:space="0" w:color="auto"/>
            </w:tcBorders>
            <w:shd w:val="clear" w:color="auto" w:fill="auto"/>
            <w:tcMar>
              <w:top w:w="0" w:type="dxa"/>
              <w:left w:w="0" w:type="dxa"/>
              <w:bottom w:w="0" w:type="dxa"/>
              <w:right w:w="0" w:type="dxa"/>
            </w:tcMar>
          </w:tcPr>
          <w:p w14:paraId="6A79BB52" w14:textId="7040D07F"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34" w:hanging="34"/>
              <w:rPr>
                <w:rFonts w:ascii="Times New Roman" w:hAnsi="Times New Roman"/>
                <w:color w:val="auto"/>
                <w:sz w:val="24"/>
                <w:szCs w:val="24"/>
              </w:rPr>
            </w:pPr>
            <w:r w:rsidRPr="000D385B">
              <w:rPr>
                <w:rFonts w:ascii="Times New Roman" w:hAnsi="Times New Roman"/>
                <w:color w:val="auto"/>
                <w:sz w:val="24"/>
                <w:szCs w:val="24"/>
              </w:rPr>
              <w:t>Is his folio good enough</w:t>
            </w:r>
            <w:r w:rsidR="00580CBD">
              <w:rPr>
                <w:rFonts w:ascii="Times New Roman" w:hAnsi="Times New Roman"/>
                <w:color w:val="auto"/>
                <w:sz w:val="24"/>
                <w:szCs w:val="24"/>
              </w:rPr>
              <w:t xml:space="preserve"> for when they come through</w:t>
            </w:r>
            <w:r w:rsidRPr="000D385B">
              <w:rPr>
                <w:rFonts w:ascii="Times New Roman" w:hAnsi="Times New Roman"/>
                <w:color w:val="auto"/>
                <w:sz w:val="24"/>
                <w:szCs w:val="24"/>
              </w:rPr>
              <w:t>?(E:552)</w:t>
            </w:r>
          </w:p>
        </w:tc>
        <w:tc>
          <w:tcPr>
            <w:tcW w:w="1627" w:type="dxa"/>
            <w:tcBorders>
              <w:bottom w:val="single" w:sz="4" w:space="0" w:color="auto"/>
            </w:tcBorders>
            <w:shd w:val="clear" w:color="auto" w:fill="auto"/>
            <w:tcMar>
              <w:top w:w="0" w:type="dxa"/>
              <w:left w:w="0" w:type="dxa"/>
              <w:bottom w:w="0" w:type="dxa"/>
              <w:right w:w="0" w:type="dxa"/>
            </w:tcMar>
          </w:tcPr>
          <w:p w14:paraId="5B142535"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s>
              <w:spacing w:after="120"/>
              <w:rPr>
                <w:rFonts w:ascii="Times New Roman" w:hAnsi="Times New Roman"/>
                <w:color w:val="auto"/>
                <w:sz w:val="24"/>
                <w:szCs w:val="24"/>
              </w:rPr>
            </w:pPr>
          </w:p>
        </w:tc>
      </w:tr>
    </w:tbl>
    <w:p w14:paraId="09AD9F2C" w14:textId="1CB5D85C" w:rsidR="006F6083" w:rsidRPr="000D385B" w:rsidRDefault="006F6083" w:rsidP="006F6083">
      <w:pPr>
        <w:pStyle w:val="Heading5"/>
        <w:rPr>
          <w:rFonts w:cs="Times New Roman"/>
          <w:b/>
          <w:sz w:val="24"/>
          <w:szCs w:val="24"/>
        </w:rPr>
      </w:pPr>
      <w:bookmarkStart w:id="130" w:name="_Toc473551479"/>
      <w:r w:rsidRPr="000D385B">
        <w:rPr>
          <w:rFonts w:cs="Times New Roman"/>
          <w:b/>
          <w:sz w:val="24"/>
          <w:szCs w:val="24"/>
        </w:rPr>
        <w:t>5.</w:t>
      </w:r>
      <w:r w:rsidR="006C13A1" w:rsidRPr="000D385B">
        <w:rPr>
          <w:rFonts w:cs="Times New Roman"/>
          <w:b/>
          <w:sz w:val="24"/>
          <w:szCs w:val="24"/>
        </w:rPr>
        <w:t>1</w:t>
      </w:r>
      <w:r w:rsidRPr="000D385B">
        <w:rPr>
          <w:rFonts w:cs="Times New Roman"/>
          <w:b/>
          <w:sz w:val="24"/>
          <w:szCs w:val="24"/>
        </w:rPr>
        <w:t>.3.1 Writing for examination</w:t>
      </w:r>
      <w:r w:rsidR="008A4416" w:rsidRPr="000D385B">
        <w:rPr>
          <w:rFonts w:cs="Times New Roman"/>
          <w:b/>
          <w:sz w:val="24"/>
          <w:szCs w:val="24"/>
        </w:rPr>
        <w:t>.</w:t>
      </w:r>
      <w:bookmarkEnd w:id="130"/>
    </w:p>
    <w:p w14:paraId="64C01307" w14:textId="62B4DF44"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The data are read through the lens of governmentality to locate disciplinary power through educators’ narratives of examination</w:t>
      </w:r>
      <w:r w:rsidR="00011F74" w:rsidRPr="000D385B">
        <w:rPr>
          <w:rFonts w:cs="Times New Roman"/>
          <w:szCs w:val="24"/>
        </w:rPr>
        <w:t xml:space="preserve">. </w:t>
      </w:r>
      <w:r w:rsidRPr="000D385B">
        <w:rPr>
          <w:rFonts w:cs="Times New Roman"/>
          <w:szCs w:val="24"/>
        </w:rPr>
        <w:t>I read Tanya’s contribution as an example of writing to break everything down into components in her response to a question about leadership when she says “now you’ve got to write down why you’re doing everything” (T: 528)</w:t>
      </w:r>
      <w:r w:rsidR="00011F74" w:rsidRPr="000D385B">
        <w:rPr>
          <w:rFonts w:cs="Times New Roman"/>
          <w:szCs w:val="24"/>
        </w:rPr>
        <w:t xml:space="preserve">. </w:t>
      </w:r>
      <w:r w:rsidRPr="000D385B">
        <w:rPr>
          <w:rFonts w:cs="Times New Roman"/>
          <w:szCs w:val="24"/>
        </w:rPr>
        <w:t>Writing down “why you’re doing everything” (T</w:t>
      </w:r>
      <w:proofErr w:type="gramStart"/>
      <w:r w:rsidRPr="000D385B">
        <w:rPr>
          <w:rFonts w:cs="Times New Roman"/>
          <w:szCs w:val="24"/>
        </w:rPr>
        <w:t>:528</w:t>
      </w:r>
      <w:proofErr w:type="gramEnd"/>
      <w:r w:rsidRPr="000D385B">
        <w:rPr>
          <w:rFonts w:cs="Times New Roman"/>
          <w:szCs w:val="24"/>
        </w:rPr>
        <w:t>) is one way Tanya expresses leadership expectations that all her operations are documented and under examination</w:t>
      </w:r>
      <w:r w:rsidR="00011F74" w:rsidRPr="000D385B">
        <w:rPr>
          <w:rFonts w:cs="Times New Roman"/>
          <w:szCs w:val="24"/>
        </w:rPr>
        <w:t xml:space="preserve">. </w:t>
      </w:r>
      <w:r w:rsidRPr="000D385B">
        <w:rPr>
          <w:rFonts w:cs="Times New Roman"/>
          <w:szCs w:val="24"/>
        </w:rPr>
        <w:t xml:space="preserve">I read Tanya’s narrative about the need to document everything as one example of </w:t>
      </w:r>
      <w:r w:rsidRPr="000D385B">
        <w:rPr>
          <w:rFonts w:cs="Times New Roman"/>
          <w:szCs w:val="24"/>
        </w:rPr>
        <w:lastRenderedPageBreak/>
        <w:t>Foucault’s (1977) construct of examination</w:t>
      </w:r>
      <w:r w:rsidR="00011F74" w:rsidRPr="000D385B">
        <w:rPr>
          <w:rFonts w:cs="Times New Roman"/>
          <w:szCs w:val="24"/>
        </w:rPr>
        <w:t xml:space="preserve">. </w:t>
      </w:r>
      <w:r w:rsidRPr="000D385B">
        <w:rPr>
          <w:rFonts w:cs="Times New Roman"/>
          <w:szCs w:val="24"/>
        </w:rPr>
        <w:t xml:space="preserve">Examination of documentation is a taken-for-granted leadership expectation in educational settings </w:t>
      </w:r>
      <w:r w:rsidRPr="000D385B">
        <w:rPr>
          <w:rFonts w:cs="Times New Roman"/>
          <w:szCs w:val="24"/>
        </w:rPr>
        <w:fldChar w:fldCharType="begin"/>
      </w:r>
      <w:r w:rsidRPr="000D385B">
        <w:rPr>
          <w:rFonts w:cs="Times New Roman"/>
          <w:szCs w:val="24"/>
        </w:rPr>
        <w:instrText xml:space="preserve"> ADDIN EN.CITE &lt;EndNote&gt;&lt;Cite&gt;&lt;Author&gt;Arthur&lt;/Author&gt;&lt;Year&gt;2014&lt;/Year&gt;&lt;RecNum&gt;100&lt;/RecNum&gt;&lt;DisplayText&gt;(Arthur et al., 2014)&lt;/DisplayText&gt;&lt;record&gt;&lt;rec-number&gt;100&lt;/rec-number&gt;&lt;foreign-keys&gt;&lt;key app="EN" db-id="s0pa2vevy9xwfne0vempdefsfpz9vv2vdwdz" timestamp="1389238884"&gt;100&lt;/key&gt;&lt;/foreign-keys&gt;&lt;ref-type name="Book"&gt;6&lt;/ref-type&gt;&lt;contributors&gt;&lt;authors&gt;&lt;author&gt;Arthur, L&lt;/author&gt;&lt;author&gt;Beecher, B&lt;/author&gt;&lt;author&gt;Death, E&lt;/author&gt;&lt;author&gt;Dockett, S&lt;/author&gt;&lt;author&gt;Farmer, S&lt;/author&gt;&lt;/authors&gt;&lt;/contributors&gt;&lt;titles&gt;&lt;title&gt;Programming and planning in early childhood settings&lt;/title&gt;&lt;/titles&gt;&lt;edition&gt;6th&lt;/edition&gt;&lt;dates&gt;&lt;year&gt;2014&lt;/year&gt;&lt;/dates&gt;&lt;pub-location&gt;Southbank&lt;/pub-location&gt;&lt;publisher&gt;Thomso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5" w:tooltip="Arthur, 2014 #100" w:history="1">
        <w:r w:rsidRPr="000D385B">
          <w:rPr>
            <w:rStyle w:val="Hyperlink"/>
            <w:rFonts w:cs="Times New Roman"/>
            <w:noProof/>
            <w:color w:val="auto"/>
            <w:szCs w:val="24"/>
            <w:u w:val="none"/>
          </w:rPr>
          <w:t>Arthur et al.,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This expectation of leadership to make educators’ practices knowable is an example of disciplinary power at work (</w:t>
      </w:r>
      <w:proofErr w:type="spellStart"/>
      <w:r w:rsidR="00574A4C">
        <w:fldChar w:fldCharType="begin"/>
      </w:r>
      <w:r w:rsidR="00574A4C">
        <w:instrText xml:space="preserve"> HYPERLINK \l "ENREF_104" </w:instrText>
      </w:r>
      <w:r w:rsidR="00574A4C">
        <w:fldChar w:fldCharType="separate"/>
      </w:r>
      <w:r w:rsidRPr="000D385B">
        <w:rPr>
          <w:rStyle w:val="Hyperlink1"/>
          <w:rFonts w:cs="Times New Roman"/>
          <w:color w:val="auto"/>
          <w:sz w:val="24"/>
          <w:szCs w:val="24"/>
          <w:u w:val="none"/>
        </w:rPr>
        <w:t>Niesche</w:t>
      </w:r>
      <w:proofErr w:type="spellEnd"/>
      <w:r w:rsidRPr="000D385B">
        <w:rPr>
          <w:rStyle w:val="Hyperlink1"/>
          <w:rFonts w:cs="Times New Roman"/>
          <w:color w:val="auto"/>
          <w:sz w:val="24"/>
          <w:szCs w:val="24"/>
          <w:u w:val="none"/>
        </w:rPr>
        <w:t>, 2011</w:t>
      </w:r>
      <w:r w:rsidR="00574A4C">
        <w:rPr>
          <w:rStyle w:val="Hyperlink1"/>
          <w:rFonts w:cs="Times New Roman"/>
          <w:color w:val="auto"/>
          <w:sz w:val="24"/>
          <w:szCs w:val="24"/>
          <w:u w:val="none"/>
        </w:rPr>
        <w:fldChar w:fldCharType="end"/>
      </w:r>
      <w:r w:rsidRPr="000D385B">
        <w:rPr>
          <w:rFonts w:cs="Times New Roman"/>
          <w:szCs w:val="24"/>
        </w:rPr>
        <w:t>)</w:t>
      </w:r>
      <w:r w:rsidR="00011F74" w:rsidRPr="000D385B">
        <w:rPr>
          <w:rFonts w:cs="Times New Roman"/>
          <w:szCs w:val="24"/>
        </w:rPr>
        <w:t xml:space="preserve">. </w:t>
      </w:r>
      <w:r w:rsidRPr="000D385B">
        <w:rPr>
          <w:rFonts w:cs="Times New Roman"/>
          <w:szCs w:val="24"/>
        </w:rPr>
        <w:t>Disciplinary power can be seen to be at work in Tanya’s response to a question about leadership</w:t>
      </w:r>
      <w:r w:rsidR="00011F74" w:rsidRPr="000D385B">
        <w:rPr>
          <w:rFonts w:cs="Times New Roman"/>
          <w:szCs w:val="24"/>
        </w:rPr>
        <w:t xml:space="preserve">. </w:t>
      </w:r>
      <w:r w:rsidRPr="000D385B">
        <w:rPr>
          <w:rFonts w:cs="Times New Roman"/>
          <w:szCs w:val="24"/>
        </w:rPr>
        <w:t xml:space="preserve">This is one way the technique of examination could be seen to be an example of current NQF leadership expectations. </w:t>
      </w:r>
    </w:p>
    <w:p w14:paraId="37A6EEA7" w14:textId="1B31683A"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firstLine="720"/>
        <w:rPr>
          <w:rFonts w:ascii="Times New Roman" w:hAnsi="Times New Roman" w:cs="Times New Roman"/>
          <w:szCs w:val="24"/>
        </w:rPr>
      </w:pPr>
      <w:r w:rsidRPr="000D385B">
        <w:rPr>
          <w:rFonts w:ascii="Times New Roman" w:hAnsi="Times New Roman" w:cs="Times New Roman"/>
          <w:szCs w:val="24"/>
        </w:rPr>
        <w:t xml:space="preserve">An additional read of the data for </w:t>
      </w:r>
      <w:r w:rsidR="001270D8">
        <w:rPr>
          <w:rFonts w:ascii="Times New Roman" w:hAnsi="Times New Roman" w:cs="Times New Roman"/>
          <w:szCs w:val="24"/>
        </w:rPr>
        <w:t>perspectives</w:t>
      </w:r>
      <w:r w:rsidRPr="000D385B">
        <w:rPr>
          <w:rFonts w:ascii="Times New Roman" w:hAnsi="Times New Roman" w:cs="Times New Roman"/>
          <w:szCs w:val="24"/>
        </w:rPr>
        <w:t xml:space="preserve"> of examination presents Ellie’s narrative</w:t>
      </w:r>
      <w:r w:rsidR="00011F74" w:rsidRPr="000D385B">
        <w:rPr>
          <w:rFonts w:ascii="Times New Roman" w:hAnsi="Times New Roman" w:cs="Times New Roman"/>
          <w:szCs w:val="24"/>
        </w:rPr>
        <w:t xml:space="preserve">. </w:t>
      </w:r>
      <w:r w:rsidRPr="000D385B">
        <w:rPr>
          <w:rFonts w:ascii="Times New Roman" w:hAnsi="Times New Roman" w:cs="Times New Roman"/>
          <w:szCs w:val="24"/>
        </w:rPr>
        <w:t>She responded to a question about her documentation by using a</w:t>
      </w:r>
      <w:r w:rsidR="00B118E5" w:rsidRPr="000D385B">
        <w:rPr>
          <w:rFonts w:ascii="Times New Roman" w:hAnsi="Times New Roman" w:cs="Times New Roman"/>
          <w:szCs w:val="24"/>
        </w:rPr>
        <w:t>n</w:t>
      </w:r>
      <w:r w:rsidRPr="000D385B">
        <w:rPr>
          <w:rFonts w:ascii="Times New Roman" w:hAnsi="Times New Roman" w:cs="Times New Roman"/>
          <w:szCs w:val="24"/>
        </w:rPr>
        <w:t xml:space="preserve"> example of when </w:t>
      </w:r>
      <w:r w:rsidR="008A4416" w:rsidRPr="000D385B">
        <w:rPr>
          <w:rFonts w:ascii="Times New Roman" w:hAnsi="Times New Roman" w:cs="Times New Roman"/>
          <w:szCs w:val="24"/>
        </w:rPr>
        <w:t xml:space="preserve">the </w:t>
      </w:r>
      <w:r w:rsidRPr="000D385B">
        <w:rPr>
          <w:rFonts w:ascii="Times New Roman" w:hAnsi="Times New Roman" w:cs="Times New Roman"/>
          <w:szCs w:val="24"/>
        </w:rPr>
        <w:t>ACECQA come to do an assessment</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She appears to draw on administrative and educational leadership discourses to narrate her experience of when her writing is being examined: </w:t>
      </w:r>
    </w:p>
    <w:p w14:paraId="1A1E40DB" w14:textId="77777777" w:rsidR="006F6083" w:rsidRPr="000D385B" w:rsidRDefault="006F6083" w:rsidP="006F6083">
      <w:pPr>
        <w:pStyle w:val="ListParagraph"/>
        <w:tabs>
          <w:tab w:val="left" w:pos="1843"/>
          <w:tab w:val="left" w:pos="2042"/>
          <w:tab w:val="left" w:pos="3063"/>
          <w:tab w:val="left" w:pos="4084"/>
          <w:tab w:val="left" w:pos="5105"/>
          <w:tab w:val="left" w:pos="6126"/>
          <w:tab w:val="left" w:pos="7147"/>
          <w:tab w:val="left" w:pos="8168"/>
        </w:tabs>
        <w:spacing w:after="120"/>
        <w:ind w:left="1701" w:right="521" w:hanging="1275"/>
        <w:rPr>
          <w:rFonts w:ascii="Times New Roman" w:hAnsi="Times New Roman" w:cs="Times New Roman"/>
          <w:szCs w:val="24"/>
        </w:rPr>
      </w:pPr>
      <w:r w:rsidRPr="000D385B">
        <w:rPr>
          <w:rFonts w:ascii="Times New Roman" w:hAnsi="Times New Roman" w:cs="Times New Roman"/>
          <w:szCs w:val="24"/>
        </w:rPr>
        <w:t xml:space="preserve">Ellie: </w:t>
      </w:r>
      <w:r w:rsidRPr="000D385B">
        <w:rPr>
          <w:rFonts w:ascii="Times New Roman" w:hAnsi="Times New Roman" w:cs="Times New Roman"/>
          <w:szCs w:val="24"/>
        </w:rPr>
        <w:tab/>
        <w:t>But I think it’s an unfair system in the way that you’ve got, you’ve got the people that come around and do your checks, and everything like that; and it’s one person’s opinion on what your practices are; and all these different people have different views. (E</w:t>
      </w:r>
      <w:proofErr w:type="gramStart"/>
      <w:r w:rsidRPr="000D385B">
        <w:rPr>
          <w:rFonts w:ascii="Times New Roman" w:hAnsi="Times New Roman" w:cs="Times New Roman"/>
          <w:szCs w:val="24"/>
        </w:rPr>
        <w:t>:891</w:t>
      </w:r>
      <w:proofErr w:type="gramEnd"/>
      <w:r w:rsidRPr="000D385B">
        <w:rPr>
          <w:rFonts w:ascii="Times New Roman" w:hAnsi="Times New Roman" w:cs="Times New Roman"/>
          <w:szCs w:val="24"/>
        </w:rPr>
        <w:t>).</w:t>
      </w:r>
    </w:p>
    <w:p w14:paraId="0C98F57A" w14:textId="1BA9D14A" w:rsidR="00580CBD"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 xml:space="preserve">I read Ellie’s contribution as </w:t>
      </w:r>
      <w:r w:rsidR="00580CBD">
        <w:rPr>
          <w:rFonts w:ascii="Times New Roman" w:hAnsi="Times New Roman" w:cs="Times New Roman"/>
          <w:szCs w:val="24"/>
        </w:rPr>
        <w:t xml:space="preserve">complex as it appears to draw on both administrative and educational leadership discourses.  Her statement could be read as </w:t>
      </w:r>
      <w:r w:rsidRPr="000D385B">
        <w:rPr>
          <w:rFonts w:ascii="Times New Roman" w:hAnsi="Times New Roman" w:cs="Times New Roman"/>
          <w:szCs w:val="24"/>
        </w:rPr>
        <w:t xml:space="preserve">administrative leadership discourse </w:t>
      </w:r>
      <w:r w:rsidR="00580CBD">
        <w:rPr>
          <w:rFonts w:ascii="Times New Roman" w:hAnsi="Times New Roman" w:cs="Times New Roman"/>
          <w:szCs w:val="24"/>
        </w:rPr>
        <w:t xml:space="preserve">focussing on </w:t>
      </w:r>
      <w:r w:rsidRPr="000D385B">
        <w:rPr>
          <w:rFonts w:ascii="Times New Roman" w:hAnsi="Times New Roman" w:cs="Times New Roman"/>
          <w:szCs w:val="24"/>
        </w:rPr>
        <w:t xml:space="preserve">the technique of examination when she refers </w:t>
      </w:r>
      <w:proofErr w:type="gramStart"/>
      <w:r w:rsidRPr="000D385B">
        <w:rPr>
          <w:rFonts w:ascii="Times New Roman" w:hAnsi="Times New Roman" w:cs="Times New Roman"/>
          <w:szCs w:val="24"/>
        </w:rPr>
        <w:t>to  “</w:t>
      </w:r>
      <w:proofErr w:type="gramEnd"/>
      <w:r w:rsidRPr="000D385B">
        <w:rPr>
          <w:rFonts w:ascii="Times New Roman" w:hAnsi="Times New Roman" w:cs="Times New Roman"/>
          <w:szCs w:val="24"/>
        </w:rPr>
        <w:t xml:space="preserve">people that come around and do your checks” </w:t>
      </w:r>
      <w:r w:rsidR="008A4416" w:rsidRPr="000D385B">
        <w:rPr>
          <w:rFonts w:ascii="Times New Roman" w:hAnsi="Times New Roman" w:cs="Times New Roman"/>
          <w:szCs w:val="24"/>
        </w:rPr>
        <w:t xml:space="preserve">on documentation </w:t>
      </w:r>
      <w:r w:rsidRPr="000D385B">
        <w:rPr>
          <w:rFonts w:ascii="Times New Roman" w:hAnsi="Times New Roman" w:cs="Times New Roman"/>
          <w:szCs w:val="24"/>
        </w:rPr>
        <w:t xml:space="preserve">for example, and an “unfair system” (E:891). </w:t>
      </w:r>
      <w:r w:rsidR="00580CBD">
        <w:rPr>
          <w:rFonts w:ascii="Times New Roman" w:hAnsi="Times New Roman" w:cs="Times New Roman"/>
          <w:szCs w:val="24"/>
        </w:rPr>
        <w:t>Stating the system is unfair suggests she might be experiencing a sense of insecurity with administrative processes. However, s</w:t>
      </w:r>
      <w:r w:rsidRPr="000D385B">
        <w:rPr>
          <w:rFonts w:ascii="Times New Roman" w:hAnsi="Times New Roman" w:cs="Times New Roman"/>
          <w:szCs w:val="24"/>
        </w:rPr>
        <w:t xml:space="preserve">he appears to work in a sophisticated way to balance her </w:t>
      </w:r>
      <w:r w:rsidR="00B118E5" w:rsidRPr="000D385B">
        <w:rPr>
          <w:rFonts w:ascii="Times New Roman" w:hAnsi="Times New Roman" w:cs="Times New Roman"/>
          <w:szCs w:val="24"/>
        </w:rPr>
        <w:t xml:space="preserve">possible </w:t>
      </w:r>
      <w:r w:rsidRPr="000D385B">
        <w:rPr>
          <w:rFonts w:ascii="Times New Roman" w:hAnsi="Times New Roman" w:cs="Times New Roman"/>
          <w:szCs w:val="24"/>
        </w:rPr>
        <w:t>feelings of insecurity regarding the unfair system</w:t>
      </w:r>
      <w:r w:rsidR="00B118E5" w:rsidRPr="000D385B">
        <w:rPr>
          <w:rFonts w:ascii="Times New Roman" w:hAnsi="Times New Roman" w:cs="Times New Roman"/>
          <w:szCs w:val="24"/>
        </w:rPr>
        <w:t>,</w:t>
      </w:r>
      <w:r w:rsidRPr="000D385B">
        <w:rPr>
          <w:rFonts w:ascii="Times New Roman" w:hAnsi="Times New Roman" w:cs="Times New Roman"/>
          <w:szCs w:val="24"/>
        </w:rPr>
        <w:t xml:space="preserve"> with her own judgement of the quality of the process “and it’s one person’s opinion on what your practices are; and all these different people have different views (E</w:t>
      </w:r>
      <w:proofErr w:type="gramStart"/>
      <w:r w:rsidRPr="000D385B">
        <w:rPr>
          <w:rFonts w:ascii="Times New Roman" w:hAnsi="Times New Roman" w:cs="Times New Roman"/>
          <w:szCs w:val="24"/>
        </w:rPr>
        <w:t>:891</w:t>
      </w:r>
      <w:proofErr w:type="gramEnd"/>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00580CBD">
        <w:rPr>
          <w:rFonts w:ascii="Times New Roman" w:hAnsi="Times New Roman" w:cs="Times New Roman"/>
          <w:szCs w:val="24"/>
        </w:rPr>
        <w:t>She might be saying this as a way to suggest that an assessor’s view might not align with her view so she might be treated unfairly during this process.  However, there are other ways to consider Ellie’s statement.</w:t>
      </w:r>
    </w:p>
    <w:p w14:paraId="15AAD047" w14:textId="05F1E155" w:rsidR="006F6083" w:rsidRPr="000D385B" w:rsidRDefault="00580CBD" w:rsidP="006F6083">
      <w:pPr>
        <w:pStyle w:val="ListParagraph"/>
        <w:tabs>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Pr>
          <w:rFonts w:ascii="Times New Roman" w:hAnsi="Times New Roman" w:cs="Times New Roman"/>
          <w:szCs w:val="24"/>
        </w:rPr>
        <w:t>Ellie</w:t>
      </w:r>
      <w:r w:rsidR="006F6083" w:rsidRPr="000D385B">
        <w:rPr>
          <w:rFonts w:ascii="Times New Roman" w:hAnsi="Times New Roman" w:cs="Times New Roman"/>
          <w:szCs w:val="24"/>
        </w:rPr>
        <w:t xml:space="preserve"> </w:t>
      </w:r>
      <w:r>
        <w:rPr>
          <w:rFonts w:ascii="Times New Roman" w:hAnsi="Times New Roman" w:cs="Times New Roman"/>
          <w:szCs w:val="24"/>
        </w:rPr>
        <w:t xml:space="preserve">could </w:t>
      </w:r>
      <w:r w:rsidR="006F6083" w:rsidRPr="000D385B">
        <w:rPr>
          <w:rFonts w:ascii="Times New Roman" w:hAnsi="Times New Roman" w:cs="Times New Roman"/>
          <w:szCs w:val="24"/>
        </w:rPr>
        <w:t xml:space="preserve">also </w:t>
      </w:r>
      <w:r>
        <w:rPr>
          <w:rFonts w:ascii="Times New Roman" w:hAnsi="Times New Roman" w:cs="Times New Roman"/>
          <w:szCs w:val="24"/>
        </w:rPr>
        <w:t xml:space="preserve">be seen to </w:t>
      </w:r>
      <w:r w:rsidR="006F6083" w:rsidRPr="000D385B">
        <w:rPr>
          <w:rFonts w:ascii="Times New Roman" w:hAnsi="Times New Roman" w:cs="Times New Roman"/>
          <w:szCs w:val="24"/>
        </w:rPr>
        <w:t>draw on educational leadership discourse</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 xml:space="preserve">Through her </w:t>
      </w:r>
      <w:r w:rsidR="00B118E5" w:rsidRPr="000D385B">
        <w:rPr>
          <w:rFonts w:ascii="Times New Roman" w:hAnsi="Times New Roman" w:cs="Times New Roman"/>
          <w:szCs w:val="24"/>
        </w:rPr>
        <w:t xml:space="preserve">apparent </w:t>
      </w:r>
      <w:r w:rsidR="006F6083" w:rsidRPr="000D385B">
        <w:rPr>
          <w:rFonts w:ascii="Times New Roman" w:hAnsi="Times New Roman" w:cs="Times New Roman"/>
          <w:szCs w:val="24"/>
        </w:rPr>
        <w:t>struggle to position the examination as unfair, and explain that everyone has different views, she appears to open a space for advocacy leadership</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In the educational leadership discourse space, it is recognised that everyone has different views and this might be apparent during an examination</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This educational leadership discourse enables various educators to explain their specific views</w:t>
      </w:r>
      <w:r w:rsidR="00011F74" w:rsidRPr="000D385B">
        <w:rPr>
          <w:rFonts w:ascii="Times New Roman" w:hAnsi="Times New Roman" w:cs="Times New Roman"/>
          <w:szCs w:val="24"/>
        </w:rPr>
        <w:t xml:space="preserve">. </w:t>
      </w:r>
      <w:r w:rsidR="006F6083" w:rsidRPr="000D385B">
        <w:rPr>
          <w:rFonts w:ascii="Times New Roman" w:hAnsi="Times New Roman" w:cs="Times New Roman"/>
          <w:szCs w:val="24"/>
        </w:rPr>
        <w:t>In this way, rather than there being a taken-for-</w:t>
      </w:r>
      <w:r w:rsidR="006F6083" w:rsidRPr="000D385B">
        <w:rPr>
          <w:rFonts w:ascii="Times New Roman" w:hAnsi="Times New Roman" w:cs="Times New Roman"/>
          <w:szCs w:val="24"/>
        </w:rPr>
        <w:lastRenderedPageBreak/>
        <w:t>granted correct way to practise, there are many different ways</w:t>
      </w:r>
      <w:r w:rsidR="00011F74" w:rsidRPr="000D385B">
        <w:rPr>
          <w:rFonts w:ascii="Times New Roman" w:hAnsi="Times New Roman" w:cs="Times New Roman"/>
          <w:szCs w:val="24"/>
        </w:rPr>
        <w:t xml:space="preserve">. </w:t>
      </w:r>
      <w:r w:rsidR="00B118E5" w:rsidRPr="000D385B">
        <w:rPr>
          <w:rFonts w:ascii="Times New Roman" w:hAnsi="Times New Roman" w:cs="Times New Roman"/>
          <w:szCs w:val="24"/>
        </w:rPr>
        <w:t>Educational leaders e</w:t>
      </w:r>
      <w:r w:rsidR="006F6083" w:rsidRPr="000D385B">
        <w:rPr>
          <w:rFonts w:ascii="Times New Roman" w:hAnsi="Times New Roman" w:cs="Times New Roman"/>
          <w:szCs w:val="24"/>
        </w:rPr>
        <w:t>xposing multiple ways of practising the governmentality technique of examina</w:t>
      </w:r>
      <w:r w:rsidR="00B118E5" w:rsidRPr="000D385B">
        <w:rPr>
          <w:rFonts w:ascii="Times New Roman" w:hAnsi="Times New Roman" w:cs="Times New Roman"/>
          <w:szCs w:val="24"/>
        </w:rPr>
        <w:t>tion could enable opportunities</w:t>
      </w:r>
      <w:r w:rsidR="006F6083" w:rsidRPr="000D385B">
        <w:rPr>
          <w:rFonts w:ascii="Times New Roman" w:hAnsi="Times New Roman" w:cs="Times New Roman"/>
          <w:szCs w:val="24"/>
        </w:rPr>
        <w:t xml:space="preserve"> for advocacy leadership.</w:t>
      </w:r>
    </w:p>
    <w:p w14:paraId="6D941B30" w14:textId="482E27EF" w:rsidR="006F6083" w:rsidRPr="000D385B" w:rsidRDefault="006F6083" w:rsidP="006F6083">
      <w:pPr>
        <w:pStyle w:val="Heading5"/>
        <w:rPr>
          <w:rFonts w:cs="Times New Roman"/>
          <w:b/>
          <w:sz w:val="24"/>
          <w:szCs w:val="24"/>
        </w:rPr>
      </w:pPr>
      <w:bookmarkStart w:id="131" w:name="_Toc473551480"/>
      <w:r w:rsidRPr="000D385B">
        <w:rPr>
          <w:rFonts w:cs="Times New Roman"/>
          <w:b/>
          <w:sz w:val="24"/>
          <w:szCs w:val="24"/>
        </w:rPr>
        <w:t>5.</w:t>
      </w:r>
      <w:r w:rsidR="006C13A1" w:rsidRPr="000D385B">
        <w:rPr>
          <w:rFonts w:cs="Times New Roman"/>
          <w:b/>
          <w:sz w:val="24"/>
          <w:szCs w:val="24"/>
        </w:rPr>
        <w:t>1</w:t>
      </w:r>
      <w:r w:rsidRPr="000D385B">
        <w:rPr>
          <w:rFonts w:cs="Times New Roman"/>
          <w:b/>
          <w:sz w:val="24"/>
          <w:szCs w:val="24"/>
        </w:rPr>
        <w:t>.3.2 Quality of examination</w:t>
      </w:r>
      <w:r w:rsidR="006A0A08" w:rsidRPr="000D385B">
        <w:rPr>
          <w:rFonts w:cs="Times New Roman"/>
          <w:b/>
          <w:sz w:val="24"/>
          <w:szCs w:val="24"/>
        </w:rPr>
        <w:t>.</w:t>
      </w:r>
      <w:bookmarkEnd w:id="131"/>
    </w:p>
    <w:p w14:paraId="65E3FB65" w14:textId="7161297A"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The technique of examination can be seen at work through expectations educators have of leadership to examine the quality of documentation of all their operations (</w:t>
      </w:r>
      <w:proofErr w:type="spellStart"/>
      <w:r w:rsidR="00574A4C">
        <w:fldChar w:fldCharType="begin"/>
      </w:r>
      <w:r w:rsidR="00574A4C">
        <w:instrText xml:space="preserve"> HYPERLINK \l "ENREF_104" </w:instrText>
      </w:r>
      <w:r w:rsidR="00574A4C">
        <w:fldChar w:fldCharType="separate"/>
      </w:r>
      <w:r w:rsidRPr="000D385B">
        <w:rPr>
          <w:rStyle w:val="Hyperlink1"/>
          <w:rFonts w:cs="Times New Roman"/>
          <w:color w:val="auto"/>
          <w:sz w:val="24"/>
          <w:szCs w:val="24"/>
          <w:u w:val="none"/>
        </w:rPr>
        <w:t>Niesche</w:t>
      </w:r>
      <w:proofErr w:type="spellEnd"/>
      <w:r w:rsidRPr="000D385B">
        <w:rPr>
          <w:rStyle w:val="Hyperlink1"/>
          <w:rFonts w:cs="Times New Roman"/>
          <w:color w:val="auto"/>
          <w:sz w:val="24"/>
          <w:szCs w:val="24"/>
          <w:u w:val="none"/>
        </w:rPr>
        <w:t>, 2011</w:t>
      </w:r>
      <w:r w:rsidR="00574A4C">
        <w:rPr>
          <w:rStyle w:val="Hyperlink1"/>
          <w:rFonts w:cs="Times New Roman"/>
          <w:color w:val="auto"/>
          <w:sz w:val="24"/>
          <w:szCs w:val="24"/>
          <w:u w:val="none"/>
        </w:rPr>
        <w:fldChar w:fldCharType="end"/>
      </w:r>
      <w:r w:rsidRPr="000D385B">
        <w:rPr>
          <w:rFonts w:cs="Times New Roman"/>
          <w:szCs w:val="24"/>
        </w:rPr>
        <w:t>)</w:t>
      </w:r>
      <w:r w:rsidR="00011F74" w:rsidRPr="000D385B">
        <w:rPr>
          <w:rFonts w:cs="Times New Roman"/>
          <w:szCs w:val="24"/>
        </w:rPr>
        <w:t xml:space="preserve">. </w:t>
      </w:r>
      <w:r w:rsidR="00580CBD">
        <w:rPr>
          <w:rFonts w:cs="Times New Roman"/>
          <w:szCs w:val="24"/>
        </w:rPr>
        <w:t xml:space="preserve">The following data in this analysis can be located in Table 5.3 above. </w:t>
      </w:r>
      <w:r w:rsidRPr="000D385B">
        <w:rPr>
          <w:rFonts w:cs="Times New Roman"/>
          <w:szCs w:val="24"/>
        </w:rPr>
        <w:t>I read Linda’s narrative as making reference to examination of her documentation when she responds to questions about leadership</w:t>
      </w:r>
      <w:r w:rsidR="00011F74" w:rsidRPr="000D385B">
        <w:rPr>
          <w:rFonts w:cs="Times New Roman"/>
          <w:szCs w:val="24"/>
        </w:rPr>
        <w:t xml:space="preserve">. </w:t>
      </w:r>
      <w:r w:rsidRPr="000D385B">
        <w:rPr>
          <w:rFonts w:cs="Times New Roman"/>
          <w:szCs w:val="24"/>
        </w:rPr>
        <w:t>She raises the notion that there is a leadership expectation that an examination of all her mundane movements such as “every little move” (L</w:t>
      </w:r>
      <w:proofErr w:type="gramStart"/>
      <w:r w:rsidRPr="000D385B">
        <w:rPr>
          <w:rFonts w:cs="Times New Roman"/>
          <w:szCs w:val="24"/>
        </w:rPr>
        <w:t>:535</w:t>
      </w:r>
      <w:proofErr w:type="gramEnd"/>
      <w:r w:rsidRPr="000D385B">
        <w:rPr>
          <w:rFonts w:cs="Times New Roman"/>
          <w:szCs w:val="24"/>
        </w:rPr>
        <w:t>) will take place</w:t>
      </w:r>
      <w:r w:rsidR="00011F74" w:rsidRPr="000D385B">
        <w:rPr>
          <w:rFonts w:cs="Times New Roman"/>
          <w:szCs w:val="24"/>
        </w:rPr>
        <w:t xml:space="preserve">. </w:t>
      </w:r>
      <w:r w:rsidRPr="000D385B">
        <w:rPr>
          <w:rFonts w:cs="Times New Roman"/>
          <w:szCs w:val="24"/>
        </w:rPr>
        <w:t>I read this as further evidence that Foucault’s (1997) notion of examination is at work in educators’ narratives of leadership expectations</w:t>
      </w:r>
      <w:r w:rsidR="00011F74" w:rsidRPr="000D385B">
        <w:rPr>
          <w:rFonts w:cs="Times New Roman"/>
          <w:szCs w:val="24"/>
        </w:rPr>
        <w:t xml:space="preserve">. </w:t>
      </w:r>
      <w:r w:rsidRPr="000D385B">
        <w:rPr>
          <w:rFonts w:cs="Times New Roman"/>
          <w:szCs w:val="24"/>
        </w:rPr>
        <w:t>When Ellie raises the issue of her folio documentation coming under scrutiny</w:t>
      </w:r>
      <w:r w:rsidR="00BD5EF3" w:rsidRPr="000D385B">
        <w:rPr>
          <w:rFonts w:cs="Times New Roman"/>
          <w:szCs w:val="24"/>
        </w:rPr>
        <w:t xml:space="preserve"> in the question,</w:t>
      </w:r>
      <w:r w:rsidRPr="000D385B">
        <w:rPr>
          <w:rFonts w:cs="Times New Roman"/>
          <w:szCs w:val="24"/>
        </w:rPr>
        <w:t xml:space="preserve"> “Is his folio good enough for when they come through?” (E: 552), her use of the phrase, “for when they come through” (E</w:t>
      </w:r>
      <w:proofErr w:type="gramStart"/>
      <w:r w:rsidRPr="000D385B">
        <w:rPr>
          <w:rFonts w:cs="Times New Roman"/>
          <w:szCs w:val="24"/>
        </w:rPr>
        <w:t>:552</w:t>
      </w:r>
      <w:proofErr w:type="gramEnd"/>
      <w:r w:rsidRPr="000D385B">
        <w:rPr>
          <w:rFonts w:cs="Times New Roman"/>
          <w:szCs w:val="24"/>
        </w:rPr>
        <w:t>) could be suggesting that adults will examine her children’s folios when they come through her room</w:t>
      </w:r>
      <w:r w:rsidR="00011F74" w:rsidRPr="000D385B">
        <w:rPr>
          <w:rFonts w:cs="Times New Roman"/>
          <w:szCs w:val="24"/>
        </w:rPr>
        <w:t xml:space="preserve">. </w:t>
      </w:r>
      <w:r w:rsidRPr="000D385B">
        <w:rPr>
          <w:rFonts w:cs="Times New Roman"/>
          <w:szCs w:val="24"/>
        </w:rPr>
        <w:t xml:space="preserve">An analysis of the data </w:t>
      </w:r>
      <w:r w:rsidR="00BD5EF3" w:rsidRPr="000D385B">
        <w:rPr>
          <w:rFonts w:cs="Times New Roman"/>
          <w:szCs w:val="24"/>
        </w:rPr>
        <w:t xml:space="preserve">in </w:t>
      </w:r>
      <w:r w:rsidRPr="000D385B">
        <w:rPr>
          <w:rFonts w:cs="Times New Roman"/>
          <w:szCs w:val="24"/>
        </w:rPr>
        <w:t>Ellie’s contribution suggests she could be experiencing some insecurity about an examination</w:t>
      </w:r>
      <w:r w:rsidR="00011F74" w:rsidRPr="000D385B">
        <w:rPr>
          <w:rFonts w:cs="Times New Roman"/>
          <w:szCs w:val="24"/>
        </w:rPr>
        <w:t xml:space="preserve">. </w:t>
      </w:r>
      <w:r w:rsidRPr="000D385B">
        <w:rPr>
          <w:rFonts w:cs="Times New Roman"/>
          <w:szCs w:val="24"/>
        </w:rPr>
        <w:t>She may experience insecurity because of her questioning about the quality of her documentation and if it will be good enough for examination in the event they “come through” (E</w:t>
      </w:r>
      <w:proofErr w:type="gramStart"/>
      <w:r w:rsidRPr="000D385B">
        <w:rPr>
          <w:rFonts w:cs="Times New Roman"/>
          <w:szCs w:val="24"/>
        </w:rPr>
        <w:t>:552</w:t>
      </w:r>
      <w:proofErr w:type="gramEnd"/>
      <w:r w:rsidRPr="000D385B">
        <w:rPr>
          <w:rFonts w:cs="Times New Roman"/>
          <w:szCs w:val="24"/>
        </w:rPr>
        <w:t>) to examine her paperwork</w:t>
      </w:r>
      <w:r w:rsidR="00011F74" w:rsidRPr="000D385B">
        <w:rPr>
          <w:rFonts w:cs="Times New Roman"/>
          <w:szCs w:val="24"/>
        </w:rPr>
        <w:t xml:space="preserve">. </w:t>
      </w:r>
      <w:r w:rsidRPr="000D385B">
        <w:rPr>
          <w:rFonts w:cs="Times New Roman"/>
          <w:szCs w:val="24"/>
        </w:rPr>
        <w:t xml:space="preserve">I read this as a way Ellie engages in documentation which satisfies disciplinary techniques of hierarchical surveillance and normalising judgements, but </w:t>
      </w:r>
      <w:r w:rsidR="00BD5EF3" w:rsidRPr="000D385B">
        <w:rPr>
          <w:rFonts w:cs="Times New Roman"/>
          <w:szCs w:val="24"/>
        </w:rPr>
        <w:t xml:space="preserve">that she </w:t>
      </w:r>
      <w:r w:rsidRPr="000D385B">
        <w:rPr>
          <w:rFonts w:cs="Times New Roman"/>
          <w:szCs w:val="24"/>
        </w:rPr>
        <w:t>might be uncomfortable when the disciplinary technique of examination is at work if she has not completed her paperwork if they come through</w:t>
      </w:r>
      <w:r w:rsidR="00011F74" w:rsidRPr="000D385B">
        <w:rPr>
          <w:rFonts w:cs="Times New Roman"/>
          <w:szCs w:val="24"/>
        </w:rPr>
        <w:t xml:space="preserve">. </w:t>
      </w:r>
      <w:r w:rsidRPr="000D385B">
        <w:rPr>
          <w:rFonts w:cs="Times New Roman"/>
          <w:szCs w:val="24"/>
        </w:rPr>
        <w:t>Examination can be seen as an important technique of disciplinary power as there are clear leadership expectations that quality documentation will be available for examination so educators ensure it is completed.</w:t>
      </w:r>
    </w:p>
    <w:p w14:paraId="76302E60" w14:textId="3C37C7EB"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firstLine="720"/>
        <w:rPr>
          <w:rFonts w:ascii="Times New Roman" w:hAnsi="Times New Roman" w:cs="Times New Roman"/>
          <w:szCs w:val="24"/>
        </w:rPr>
      </w:pPr>
      <w:r w:rsidRPr="000D385B">
        <w:rPr>
          <w:rFonts w:ascii="Times New Roman" w:hAnsi="Times New Roman" w:cs="Times New Roman"/>
          <w:szCs w:val="24"/>
        </w:rPr>
        <w:t>The disciplinary power technique of examination can contribute to control the quality of documentation in educational settings (</w:t>
      </w:r>
      <w:proofErr w:type="spellStart"/>
      <w:r w:rsidR="00574A4C">
        <w:fldChar w:fldCharType="begin"/>
      </w:r>
      <w:r w:rsidR="00574A4C">
        <w:instrText xml:space="preserve"> HYPERLINK \l "ENREF_104" </w:instrText>
      </w:r>
      <w:r w:rsidR="00574A4C">
        <w:fldChar w:fldCharType="separate"/>
      </w:r>
      <w:r w:rsidRPr="000D385B">
        <w:rPr>
          <w:rStyle w:val="Hyperlink1"/>
          <w:rFonts w:ascii="Times New Roman" w:hAnsi="Times New Roman" w:cs="Times New Roman"/>
          <w:color w:val="auto"/>
          <w:sz w:val="24"/>
          <w:szCs w:val="24"/>
          <w:u w:val="none"/>
        </w:rPr>
        <w:t>Niesche</w:t>
      </w:r>
      <w:proofErr w:type="spellEnd"/>
      <w:r w:rsidRPr="000D385B">
        <w:rPr>
          <w:rStyle w:val="Hyperlink1"/>
          <w:rFonts w:ascii="Times New Roman" w:hAnsi="Times New Roman" w:cs="Times New Roman"/>
          <w:color w:val="auto"/>
          <w:sz w:val="24"/>
          <w:szCs w:val="24"/>
          <w:u w:val="none"/>
        </w:rPr>
        <w:t>, 2011</w:t>
      </w:r>
      <w:r w:rsidR="00574A4C">
        <w:rPr>
          <w:rStyle w:val="Hyperlink1"/>
          <w:rFonts w:ascii="Times New Roman" w:hAnsi="Times New Roman" w:cs="Times New Roman"/>
          <w:color w:val="auto"/>
          <w:sz w:val="24"/>
          <w:szCs w:val="24"/>
          <w:u w:val="none"/>
        </w:rPr>
        <w:fldChar w:fldCharType="end"/>
      </w:r>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Such quality control of educators</w:t>
      </w:r>
      <w:r w:rsidR="00BD5EF3" w:rsidRPr="000D385B">
        <w:rPr>
          <w:rFonts w:ascii="Times New Roman" w:hAnsi="Times New Roman" w:cs="Times New Roman"/>
          <w:szCs w:val="24"/>
        </w:rPr>
        <w:t>’</w:t>
      </w:r>
      <w:r w:rsidRPr="000D385B">
        <w:rPr>
          <w:rFonts w:ascii="Times New Roman" w:hAnsi="Times New Roman" w:cs="Times New Roman"/>
          <w:szCs w:val="24"/>
        </w:rPr>
        <w:t xml:space="preserve"> documentation is a leadership expectation (</w:t>
      </w:r>
      <w:proofErr w:type="spellStart"/>
      <w:r w:rsidR="00574A4C">
        <w:fldChar w:fldCharType="begin"/>
      </w:r>
      <w:r w:rsidR="00574A4C">
        <w:instrText xml:space="preserve"> HYPERLINK \l "ENREF_141" </w:instrText>
      </w:r>
      <w:r w:rsidR="00574A4C">
        <w:fldChar w:fldCharType="separate"/>
      </w:r>
      <w:r w:rsidRPr="000D385B">
        <w:rPr>
          <w:rStyle w:val="Hyperlink1"/>
          <w:rFonts w:ascii="Times New Roman" w:hAnsi="Times New Roman" w:cs="Times New Roman"/>
          <w:color w:val="auto"/>
          <w:sz w:val="24"/>
          <w:szCs w:val="24"/>
          <w:u w:val="none"/>
        </w:rPr>
        <w:t>Waniganayake</w:t>
      </w:r>
      <w:proofErr w:type="spellEnd"/>
      <w:r w:rsidRPr="000D385B">
        <w:rPr>
          <w:rStyle w:val="Hyperlink1"/>
          <w:rFonts w:ascii="Times New Roman" w:hAnsi="Times New Roman" w:cs="Times New Roman"/>
          <w:color w:val="auto"/>
          <w:sz w:val="24"/>
          <w:szCs w:val="24"/>
          <w:u w:val="none"/>
        </w:rPr>
        <w:t xml:space="preserve"> et al., 2012</w:t>
      </w:r>
      <w:r w:rsidR="00574A4C">
        <w:rPr>
          <w:rStyle w:val="Hyperlink1"/>
          <w:rFonts w:ascii="Times New Roman" w:hAnsi="Times New Roman" w:cs="Times New Roman"/>
          <w:color w:val="auto"/>
          <w:sz w:val="24"/>
          <w:szCs w:val="24"/>
          <w:u w:val="none"/>
        </w:rPr>
        <w:fldChar w:fldCharType="end"/>
      </w:r>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Disciplinary power appears to be at work in Ellie’s concern with leadership expectations that examination of her documentation would </w:t>
      </w:r>
      <w:r w:rsidR="00713735" w:rsidRPr="000D385B">
        <w:rPr>
          <w:rFonts w:ascii="Times New Roman" w:hAnsi="Times New Roman" w:cs="Times New Roman"/>
          <w:szCs w:val="24"/>
        </w:rPr>
        <w:t xml:space="preserve">show it to </w:t>
      </w:r>
      <w:r w:rsidRPr="000D385B">
        <w:rPr>
          <w:rFonts w:ascii="Times New Roman" w:hAnsi="Times New Roman" w:cs="Times New Roman"/>
          <w:szCs w:val="24"/>
        </w:rPr>
        <w:t>be</w:t>
      </w:r>
      <w:r w:rsidR="00713735" w:rsidRPr="000D385B">
        <w:rPr>
          <w:rFonts w:ascii="Times New Roman" w:hAnsi="Times New Roman" w:cs="Times New Roman"/>
          <w:szCs w:val="24"/>
        </w:rPr>
        <w:t xml:space="preserve"> of</w:t>
      </w:r>
      <w:r w:rsidRPr="000D385B">
        <w:rPr>
          <w:rFonts w:ascii="Times New Roman" w:hAnsi="Times New Roman" w:cs="Times New Roman"/>
          <w:szCs w:val="24"/>
        </w:rPr>
        <w:t xml:space="preserve"> high </w:t>
      </w:r>
      <w:proofErr w:type="gramStart"/>
      <w:r w:rsidRPr="000D385B">
        <w:rPr>
          <w:rFonts w:ascii="Times New Roman" w:hAnsi="Times New Roman" w:cs="Times New Roman"/>
          <w:szCs w:val="24"/>
        </w:rPr>
        <w:t>quality, that</w:t>
      </w:r>
      <w:proofErr w:type="gramEnd"/>
      <w:r w:rsidRPr="000D385B">
        <w:rPr>
          <w:rFonts w:ascii="Times New Roman" w:hAnsi="Times New Roman" w:cs="Times New Roman"/>
          <w:szCs w:val="24"/>
        </w:rPr>
        <w:t xml:space="preserve"> is “good enough” (E: 552)</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An analysis of Ellie’s contribution in the data suggests she could be experiencing some insecurity about an examination of the quality of her documentation in </w:t>
      </w:r>
      <w:r w:rsidRPr="000D385B">
        <w:rPr>
          <w:rFonts w:ascii="Times New Roman" w:hAnsi="Times New Roman" w:cs="Times New Roman"/>
          <w:szCs w:val="24"/>
        </w:rPr>
        <w:lastRenderedPageBreak/>
        <w:t xml:space="preserve">the event they “come through” to make a judgement </w:t>
      </w:r>
      <w:r w:rsidR="00BD5EF3" w:rsidRPr="000D385B">
        <w:rPr>
          <w:rFonts w:ascii="Times New Roman" w:hAnsi="Times New Roman" w:cs="Times New Roman"/>
          <w:szCs w:val="24"/>
        </w:rPr>
        <w:t xml:space="preserve">about whether </w:t>
      </w:r>
      <w:r w:rsidRPr="000D385B">
        <w:rPr>
          <w:rFonts w:ascii="Times New Roman" w:hAnsi="Times New Roman" w:cs="Times New Roman"/>
          <w:szCs w:val="24"/>
        </w:rPr>
        <w:t>the paperwork “is good enough” (E: 552)</w:t>
      </w:r>
      <w:r w:rsidR="00011F74" w:rsidRPr="000D385B">
        <w:rPr>
          <w:rFonts w:ascii="Times New Roman" w:hAnsi="Times New Roman" w:cs="Times New Roman"/>
          <w:szCs w:val="24"/>
        </w:rPr>
        <w:t xml:space="preserve">. </w:t>
      </w:r>
      <w:r w:rsidRPr="000D385B">
        <w:rPr>
          <w:rFonts w:ascii="Times New Roman" w:hAnsi="Times New Roman" w:cs="Times New Roman"/>
          <w:szCs w:val="24"/>
        </w:rPr>
        <w:t>This form of governmentality reinforces leadership expectations of quality which uses both disciplinary power and power relations where educators self-govern their documentation practices</w:t>
      </w:r>
      <w:r w:rsidR="00011F74" w:rsidRPr="000D385B">
        <w:rPr>
          <w:rFonts w:ascii="Times New Roman" w:hAnsi="Times New Roman" w:cs="Times New Roman"/>
          <w:szCs w:val="24"/>
        </w:rPr>
        <w:t xml:space="preserve">. </w:t>
      </w:r>
      <w:r w:rsidRPr="000D385B">
        <w:rPr>
          <w:rFonts w:ascii="Times New Roman" w:hAnsi="Times New Roman" w:cs="Times New Roman"/>
          <w:szCs w:val="24"/>
        </w:rPr>
        <w:t>Ellie could be controlled through the disciplinary power technique of examination to engage in quality documentation through leadership expectations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However, I also read Ellie’s statement as suggest</w:t>
      </w:r>
      <w:r w:rsidR="00BD5EF3" w:rsidRPr="000D385B">
        <w:rPr>
          <w:rFonts w:ascii="Times New Roman" w:hAnsi="Times New Roman" w:cs="Times New Roman"/>
          <w:szCs w:val="24"/>
        </w:rPr>
        <w:t>ing</w:t>
      </w:r>
      <w:r w:rsidRPr="000D385B">
        <w:rPr>
          <w:rFonts w:ascii="Times New Roman" w:hAnsi="Times New Roman" w:cs="Times New Roman"/>
          <w:szCs w:val="24"/>
        </w:rPr>
        <w:t xml:space="preserve"> she might be engaging in power relations whereby she has an opportunity to self-govern the quality of her documentation (Section 5.3)</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governmentality technique of examination through disciplin</w:t>
      </w:r>
      <w:r w:rsidR="00260FD5" w:rsidRPr="000D385B">
        <w:rPr>
          <w:rFonts w:ascii="Times New Roman" w:hAnsi="Times New Roman" w:cs="Times New Roman"/>
          <w:szCs w:val="24"/>
        </w:rPr>
        <w:t>ary power</w:t>
      </w:r>
      <w:r w:rsidRPr="000D385B">
        <w:rPr>
          <w:rFonts w:ascii="Times New Roman" w:hAnsi="Times New Roman" w:cs="Times New Roman"/>
          <w:szCs w:val="24"/>
        </w:rPr>
        <w:t xml:space="preserve"> and self-govern</w:t>
      </w:r>
      <w:r w:rsidR="00260FD5" w:rsidRPr="000D385B">
        <w:rPr>
          <w:rFonts w:ascii="Times New Roman" w:hAnsi="Times New Roman" w:cs="Times New Roman"/>
          <w:szCs w:val="24"/>
        </w:rPr>
        <w:t xml:space="preserve">ance </w:t>
      </w:r>
      <w:r w:rsidRPr="000D385B">
        <w:rPr>
          <w:rFonts w:ascii="Times New Roman" w:hAnsi="Times New Roman" w:cs="Times New Roman"/>
          <w:szCs w:val="24"/>
        </w:rPr>
        <w:t>can contribute to control the quality of documentation.</w:t>
      </w:r>
    </w:p>
    <w:p w14:paraId="31700D2A" w14:textId="42FD692C" w:rsidR="006F6083" w:rsidRPr="000D385B" w:rsidRDefault="006F6083" w:rsidP="00267B5C">
      <w:pPr>
        <w:pStyle w:val="Heading4"/>
      </w:pPr>
      <w:bookmarkStart w:id="132" w:name="_Toc473551481"/>
      <w:r w:rsidRPr="000D385B">
        <w:t>5.</w:t>
      </w:r>
      <w:r w:rsidR="006C13A1" w:rsidRPr="000D385B">
        <w:t>1</w:t>
      </w:r>
      <w:r w:rsidRPr="000D385B">
        <w:t>.4 Summary of disciplinary power</w:t>
      </w:r>
      <w:r w:rsidR="006A0A08" w:rsidRPr="000D385B">
        <w:t>.</w:t>
      </w:r>
      <w:bookmarkEnd w:id="132"/>
    </w:p>
    <w:p w14:paraId="32B5DA80" w14:textId="724C1E23"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This section presented a read of the data for disciplinary power and highlighted the messiness of educators’ perspectives of ECEC leadership through techniques of governmentality: hierarchical surveillance, normalising judgements, and examination</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These three techniques of governmentality were located in the educators’ narratives of leadership since the introduction of the NQF and analysed to show ways multiple readings of the same data can open new and messy opportunities for advocacy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Hierarchical surveillance was read through four instruments: </w:t>
      </w:r>
      <w:r w:rsidR="006F521E" w:rsidRPr="000D385B">
        <w:rPr>
          <w:rFonts w:ascii="Times New Roman" w:hAnsi="Times New Roman" w:cs="Times New Roman"/>
          <w:szCs w:val="24"/>
        </w:rPr>
        <w:t xml:space="preserve">engagements of </w:t>
      </w:r>
      <w:r w:rsidRPr="000D385B">
        <w:rPr>
          <w:rFonts w:ascii="Times New Roman" w:hAnsi="Times New Roman" w:cs="Times New Roman"/>
          <w:szCs w:val="24"/>
        </w:rPr>
        <w:t>other adults in hierarchical surveillance, feelings about hierarchical surveillance, complexity, and frequency of hierarchical surveillance</w:t>
      </w:r>
      <w:r w:rsidR="00011F74" w:rsidRPr="000D385B">
        <w:rPr>
          <w:rFonts w:ascii="Times New Roman" w:hAnsi="Times New Roman" w:cs="Times New Roman"/>
          <w:szCs w:val="24"/>
        </w:rPr>
        <w:t xml:space="preserve">. </w:t>
      </w:r>
      <w:r w:rsidRPr="000D385B">
        <w:rPr>
          <w:rFonts w:ascii="Times New Roman" w:hAnsi="Times New Roman" w:cs="Times New Roman"/>
          <w:szCs w:val="24"/>
        </w:rPr>
        <w:t>Normalising judgements were read through two instruments: perpetual penalties and paperwork</w:t>
      </w:r>
      <w:r w:rsidR="00011F74" w:rsidRPr="000D385B">
        <w:rPr>
          <w:rFonts w:ascii="Times New Roman" w:hAnsi="Times New Roman" w:cs="Times New Roman"/>
          <w:szCs w:val="24"/>
        </w:rPr>
        <w:t xml:space="preserve">. </w:t>
      </w:r>
      <w:r w:rsidRPr="000D385B">
        <w:rPr>
          <w:rFonts w:ascii="Times New Roman" w:hAnsi="Times New Roman" w:cs="Times New Roman"/>
          <w:szCs w:val="24"/>
        </w:rPr>
        <w:t>Examination was read through two instruments: writing for examination and quality of examination</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These three techniques of governmentality and their associated eight instruments of disciplinary power c</w:t>
      </w:r>
      <w:r w:rsidR="00686812" w:rsidRPr="000D385B">
        <w:rPr>
          <w:rFonts w:ascii="Times New Roman" w:hAnsi="Times New Roman" w:cs="Times New Roman"/>
          <w:szCs w:val="24"/>
        </w:rPr>
        <w:t xml:space="preserve">ould </w:t>
      </w:r>
      <w:r w:rsidRPr="000D385B">
        <w:rPr>
          <w:rFonts w:ascii="Times New Roman" w:hAnsi="Times New Roman" w:cs="Times New Roman"/>
          <w:szCs w:val="24"/>
        </w:rPr>
        <w:t>be seen to contribute to control educators’ perspectives of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However</w:t>
      </w:r>
      <w:r w:rsidR="006F521E" w:rsidRPr="000D385B">
        <w:rPr>
          <w:rFonts w:ascii="Times New Roman" w:hAnsi="Times New Roman" w:cs="Times New Roman"/>
          <w:szCs w:val="24"/>
        </w:rPr>
        <w:t>,</w:t>
      </w:r>
      <w:r w:rsidRPr="000D385B">
        <w:rPr>
          <w:rFonts w:ascii="Times New Roman" w:hAnsi="Times New Roman" w:cs="Times New Roman"/>
          <w:szCs w:val="24"/>
        </w:rPr>
        <w:t xml:space="preserve"> governmentality also highlights </w:t>
      </w:r>
      <w:r w:rsidR="006F521E" w:rsidRPr="000D385B">
        <w:rPr>
          <w:rFonts w:ascii="Times New Roman" w:hAnsi="Times New Roman" w:cs="Times New Roman"/>
          <w:szCs w:val="24"/>
        </w:rPr>
        <w:t xml:space="preserve">the </w:t>
      </w:r>
      <w:r w:rsidRPr="000D385B">
        <w:rPr>
          <w:rFonts w:ascii="Times New Roman" w:hAnsi="Times New Roman" w:cs="Times New Roman"/>
          <w:szCs w:val="24"/>
        </w:rPr>
        <w:t>power of educators to control their own perspectives of leadership through power relations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next section further explores this notion of power operating in governmentality through power relations (</w:t>
      </w:r>
      <w:hyperlink w:anchor="ENREF_59" w:history="1">
        <w:r w:rsidRPr="000D385B">
          <w:rPr>
            <w:rStyle w:val="Hyperlink1"/>
            <w:rFonts w:ascii="Times New Roman" w:hAnsi="Times New Roman" w:cs="Times New Roman"/>
            <w:color w:val="auto"/>
            <w:sz w:val="24"/>
            <w:szCs w:val="24"/>
            <w:u w:val="none"/>
          </w:rPr>
          <w:t>Foucault, 2000</w:t>
        </w:r>
      </w:hyperlink>
      <w:r w:rsidRPr="000D385B">
        <w:rPr>
          <w:rFonts w:ascii="Times New Roman" w:hAnsi="Times New Roman" w:cs="Times New Roman"/>
          <w:szCs w:val="24"/>
        </w:rPr>
        <w:t>)</w:t>
      </w:r>
      <w:r w:rsidR="00011F74" w:rsidRPr="000D385B">
        <w:rPr>
          <w:rFonts w:ascii="Times New Roman" w:hAnsi="Times New Roman" w:cs="Times New Roman"/>
          <w:szCs w:val="24"/>
        </w:rPr>
        <w:t xml:space="preserve">. </w:t>
      </w:r>
    </w:p>
    <w:p w14:paraId="058C3CF7" w14:textId="554DB83F" w:rsidR="006F6083" w:rsidRPr="000D385B" w:rsidRDefault="006F6083" w:rsidP="006F6083">
      <w:pPr>
        <w:pStyle w:val="Heading3"/>
        <w:rPr>
          <w:rFonts w:cs="Times New Roman"/>
          <w:szCs w:val="24"/>
        </w:rPr>
      </w:pPr>
      <w:bookmarkStart w:id="133" w:name="_Toc473551482"/>
      <w:r w:rsidRPr="000D385B">
        <w:rPr>
          <w:rFonts w:cs="Times New Roman"/>
          <w:szCs w:val="24"/>
        </w:rPr>
        <w:t>5.</w:t>
      </w:r>
      <w:r w:rsidR="006C13A1" w:rsidRPr="000D385B">
        <w:rPr>
          <w:rFonts w:cs="Times New Roman"/>
          <w:szCs w:val="24"/>
        </w:rPr>
        <w:t>2</w:t>
      </w:r>
      <w:r w:rsidRPr="000D385B">
        <w:rPr>
          <w:rFonts w:cs="Times New Roman"/>
          <w:szCs w:val="24"/>
        </w:rPr>
        <w:t xml:space="preserve"> Power </w:t>
      </w:r>
      <w:r w:rsidR="006A0A08" w:rsidRPr="000D385B">
        <w:rPr>
          <w:rFonts w:cs="Times New Roman"/>
          <w:szCs w:val="24"/>
        </w:rPr>
        <w:t>R</w:t>
      </w:r>
      <w:r w:rsidRPr="000D385B">
        <w:rPr>
          <w:rFonts w:cs="Times New Roman"/>
          <w:szCs w:val="24"/>
        </w:rPr>
        <w:t>elations</w:t>
      </w:r>
      <w:bookmarkEnd w:id="133"/>
      <w:r w:rsidRPr="000D385B">
        <w:rPr>
          <w:rFonts w:cs="Times New Roman"/>
          <w:szCs w:val="24"/>
        </w:rPr>
        <w:t xml:space="preserve"> </w:t>
      </w:r>
      <w:r w:rsidRPr="000D385B">
        <w:rPr>
          <w:rFonts w:cs="Times New Roman"/>
          <w:szCs w:val="24"/>
        </w:rPr>
        <w:tab/>
      </w:r>
    </w:p>
    <w:p w14:paraId="700B88C0" w14:textId="3EAFBFC5"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The second power construct of governmentality to be applied to the educators’ narratives is an analysis of the data to read for power relations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Power relations are a mode of power whereby a subject does not perform on others, but performs upon others’ actions, or upon </w:t>
      </w:r>
      <w:r w:rsidRPr="000D385B">
        <w:rPr>
          <w:rFonts w:ascii="Times New Roman" w:hAnsi="Times New Roman" w:cs="Times New Roman"/>
          <w:szCs w:val="24"/>
        </w:rPr>
        <w:lastRenderedPageBreak/>
        <w:t>themselves (</w:t>
      </w:r>
      <w:hyperlink w:anchor="ENREF_54" w:history="1">
        <w:r w:rsidRPr="000D385B">
          <w:rPr>
            <w:rStyle w:val="Hyperlink1"/>
            <w:rFonts w:ascii="Times New Roman" w:hAnsi="Times New Roman" w:cs="Times New Roman"/>
            <w:color w:val="auto"/>
            <w:sz w:val="24"/>
            <w:szCs w:val="24"/>
            <w:u w:val="none"/>
          </w:rPr>
          <w:t>Foucault, 1982</w:t>
        </w:r>
      </w:hyperlink>
      <w:r w:rsidRPr="000D385B">
        <w:rPr>
          <w:rFonts w:ascii="Times New Roman" w:hAnsi="Times New Roman" w:cs="Times New Roman"/>
          <w:szCs w:val="24"/>
        </w:rPr>
        <w:t>)</w:t>
      </w:r>
      <w:r w:rsidR="00011F74" w:rsidRPr="000D385B">
        <w:rPr>
          <w:rFonts w:ascii="Times New Roman" w:hAnsi="Times New Roman" w:cs="Times New Roman"/>
          <w:szCs w:val="24"/>
        </w:rPr>
        <w:t xml:space="preserve">. </w:t>
      </w:r>
      <w:r w:rsidRPr="000D385B">
        <w:rPr>
          <w:rFonts w:ascii="Times New Roman" w:hAnsi="Times New Roman" w:cs="Times New Roman"/>
          <w:szCs w:val="24"/>
        </w:rPr>
        <w:t>One way subjects perform upon themselves is through techniques of the self</w:t>
      </w:r>
      <w:r w:rsidR="00011F74" w:rsidRPr="000D385B">
        <w:rPr>
          <w:rFonts w:ascii="Times New Roman" w:hAnsi="Times New Roman" w:cs="Times New Roman"/>
          <w:szCs w:val="24"/>
        </w:rPr>
        <w:t xml:space="preserve">. </w:t>
      </w:r>
      <w:r w:rsidRPr="000D385B">
        <w:rPr>
          <w:rStyle w:val="Hyperlink1"/>
          <w:rFonts w:ascii="Times New Roman" w:hAnsi="Times New Roman" w:cs="Times New Roman"/>
          <w:color w:val="auto"/>
          <w:sz w:val="24"/>
          <w:szCs w:val="24"/>
          <w:u w:val="none"/>
        </w:rPr>
        <w:t>Foucault (1987)</w:t>
      </w:r>
      <w:r w:rsidRPr="000D385B">
        <w:rPr>
          <w:rFonts w:ascii="Times New Roman" w:hAnsi="Times New Roman" w:cs="Times New Roman"/>
          <w:szCs w:val="24"/>
        </w:rPr>
        <w:t xml:space="preserve"> uses the term</w:t>
      </w:r>
      <w:r w:rsidR="006F521E" w:rsidRPr="000D385B">
        <w:rPr>
          <w:rFonts w:ascii="Times New Roman" w:hAnsi="Times New Roman" w:cs="Times New Roman"/>
          <w:szCs w:val="24"/>
        </w:rPr>
        <w:t>,</w:t>
      </w:r>
      <w:r w:rsidRPr="000D385B">
        <w:rPr>
          <w:rFonts w:ascii="Times New Roman" w:hAnsi="Times New Roman" w:cs="Times New Roman"/>
          <w:szCs w:val="24"/>
        </w:rPr>
        <w:t xml:space="preserve"> techniques of the self</w:t>
      </w:r>
      <w:r w:rsidR="006F521E" w:rsidRPr="000D385B">
        <w:rPr>
          <w:rFonts w:ascii="Times New Roman" w:hAnsi="Times New Roman" w:cs="Times New Roman"/>
          <w:szCs w:val="24"/>
        </w:rPr>
        <w:t>,</w:t>
      </w:r>
      <w:r w:rsidRPr="000D385B">
        <w:rPr>
          <w:rFonts w:ascii="Times New Roman" w:hAnsi="Times New Roman" w:cs="Times New Roman"/>
          <w:szCs w:val="24"/>
        </w:rPr>
        <w:t xml:space="preserve"> to relay ways subjects understand expectations of their practice, “the way in which the individual establishes his [sic] relation to the rule and recognizes himself [sic] as obliged to put it into practice” (p. 27)</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In this research, techniques of the self are used to analyse educators’ expectations of </w:t>
      </w:r>
      <w:r w:rsidR="00260FD5" w:rsidRPr="000D385B">
        <w:rPr>
          <w:rFonts w:ascii="Times New Roman" w:hAnsi="Times New Roman" w:cs="Times New Roman"/>
          <w:szCs w:val="24"/>
        </w:rPr>
        <w:t xml:space="preserve">ECEC </w:t>
      </w:r>
      <w:r w:rsidRPr="000D385B">
        <w:rPr>
          <w:rFonts w:ascii="Times New Roman" w:hAnsi="Times New Roman" w:cs="Times New Roman"/>
          <w:szCs w:val="24"/>
        </w:rPr>
        <w:t>leaders’ practices</w:t>
      </w:r>
      <w:r w:rsidR="00011F74" w:rsidRPr="000D385B">
        <w:rPr>
          <w:rFonts w:ascii="Times New Roman" w:hAnsi="Times New Roman" w:cs="Times New Roman"/>
          <w:szCs w:val="24"/>
        </w:rPr>
        <w:t xml:space="preserve">. </w:t>
      </w:r>
      <w:r w:rsidRPr="000D385B">
        <w:rPr>
          <w:rFonts w:ascii="Times New Roman" w:hAnsi="Times New Roman" w:cs="Times New Roman"/>
          <w:szCs w:val="24"/>
        </w:rPr>
        <w:t>Foucault’s (1987) notion of the rule situates subjects in relation to obligations which are privileged in their discipline according to particular dominant discourses</w:t>
      </w:r>
      <w:r w:rsidR="00011F74" w:rsidRPr="000D385B">
        <w:rPr>
          <w:rFonts w:ascii="Times New Roman" w:hAnsi="Times New Roman" w:cs="Times New Roman"/>
          <w:szCs w:val="24"/>
        </w:rPr>
        <w:t xml:space="preserve">. </w:t>
      </w:r>
      <w:r w:rsidRPr="000D385B">
        <w:rPr>
          <w:rFonts w:ascii="Times New Roman" w:hAnsi="Times New Roman" w:cs="Times New Roman"/>
          <w:szCs w:val="24"/>
        </w:rPr>
        <w:t>Administrative and educational leadership discourses were presented in the previous chapter as being more privileged than others in the NQF (Section 4.2)</w:t>
      </w:r>
      <w:r w:rsidR="00011F74" w:rsidRPr="000D385B">
        <w:rPr>
          <w:rFonts w:ascii="Times New Roman" w:hAnsi="Times New Roman" w:cs="Times New Roman"/>
          <w:szCs w:val="24"/>
        </w:rPr>
        <w:t xml:space="preserve">. </w:t>
      </w:r>
      <w:r w:rsidRPr="000D385B">
        <w:rPr>
          <w:rFonts w:ascii="Times New Roman" w:hAnsi="Times New Roman" w:cs="Times New Roman"/>
          <w:szCs w:val="24"/>
        </w:rPr>
        <w:t>Educators’ narratives can be read as examples of resisting dominant taken-for-granted ways of constructing leadership as they enact techniques of the self.</w:t>
      </w:r>
    </w:p>
    <w:p w14:paraId="058A105C" w14:textId="3995AFB5" w:rsidR="006F6083" w:rsidRPr="000D385B" w:rsidRDefault="006F6083" w:rsidP="00267B5C">
      <w:pPr>
        <w:pStyle w:val="Heading4"/>
      </w:pPr>
      <w:bookmarkStart w:id="134" w:name="_Toc473551483"/>
      <w:r w:rsidRPr="000D385B">
        <w:t>5.</w:t>
      </w:r>
      <w:r w:rsidR="006C13A1" w:rsidRPr="000D385B">
        <w:t>2</w:t>
      </w:r>
      <w:r w:rsidRPr="000D385B">
        <w:t xml:space="preserve">.1 Techniques of the </w:t>
      </w:r>
      <w:r w:rsidR="006F521E" w:rsidRPr="000D385B">
        <w:t>s</w:t>
      </w:r>
      <w:r w:rsidRPr="000D385B">
        <w:t>elf</w:t>
      </w:r>
      <w:r w:rsidR="006A0A08" w:rsidRPr="000D385B">
        <w:t>.</w:t>
      </w:r>
      <w:bookmarkEnd w:id="134"/>
    </w:p>
    <w:p w14:paraId="1CA24E66" w14:textId="3277A854" w:rsidR="006F6083" w:rsidRPr="000D385B" w:rsidRDefault="006F6083" w:rsidP="006F6083">
      <w:pPr>
        <w:rPr>
          <w:rFonts w:cs="Times New Roman"/>
          <w:szCs w:val="24"/>
        </w:rPr>
      </w:pPr>
      <w:r w:rsidRPr="000D385B">
        <w:rPr>
          <w:rFonts w:cs="Times New Roman"/>
          <w:szCs w:val="24"/>
        </w:rPr>
        <w:t xml:space="preserve">The analysis of the data presented in this section looks for ways in which educators engage in techniques of the self when they narrate their </w:t>
      </w:r>
      <w:r w:rsidR="001270D8">
        <w:rPr>
          <w:rFonts w:cs="Times New Roman"/>
          <w:szCs w:val="24"/>
        </w:rPr>
        <w:t>perspectives</w:t>
      </w:r>
      <w:r w:rsidRPr="000D385B">
        <w:rPr>
          <w:rFonts w:cs="Times New Roman"/>
          <w:szCs w:val="24"/>
        </w:rPr>
        <w:t xml:space="preserve"> of leadership in </w:t>
      </w:r>
      <w:r w:rsidR="00260FD5" w:rsidRPr="000D385B">
        <w:rPr>
          <w:rFonts w:cs="Times New Roman"/>
          <w:szCs w:val="24"/>
        </w:rPr>
        <w:t>ECEC</w:t>
      </w:r>
      <w:r w:rsidR="00011F74" w:rsidRPr="000D385B">
        <w:rPr>
          <w:rFonts w:cs="Times New Roman"/>
          <w:szCs w:val="24"/>
        </w:rPr>
        <w:t xml:space="preserve">. </w:t>
      </w:r>
      <w:r w:rsidRPr="000D385B">
        <w:rPr>
          <w:rFonts w:cs="Times New Roman"/>
          <w:szCs w:val="24"/>
        </w:rPr>
        <w:t>There are two instruments embodied in techniques of the self which can be read in the educators’ narratives</w:t>
      </w:r>
      <w:r w:rsidR="00011F74" w:rsidRPr="000D385B">
        <w:rPr>
          <w:rFonts w:cs="Times New Roman"/>
          <w:szCs w:val="24"/>
        </w:rPr>
        <w:t xml:space="preserve">. </w:t>
      </w:r>
      <w:r w:rsidR="006F521E" w:rsidRPr="000D385B">
        <w:rPr>
          <w:rFonts w:cs="Times New Roman"/>
          <w:szCs w:val="24"/>
        </w:rPr>
        <w:t>The f</w:t>
      </w:r>
      <w:r w:rsidRPr="000D385B">
        <w:rPr>
          <w:rFonts w:cs="Times New Roman"/>
          <w:szCs w:val="24"/>
        </w:rPr>
        <w:t>irst is resistance</w:t>
      </w:r>
      <w:r w:rsidR="00011F74" w:rsidRPr="000D385B">
        <w:rPr>
          <w:rFonts w:cs="Times New Roman"/>
          <w:szCs w:val="24"/>
        </w:rPr>
        <w:t xml:space="preserve">. </w:t>
      </w:r>
      <w:r w:rsidRPr="000D385B">
        <w:rPr>
          <w:rFonts w:cs="Times New Roman"/>
          <w:szCs w:val="24"/>
        </w:rPr>
        <w:t xml:space="preserve">Next is feelings </w:t>
      </w:r>
      <w:r w:rsidRPr="000D385B">
        <w:rPr>
          <w:rFonts w:cs="Times New Roman"/>
          <w:szCs w:val="24"/>
        </w:rPr>
        <w:fldChar w:fldCharType="begin"/>
      </w:r>
      <w:r w:rsidRPr="000D385B">
        <w:rPr>
          <w:rFonts w:cs="Times New Roman"/>
          <w:szCs w:val="24"/>
        </w:rPr>
        <w:instrText xml:space="preserve"> ADDIN EN.CITE &lt;EndNote&gt;&lt;Cite&gt;&lt;Author&gt;Zembylas&lt;/Author&gt;&lt;Year&gt;2003&lt;/Year&gt;&lt;RecNum&gt;239&lt;/RecNum&gt;&lt;DisplayText&gt;(Zembylas, 2003)&lt;/DisplayText&gt;&lt;record&gt;&lt;rec-number&gt;239&lt;/rec-number&gt;&lt;foreign-keys&gt;&lt;key app="EN" db-id="s0pa2vevy9xwfne0vempdefsfpz9vv2vdwdz" timestamp="1478826388"&gt;239&lt;/key&gt;&lt;/foreign-keys&gt;&lt;ref-type name="Journal Article"&gt;17&lt;/ref-type&gt;&lt;contributors&gt;&lt;authors&gt;&lt;author&gt;Zembylas, M&lt;/author&gt;&lt;/authors&gt;&lt;/contributors&gt;&lt;titles&gt;&lt;title&gt;Interrogating teacher identity: emotion, resistance and self-formation&lt;/title&gt;&lt;secondary-title&gt;Educational Theory&lt;/secondary-title&gt;&lt;/titles&gt;&lt;periodical&gt;&lt;full-title&gt;Educational Theory&lt;/full-title&gt;&lt;/periodical&gt;&lt;pages&gt;107-127&lt;/pages&gt;&lt;volume&gt;53&lt;/volume&gt;&lt;number&gt;1&lt;/number&gt;&lt;dates&gt;&lt;year&gt;2003&lt;/year&gt;&lt;/dates&gt;&lt;urls&gt;&lt;/urls&gt;&lt;/record&gt;&lt;/Cite&gt;&lt;/EndNote&gt;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149" w:tooltip="Zembylas, 2003 #239" w:history="1">
        <w:r w:rsidRPr="000D385B">
          <w:rPr>
            <w:rStyle w:val="Hyperlink"/>
            <w:rFonts w:cs="Times New Roman"/>
            <w:noProof/>
            <w:color w:val="auto"/>
            <w:szCs w:val="24"/>
            <w:u w:val="none"/>
          </w:rPr>
          <w:t>Zembylas, 2003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One reading of the data</w:t>
      </w:r>
      <w:r w:rsidR="006F521E" w:rsidRPr="000D385B">
        <w:rPr>
          <w:rFonts w:cs="Times New Roman"/>
          <w:szCs w:val="24"/>
        </w:rPr>
        <w:t>,</w:t>
      </w:r>
      <w:r w:rsidRPr="000D385B">
        <w:rPr>
          <w:rFonts w:cs="Times New Roman"/>
          <w:szCs w:val="24"/>
        </w:rPr>
        <w:t xml:space="preserve"> look</w:t>
      </w:r>
      <w:r w:rsidR="006F521E" w:rsidRPr="000D385B">
        <w:rPr>
          <w:rFonts w:cs="Times New Roman"/>
          <w:szCs w:val="24"/>
        </w:rPr>
        <w:t>ing</w:t>
      </w:r>
      <w:r w:rsidRPr="000D385B">
        <w:rPr>
          <w:rFonts w:cs="Times New Roman"/>
          <w:szCs w:val="24"/>
        </w:rPr>
        <w:t xml:space="preserve"> for ways in which resistance may be at work in educators’ narratives through </w:t>
      </w:r>
      <w:r w:rsidR="006F521E" w:rsidRPr="000D385B">
        <w:rPr>
          <w:rFonts w:cs="Times New Roman"/>
          <w:szCs w:val="24"/>
        </w:rPr>
        <w:t xml:space="preserve">hesitations, </w:t>
      </w:r>
      <w:r w:rsidRPr="000D385B">
        <w:rPr>
          <w:rFonts w:cs="Times New Roman"/>
          <w:szCs w:val="24"/>
        </w:rPr>
        <w:t>is presented (Section 5.3.2)</w:t>
      </w:r>
      <w:r w:rsidR="00011F74" w:rsidRPr="000D385B">
        <w:rPr>
          <w:rFonts w:cs="Times New Roman"/>
          <w:szCs w:val="24"/>
        </w:rPr>
        <w:t xml:space="preserve">. </w:t>
      </w:r>
      <w:r w:rsidRPr="000D385B">
        <w:rPr>
          <w:rFonts w:cs="Times New Roman"/>
          <w:szCs w:val="24"/>
        </w:rPr>
        <w:t xml:space="preserve">Then, feelings about pressure and stress are identified in the data when educators appear to narrate these </w:t>
      </w:r>
      <w:r w:rsidR="001270D8">
        <w:rPr>
          <w:rFonts w:cs="Times New Roman"/>
          <w:szCs w:val="24"/>
        </w:rPr>
        <w:t>perspectives</w:t>
      </w:r>
      <w:r w:rsidRPr="000D385B">
        <w:rPr>
          <w:rFonts w:cs="Times New Roman"/>
          <w:szCs w:val="24"/>
        </w:rPr>
        <w:t xml:space="preserve"> in their environment and they use pressure and stress as a means to justify certain behaviours of their leadership team (Section 5.3.3)</w:t>
      </w:r>
      <w:r w:rsidR="00011F74" w:rsidRPr="000D385B">
        <w:rPr>
          <w:rFonts w:cs="Times New Roman"/>
          <w:szCs w:val="24"/>
        </w:rPr>
        <w:t xml:space="preserve">. </w:t>
      </w:r>
      <w:r w:rsidRPr="000D385B">
        <w:rPr>
          <w:rFonts w:cs="Times New Roman"/>
          <w:szCs w:val="24"/>
        </w:rPr>
        <w:t>An overview of the two instruments of techniques of the self and the narrative extracts of the educators’ narratives of leadership is shown in Table 5.4</w:t>
      </w:r>
      <w:r w:rsidR="00011F74" w:rsidRPr="000D385B">
        <w:rPr>
          <w:rFonts w:cs="Times New Roman"/>
          <w:szCs w:val="24"/>
        </w:rPr>
        <w:t xml:space="preserve">. </w:t>
      </w:r>
      <w:r w:rsidRPr="000D385B">
        <w:rPr>
          <w:rFonts w:cs="Times New Roman"/>
          <w:szCs w:val="24"/>
        </w:rPr>
        <w:t>This supports an analysis of the data which suggests governmentality operates through techniques of the self which are at work in educators’ expectations of advocacy leadership.</w:t>
      </w:r>
    </w:p>
    <w:p w14:paraId="1ACDE446" w14:textId="77777777" w:rsidR="00453958" w:rsidRPr="000D385B" w:rsidRDefault="00453958" w:rsidP="006F6083">
      <w:pPr>
        <w:ind w:firstLine="720"/>
        <w:rPr>
          <w:rFonts w:cs="Times New Roman"/>
          <w:szCs w:val="24"/>
        </w:rPr>
      </w:pPr>
    </w:p>
    <w:p w14:paraId="1F230146" w14:textId="42F30EDF" w:rsidR="00453958" w:rsidRPr="000D385B" w:rsidRDefault="00453958">
      <w:pPr>
        <w:spacing w:after="160" w:line="259" w:lineRule="auto"/>
        <w:rPr>
          <w:rFonts w:ascii="Arial" w:eastAsiaTheme="minorEastAsia" w:hAnsi="Arial" w:cs="Times New Roman"/>
          <w:szCs w:val="24"/>
          <w:lang w:eastAsia="en-AU"/>
        </w:rPr>
      </w:pPr>
      <w:r w:rsidRPr="000D385B">
        <w:rPr>
          <w:rFonts w:cs="Times New Roman"/>
          <w:szCs w:val="24"/>
        </w:rPr>
        <w:br w:type="page"/>
      </w:r>
    </w:p>
    <w:p w14:paraId="1CF4B026" w14:textId="77777777"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lastRenderedPageBreak/>
        <w:t xml:space="preserve">Table 5.4 </w:t>
      </w:r>
    </w:p>
    <w:p w14:paraId="62674810" w14:textId="3E42C196" w:rsidR="006F6083" w:rsidRPr="000D385B" w:rsidRDefault="006F6083" w:rsidP="006F6083">
      <w:pPr>
        <w:pStyle w:val="ListParagraph"/>
        <w:tabs>
          <w:tab w:val="left" w:pos="709"/>
          <w:tab w:val="left" w:pos="1021"/>
          <w:tab w:val="left" w:pos="2042"/>
          <w:tab w:val="left" w:pos="3063"/>
          <w:tab w:val="left" w:pos="4084"/>
          <w:tab w:val="left" w:pos="5105"/>
          <w:tab w:val="left" w:pos="6126"/>
          <w:tab w:val="left" w:pos="7147"/>
          <w:tab w:val="left" w:pos="8168"/>
        </w:tabs>
        <w:spacing w:after="120" w:line="240" w:lineRule="auto"/>
        <w:ind w:left="0"/>
        <w:rPr>
          <w:rFonts w:ascii="Times New Roman" w:hAnsi="Times New Roman" w:cs="Times New Roman"/>
          <w:i/>
          <w:szCs w:val="24"/>
        </w:rPr>
      </w:pPr>
      <w:r w:rsidRPr="000D385B">
        <w:rPr>
          <w:rFonts w:ascii="Times New Roman" w:hAnsi="Times New Roman" w:cs="Times New Roman"/>
          <w:i/>
          <w:szCs w:val="24"/>
        </w:rPr>
        <w:t xml:space="preserve">Techniques of the </w:t>
      </w:r>
      <w:r w:rsidR="008A4416" w:rsidRPr="000D385B">
        <w:rPr>
          <w:rFonts w:ascii="Times New Roman" w:hAnsi="Times New Roman" w:cs="Times New Roman"/>
          <w:i/>
          <w:szCs w:val="24"/>
        </w:rPr>
        <w:t xml:space="preserve">Self Read </w:t>
      </w:r>
      <w:r w:rsidRPr="000D385B">
        <w:rPr>
          <w:rFonts w:ascii="Times New Roman" w:hAnsi="Times New Roman" w:cs="Times New Roman"/>
          <w:i/>
          <w:szCs w:val="24"/>
        </w:rPr>
        <w:t xml:space="preserve">in </w:t>
      </w:r>
      <w:r w:rsidR="008A4416" w:rsidRPr="000D385B">
        <w:rPr>
          <w:rFonts w:ascii="Times New Roman" w:hAnsi="Times New Roman" w:cs="Times New Roman"/>
          <w:i/>
          <w:szCs w:val="24"/>
        </w:rPr>
        <w:t xml:space="preserve">Educators’ Narratives </w:t>
      </w:r>
      <w:r w:rsidRPr="000D385B">
        <w:rPr>
          <w:rFonts w:ascii="Times New Roman" w:hAnsi="Times New Roman" w:cs="Times New Roman"/>
          <w:i/>
          <w:szCs w:val="24"/>
        </w:rPr>
        <w:t xml:space="preserve">of </w:t>
      </w:r>
      <w:r w:rsidR="008A4416" w:rsidRPr="000D385B">
        <w:rPr>
          <w:rFonts w:ascii="Times New Roman" w:hAnsi="Times New Roman" w:cs="Times New Roman"/>
          <w:i/>
          <w:szCs w:val="24"/>
        </w:rPr>
        <w:t>L</w:t>
      </w:r>
      <w:r w:rsidRPr="000D385B">
        <w:rPr>
          <w:rFonts w:ascii="Times New Roman" w:hAnsi="Times New Roman" w:cs="Times New Roman"/>
          <w:i/>
          <w:szCs w:val="24"/>
        </w:rPr>
        <w:t xml:space="preserve">eadership </w:t>
      </w:r>
    </w:p>
    <w:tbl>
      <w:tblPr>
        <w:tblW w:w="9251" w:type="dxa"/>
        <w:tblLayout w:type="fixed"/>
        <w:tblLook w:val="0000" w:firstRow="0" w:lastRow="0" w:firstColumn="0" w:lastColumn="0" w:noHBand="0" w:noVBand="0"/>
      </w:tblPr>
      <w:tblGrid>
        <w:gridCol w:w="1701"/>
        <w:gridCol w:w="1701"/>
        <w:gridCol w:w="1560"/>
        <w:gridCol w:w="2006"/>
        <w:gridCol w:w="2283"/>
      </w:tblGrid>
      <w:tr w:rsidR="000D385B" w:rsidRPr="000D385B" w14:paraId="6624ECA4" w14:textId="77777777" w:rsidTr="009B26E7">
        <w:trPr>
          <w:cantSplit/>
          <w:trHeight w:val="265"/>
        </w:trPr>
        <w:tc>
          <w:tcPr>
            <w:tcW w:w="1701"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F446DF2"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s>
              <w:spacing w:after="120"/>
              <w:jc w:val="both"/>
              <w:rPr>
                <w:rFonts w:ascii="Times New Roman" w:hAnsi="Times New Roman"/>
                <w:color w:val="auto"/>
                <w:sz w:val="24"/>
                <w:szCs w:val="24"/>
              </w:rPr>
            </w:pPr>
            <w:r w:rsidRPr="000D385B">
              <w:rPr>
                <w:rFonts w:ascii="Times New Roman" w:hAnsi="Times New Roman"/>
                <w:color w:val="auto"/>
                <w:sz w:val="24"/>
                <w:szCs w:val="24"/>
              </w:rPr>
              <w:t>Instruments</w:t>
            </w:r>
          </w:p>
        </w:tc>
        <w:tc>
          <w:tcPr>
            <w:tcW w:w="1701"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6F3AB879" w14:textId="77777777" w:rsidR="006F6083" w:rsidRPr="000D385B" w:rsidRDefault="006F6083" w:rsidP="009B26E7">
            <w:pPr>
              <w:pStyle w:val="TableGrid1"/>
              <w:tabs>
                <w:tab w:val="left" w:pos="-31680"/>
                <w:tab w:val="left" w:pos="-30822"/>
                <w:tab w:val="left" w:pos="-29801"/>
                <w:tab w:val="left" w:pos="-28780"/>
                <w:tab w:val="left" w:pos="-27759"/>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both"/>
              <w:rPr>
                <w:rFonts w:ascii="Times New Roman" w:hAnsi="Times New Roman"/>
                <w:color w:val="auto"/>
                <w:sz w:val="24"/>
                <w:szCs w:val="24"/>
              </w:rPr>
            </w:pPr>
            <w:r w:rsidRPr="000D385B">
              <w:rPr>
                <w:rFonts w:ascii="Times New Roman" w:hAnsi="Times New Roman"/>
                <w:color w:val="auto"/>
                <w:sz w:val="24"/>
                <w:szCs w:val="24"/>
              </w:rPr>
              <w:t>Tanya</w:t>
            </w:r>
          </w:p>
        </w:tc>
        <w:tc>
          <w:tcPr>
            <w:tcW w:w="156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3AC3F8D0"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spacing w:after="120"/>
              <w:jc w:val="both"/>
              <w:rPr>
                <w:rFonts w:ascii="Times New Roman" w:hAnsi="Times New Roman"/>
                <w:color w:val="auto"/>
                <w:sz w:val="24"/>
                <w:szCs w:val="24"/>
              </w:rPr>
            </w:pPr>
            <w:r w:rsidRPr="000D385B">
              <w:rPr>
                <w:rFonts w:ascii="Times New Roman" w:hAnsi="Times New Roman"/>
                <w:color w:val="auto"/>
                <w:sz w:val="24"/>
                <w:szCs w:val="24"/>
              </w:rPr>
              <w:t>Linda</w:t>
            </w:r>
          </w:p>
        </w:tc>
        <w:tc>
          <w:tcPr>
            <w:tcW w:w="2006"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B2D0AF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right="340"/>
              <w:jc w:val="center"/>
              <w:rPr>
                <w:rFonts w:ascii="Times New Roman" w:hAnsi="Times New Roman"/>
                <w:color w:val="auto"/>
                <w:sz w:val="24"/>
                <w:szCs w:val="24"/>
              </w:rPr>
            </w:pPr>
            <w:r w:rsidRPr="000D385B">
              <w:rPr>
                <w:rFonts w:ascii="Times New Roman" w:hAnsi="Times New Roman"/>
                <w:color w:val="auto"/>
                <w:sz w:val="24"/>
                <w:szCs w:val="24"/>
              </w:rPr>
              <w:t>Ellie</w:t>
            </w:r>
          </w:p>
        </w:tc>
        <w:tc>
          <w:tcPr>
            <w:tcW w:w="2283"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5A0AA9E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Christine</w:t>
            </w:r>
          </w:p>
        </w:tc>
      </w:tr>
      <w:tr w:rsidR="000D385B" w:rsidRPr="000D385B" w14:paraId="37171AC3" w14:textId="77777777" w:rsidTr="009B26E7">
        <w:trPr>
          <w:cantSplit/>
          <w:trHeight w:val="710"/>
        </w:trPr>
        <w:tc>
          <w:tcPr>
            <w:tcW w:w="1701" w:type="dxa"/>
            <w:tcBorders>
              <w:top w:val="single" w:sz="4" w:space="0" w:color="000000"/>
              <w:left w:val="none" w:sz="16" w:space="0" w:color="000000"/>
              <w:right w:val="none" w:sz="16" w:space="0" w:color="000000"/>
            </w:tcBorders>
            <w:shd w:val="clear" w:color="auto" w:fill="auto"/>
            <w:tcMar>
              <w:top w:w="0" w:type="dxa"/>
              <w:left w:w="0" w:type="dxa"/>
              <w:bottom w:w="0" w:type="dxa"/>
              <w:right w:w="0" w:type="dxa"/>
            </w:tcMar>
          </w:tcPr>
          <w:p w14:paraId="319734BC"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s>
              <w:spacing w:after="120"/>
              <w:rPr>
                <w:rFonts w:ascii="Times New Roman" w:hAnsi="Times New Roman"/>
                <w:color w:val="auto"/>
                <w:sz w:val="24"/>
                <w:szCs w:val="24"/>
              </w:rPr>
            </w:pPr>
            <w:r w:rsidRPr="000D385B">
              <w:rPr>
                <w:rFonts w:ascii="Times New Roman" w:hAnsi="Times New Roman"/>
                <w:color w:val="auto"/>
                <w:sz w:val="24"/>
                <w:szCs w:val="24"/>
              </w:rPr>
              <w:t xml:space="preserve">Resistance </w:t>
            </w:r>
          </w:p>
        </w:tc>
        <w:tc>
          <w:tcPr>
            <w:tcW w:w="1701" w:type="dxa"/>
            <w:tcBorders>
              <w:top w:val="single" w:sz="4" w:space="0" w:color="000000"/>
              <w:left w:val="none" w:sz="16" w:space="0" w:color="000000"/>
              <w:right w:val="none" w:sz="16" w:space="0" w:color="000000"/>
            </w:tcBorders>
            <w:shd w:val="clear" w:color="auto" w:fill="auto"/>
            <w:tcMar>
              <w:top w:w="0" w:type="dxa"/>
              <w:left w:w="0" w:type="dxa"/>
              <w:bottom w:w="0" w:type="dxa"/>
              <w:right w:w="0" w:type="dxa"/>
            </w:tcMar>
          </w:tcPr>
          <w:p w14:paraId="10CECC05" w14:textId="77777777" w:rsidR="006F6083" w:rsidRPr="000D385B" w:rsidRDefault="006F6083" w:rsidP="009B26E7">
            <w:pPr>
              <w:pStyle w:val="TableGrid1"/>
              <w:tabs>
                <w:tab w:val="left" w:pos="-31680"/>
                <w:tab w:val="left" w:pos="-30822"/>
                <w:tab w:val="left" w:pos="-29801"/>
                <w:tab w:val="left" w:pos="-28780"/>
                <w:tab w:val="left" w:pos="-27759"/>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roofErr w:type="spellStart"/>
            <w:r w:rsidRPr="000D385B">
              <w:rPr>
                <w:rFonts w:ascii="Times New Roman" w:hAnsi="Times New Roman"/>
                <w:color w:val="auto"/>
                <w:sz w:val="24"/>
                <w:szCs w:val="24"/>
              </w:rPr>
              <w:t>Aahm</w:t>
            </w:r>
            <w:proofErr w:type="spellEnd"/>
            <w:r w:rsidRPr="000D385B">
              <w:rPr>
                <w:rFonts w:ascii="Times New Roman" w:hAnsi="Times New Roman"/>
                <w:color w:val="auto"/>
                <w:sz w:val="24"/>
                <w:szCs w:val="24"/>
              </w:rPr>
              <w:t xml:space="preserve"> (T:984)</w:t>
            </w:r>
          </w:p>
          <w:p w14:paraId="68758660" w14:textId="77777777" w:rsidR="006F6083" w:rsidRPr="000D385B" w:rsidRDefault="006F6083" w:rsidP="009B26E7">
            <w:pPr>
              <w:pStyle w:val="TableGrid1"/>
              <w:tabs>
                <w:tab w:val="left" w:pos="-31680"/>
                <w:tab w:val="left" w:pos="-30822"/>
                <w:tab w:val="left" w:pos="-29801"/>
                <w:tab w:val="left" w:pos="-28780"/>
                <w:tab w:val="left" w:pos="-27759"/>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 xml:space="preserve">(hesitates) (T:984, 990, 984), </w:t>
            </w:r>
          </w:p>
        </w:tc>
        <w:tc>
          <w:tcPr>
            <w:tcW w:w="1560" w:type="dxa"/>
            <w:tcBorders>
              <w:top w:val="single" w:sz="4" w:space="0" w:color="000000"/>
              <w:left w:val="none" w:sz="16" w:space="0" w:color="000000"/>
              <w:right w:val="none" w:sz="16" w:space="0" w:color="000000"/>
            </w:tcBorders>
            <w:shd w:val="clear" w:color="auto" w:fill="auto"/>
            <w:tcMar>
              <w:top w:w="0" w:type="dxa"/>
              <w:left w:w="0" w:type="dxa"/>
              <w:bottom w:w="0" w:type="dxa"/>
              <w:right w:w="0" w:type="dxa"/>
            </w:tcMar>
          </w:tcPr>
          <w:p w14:paraId="7FB0F14E"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spacing w:after="120"/>
              <w:rPr>
                <w:rFonts w:ascii="Times New Roman" w:hAnsi="Times New Roman"/>
                <w:color w:val="auto"/>
                <w:sz w:val="24"/>
                <w:szCs w:val="24"/>
              </w:rPr>
            </w:pPr>
            <w:proofErr w:type="spellStart"/>
            <w:r w:rsidRPr="000D385B">
              <w:rPr>
                <w:rFonts w:ascii="Times New Roman" w:hAnsi="Times New Roman"/>
                <w:color w:val="auto"/>
                <w:sz w:val="24"/>
                <w:szCs w:val="24"/>
              </w:rPr>
              <w:t>Mmmmm</w:t>
            </w:r>
            <w:proofErr w:type="spellEnd"/>
            <w:r w:rsidRPr="000D385B">
              <w:rPr>
                <w:rFonts w:ascii="Times New Roman" w:hAnsi="Times New Roman"/>
                <w:color w:val="auto"/>
                <w:sz w:val="24"/>
                <w:szCs w:val="24"/>
              </w:rPr>
              <w:t xml:space="preserve"> (L:984)</w:t>
            </w:r>
          </w:p>
        </w:tc>
        <w:tc>
          <w:tcPr>
            <w:tcW w:w="2006" w:type="dxa"/>
            <w:tcBorders>
              <w:top w:val="single" w:sz="4" w:space="0" w:color="000000"/>
              <w:left w:val="none" w:sz="16" w:space="0" w:color="000000"/>
              <w:right w:val="none" w:sz="16" w:space="0" w:color="000000"/>
            </w:tcBorders>
            <w:shd w:val="clear" w:color="auto" w:fill="auto"/>
            <w:tcMar>
              <w:top w:w="0" w:type="dxa"/>
              <w:left w:w="0" w:type="dxa"/>
              <w:bottom w:w="0" w:type="dxa"/>
              <w:right w:w="0" w:type="dxa"/>
            </w:tcMar>
          </w:tcPr>
          <w:p w14:paraId="422634C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34" w:hanging="34"/>
              <w:rPr>
                <w:rFonts w:ascii="Times New Roman" w:hAnsi="Times New Roman"/>
                <w:color w:val="auto"/>
                <w:sz w:val="24"/>
                <w:szCs w:val="24"/>
              </w:rPr>
            </w:pPr>
          </w:p>
        </w:tc>
        <w:tc>
          <w:tcPr>
            <w:tcW w:w="2283" w:type="dxa"/>
            <w:tcBorders>
              <w:top w:val="single" w:sz="4" w:space="0" w:color="000000"/>
              <w:left w:val="none" w:sz="16" w:space="0" w:color="000000"/>
              <w:right w:val="none" w:sz="16" w:space="0" w:color="000000"/>
            </w:tcBorders>
            <w:shd w:val="clear" w:color="auto" w:fill="auto"/>
            <w:tcMar>
              <w:top w:w="0" w:type="dxa"/>
              <w:left w:w="0" w:type="dxa"/>
              <w:bottom w:w="0" w:type="dxa"/>
              <w:right w:w="0" w:type="dxa"/>
            </w:tcMar>
          </w:tcPr>
          <w:p w14:paraId="4EC3581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r>
      <w:tr w:rsidR="000D385B" w:rsidRPr="000D385B" w14:paraId="5AA83BCA" w14:textId="77777777" w:rsidTr="009B26E7">
        <w:trPr>
          <w:cantSplit/>
          <w:trHeight w:val="1435"/>
        </w:trPr>
        <w:tc>
          <w:tcPr>
            <w:tcW w:w="1701" w:type="dxa"/>
            <w:shd w:val="clear" w:color="auto" w:fill="auto"/>
            <w:tcMar>
              <w:top w:w="0" w:type="dxa"/>
              <w:left w:w="0" w:type="dxa"/>
              <w:bottom w:w="0" w:type="dxa"/>
              <w:right w:w="0" w:type="dxa"/>
            </w:tcMar>
          </w:tcPr>
          <w:p w14:paraId="0C6A6B5B"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s>
              <w:spacing w:after="120"/>
              <w:rPr>
                <w:rFonts w:ascii="Times New Roman" w:hAnsi="Times New Roman"/>
                <w:color w:val="auto"/>
                <w:sz w:val="24"/>
                <w:szCs w:val="24"/>
              </w:rPr>
            </w:pPr>
          </w:p>
        </w:tc>
        <w:tc>
          <w:tcPr>
            <w:tcW w:w="1701" w:type="dxa"/>
            <w:shd w:val="clear" w:color="auto" w:fill="auto"/>
            <w:tcMar>
              <w:top w:w="0" w:type="dxa"/>
              <w:left w:w="0" w:type="dxa"/>
              <w:bottom w:w="0" w:type="dxa"/>
              <w:right w:w="0" w:type="dxa"/>
            </w:tcMar>
          </w:tcPr>
          <w:p w14:paraId="69A54498" w14:textId="77777777" w:rsidR="006F6083" w:rsidRPr="000D385B" w:rsidRDefault="006F6083" w:rsidP="009B26E7">
            <w:pPr>
              <w:pStyle w:val="TableGrid1"/>
              <w:tabs>
                <w:tab w:val="left" w:pos="-31680"/>
                <w:tab w:val="left" w:pos="-30822"/>
                <w:tab w:val="left" w:pos="-29801"/>
                <w:tab w:val="left" w:pos="-28780"/>
                <w:tab w:val="left" w:pos="-27759"/>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They’re [director and educational leader] narky people. (T:996)</w:t>
            </w:r>
          </w:p>
        </w:tc>
        <w:tc>
          <w:tcPr>
            <w:tcW w:w="1560" w:type="dxa"/>
            <w:shd w:val="clear" w:color="auto" w:fill="auto"/>
            <w:tcMar>
              <w:top w:w="0" w:type="dxa"/>
              <w:left w:w="0" w:type="dxa"/>
              <w:bottom w:w="0" w:type="dxa"/>
              <w:right w:w="0" w:type="dxa"/>
            </w:tcMar>
          </w:tcPr>
          <w:p w14:paraId="04456073"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spacing w:after="120"/>
              <w:rPr>
                <w:rFonts w:ascii="Times New Roman" w:hAnsi="Times New Roman"/>
                <w:color w:val="auto"/>
                <w:sz w:val="24"/>
                <w:szCs w:val="24"/>
              </w:rPr>
            </w:pPr>
            <w:r w:rsidRPr="000D385B">
              <w:rPr>
                <w:rFonts w:ascii="Times New Roman" w:hAnsi="Times New Roman"/>
                <w:color w:val="auto"/>
                <w:sz w:val="24"/>
                <w:szCs w:val="24"/>
              </w:rPr>
              <w:t>Exactly. Agree (L:997)</w:t>
            </w:r>
          </w:p>
        </w:tc>
        <w:tc>
          <w:tcPr>
            <w:tcW w:w="2006" w:type="dxa"/>
            <w:shd w:val="clear" w:color="auto" w:fill="auto"/>
            <w:tcMar>
              <w:top w:w="0" w:type="dxa"/>
              <w:left w:w="0" w:type="dxa"/>
              <w:bottom w:w="0" w:type="dxa"/>
              <w:right w:w="0" w:type="dxa"/>
            </w:tcMar>
          </w:tcPr>
          <w:p w14:paraId="7491DE7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34" w:hanging="34"/>
              <w:rPr>
                <w:rFonts w:ascii="Times New Roman" w:hAnsi="Times New Roman"/>
                <w:color w:val="auto"/>
                <w:sz w:val="24"/>
                <w:szCs w:val="24"/>
              </w:rPr>
            </w:pPr>
          </w:p>
        </w:tc>
        <w:tc>
          <w:tcPr>
            <w:tcW w:w="2283" w:type="dxa"/>
            <w:shd w:val="clear" w:color="auto" w:fill="auto"/>
            <w:tcMar>
              <w:top w:w="0" w:type="dxa"/>
              <w:left w:w="0" w:type="dxa"/>
              <w:bottom w:w="0" w:type="dxa"/>
              <w:right w:w="0" w:type="dxa"/>
            </w:tcMar>
          </w:tcPr>
          <w:p w14:paraId="1B10480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r>
      <w:tr w:rsidR="000D385B" w:rsidRPr="000D385B" w14:paraId="2CC91F19" w14:textId="77777777" w:rsidTr="009B26E7">
        <w:trPr>
          <w:cantSplit/>
          <w:trHeight w:val="800"/>
        </w:trPr>
        <w:tc>
          <w:tcPr>
            <w:tcW w:w="1701" w:type="dxa"/>
            <w:tcBorders>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30A88E8"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s>
              <w:spacing w:after="120"/>
              <w:rPr>
                <w:rFonts w:ascii="Times New Roman" w:hAnsi="Times New Roman"/>
                <w:color w:val="auto"/>
                <w:sz w:val="24"/>
                <w:szCs w:val="24"/>
              </w:rPr>
            </w:pPr>
            <w:r w:rsidRPr="000D385B">
              <w:rPr>
                <w:rFonts w:ascii="Times New Roman" w:hAnsi="Times New Roman"/>
                <w:color w:val="auto"/>
                <w:sz w:val="24"/>
                <w:szCs w:val="24"/>
              </w:rPr>
              <w:t xml:space="preserve">Feelings about pressure and stress </w:t>
            </w:r>
          </w:p>
        </w:tc>
        <w:tc>
          <w:tcPr>
            <w:tcW w:w="1701" w:type="dxa"/>
            <w:tcBorders>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632DB90" w14:textId="77777777" w:rsidR="006F6083" w:rsidRPr="000D385B" w:rsidRDefault="006F6083" w:rsidP="009B26E7">
            <w:pPr>
              <w:pStyle w:val="TableGrid1"/>
              <w:tabs>
                <w:tab w:val="left" w:pos="-31680"/>
                <w:tab w:val="left" w:pos="-30822"/>
                <w:tab w:val="left" w:pos="-29801"/>
                <w:tab w:val="left" w:pos="-28780"/>
                <w:tab w:val="left" w:pos="-27759"/>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We’re under pressure (T:886)</w:t>
            </w:r>
          </w:p>
        </w:tc>
        <w:tc>
          <w:tcPr>
            <w:tcW w:w="1560" w:type="dxa"/>
            <w:tcBorders>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81DEE65"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spacing w:after="120"/>
              <w:rPr>
                <w:rFonts w:ascii="Times New Roman" w:hAnsi="Times New Roman"/>
                <w:color w:val="auto"/>
                <w:sz w:val="24"/>
                <w:szCs w:val="24"/>
              </w:rPr>
            </w:pPr>
            <w:r w:rsidRPr="000D385B">
              <w:rPr>
                <w:rFonts w:ascii="Times New Roman" w:hAnsi="Times New Roman"/>
                <w:color w:val="auto"/>
                <w:sz w:val="24"/>
                <w:szCs w:val="24"/>
              </w:rPr>
              <w:t>….too stressful.</w:t>
            </w:r>
          </w:p>
          <w:p w14:paraId="1F4F6353"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spacing w:after="120"/>
              <w:rPr>
                <w:rFonts w:ascii="Times New Roman" w:hAnsi="Times New Roman"/>
                <w:color w:val="auto"/>
                <w:sz w:val="24"/>
                <w:szCs w:val="24"/>
              </w:rPr>
            </w:pPr>
            <w:r w:rsidRPr="000D385B">
              <w:rPr>
                <w:rFonts w:ascii="Times New Roman" w:hAnsi="Times New Roman"/>
                <w:color w:val="auto"/>
                <w:sz w:val="24"/>
                <w:szCs w:val="24"/>
              </w:rPr>
              <w:t>(L:295)</w:t>
            </w:r>
          </w:p>
        </w:tc>
        <w:tc>
          <w:tcPr>
            <w:tcW w:w="2006" w:type="dxa"/>
            <w:tcBorders>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3A2175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And it’s all this pressure (E:1014)</w:t>
            </w:r>
          </w:p>
        </w:tc>
        <w:tc>
          <w:tcPr>
            <w:tcW w:w="2283" w:type="dxa"/>
            <w:tcBorders>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C65E9DA"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I just watch how stressed out everybody is (C:1100)</w:t>
            </w:r>
          </w:p>
        </w:tc>
      </w:tr>
      <w:tr w:rsidR="006F6083" w:rsidRPr="000D385B" w14:paraId="4E76DC93" w14:textId="77777777" w:rsidTr="009B26E7">
        <w:trPr>
          <w:cantSplit/>
          <w:trHeight w:val="1405"/>
        </w:trPr>
        <w:tc>
          <w:tcPr>
            <w:tcW w:w="170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3ABABFD3"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s>
              <w:spacing w:after="120"/>
              <w:rPr>
                <w:rFonts w:ascii="Times New Roman" w:hAnsi="Times New Roman"/>
                <w:color w:val="auto"/>
                <w:sz w:val="24"/>
                <w:szCs w:val="24"/>
              </w:rPr>
            </w:pPr>
          </w:p>
        </w:tc>
        <w:tc>
          <w:tcPr>
            <w:tcW w:w="170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95DCEE8" w14:textId="77777777" w:rsidR="006F6083" w:rsidRPr="000D385B" w:rsidRDefault="006F6083" w:rsidP="009B26E7">
            <w:pPr>
              <w:pStyle w:val="TableGrid1"/>
              <w:tabs>
                <w:tab w:val="left" w:pos="-31680"/>
                <w:tab w:val="left" w:pos="-30822"/>
                <w:tab w:val="left" w:pos="-29801"/>
                <w:tab w:val="left" w:pos="-28780"/>
                <w:tab w:val="left" w:pos="-27759"/>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r w:rsidRPr="000D385B">
              <w:rPr>
                <w:rFonts w:ascii="Times New Roman" w:hAnsi="Times New Roman"/>
                <w:color w:val="auto"/>
                <w:sz w:val="24"/>
                <w:szCs w:val="24"/>
              </w:rPr>
              <w:t>(Educational leader’s and director’s names) are under so much pressure because of the NQF (T:990)</w:t>
            </w:r>
          </w:p>
        </w:tc>
        <w:tc>
          <w:tcPr>
            <w:tcW w:w="156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0ED7582D" w14:textId="77777777" w:rsidR="006F6083" w:rsidRPr="000D385B" w:rsidRDefault="006F6083" w:rsidP="009B26E7">
            <w:pPr>
              <w:pStyle w:val="TableGrid1"/>
              <w:tabs>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spacing w:after="120"/>
              <w:jc w:val="center"/>
              <w:rPr>
                <w:rFonts w:ascii="Times New Roman" w:hAnsi="Times New Roman"/>
                <w:color w:val="auto"/>
                <w:sz w:val="24"/>
                <w:szCs w:val="24"/>
              </w:rPr>
            </w:pPr>
          </w:p>
        </w:tc>
        <w:tc>
          <w:tcPr>
            <w:tcW w:w="200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65E6B2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c>
          <w:tcPr>
            <w:tcW w:w="228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1F42530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709"/>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rPr>
                <w:rFonts w:ascii="Times New Roman" w:hAnsi="Times New Roman"/>
                <w:color w:val="auto"/>
                <w:sz w:val="24"/>
                <w:szCs w:val="24"/>
              </w:rPr>
            </w:pPr>
          </w:p>
        </w:tc>
      </w:tr>
    </w:tbl>
    <w:p w14:paraId="0B1B62D7" w14:textId="77777777" w:rsidR="006A0A08" w:rsidRPr="000D385B" w:rsidRDefault="006A0A08" w:rsidP="00267B5C">
      <w:pPr>
        <w:pStyle w:val="Heading4"/>
      </w:pPr>
    </w:p>
    <w:p w14:paraId="40F8C85F" w14:textId="22095F5A" w:rsidR="006F6083" w:rsidRPr="000D385B" w:rsidRDefault="006F6083" w:rsidP="00D1220B">
      <w:pPr>
        <w:pStyle w:val="Heading4"/>
      </w:pPr>
      <w:bookmarkStart w:id="135" w:name="_Toc473551484"/>
      <w:r w:rsidRPr="000D385B">
        <w:t>5.</w:t>
      </w:r>
      <w:r w:rsidR="006C13A1" w:rsidRPr="000D385B">
        <w:t>2</w:t>
      </w:r>
      <w:r w:rsidRPr="000D385B">
        <w:t>.2 Resistance</w:t>
      </w:r>
      <w:r w:rsidR="006A0A08" w:rsidRPr="000D385B">
        <w:t>.</w:t>
      </w:r>
      <w:bookmarkEnd w:id="135"/>
    </w:p>
    <w:p w14:paraId="232BBD9B" w14:textId="1D23EA2E" w:rsidR="006F6083" w:rsidRPr="000D385B" w:rsidRDefault="006F6083" w:rsidP="006F6083">
      <w:pPr>
        <w:tabs>
          <w:tab w:val="left" w:pos="709"/>
          <w:tab w:val="left" w:pos="6344"/>
          <w:tab w:val="left" w:pos="7147"/>
          <w:tab w:val="left" w:pos="8168"/>
        </w:tabs>
        <w:ind w:right="95"/>
        <w:rPr>
          <w:rFonts w:cs="Times New Roman"/>
          <w:szCs w:val="24"/>
        </w:rPr>
      </w:pPr>
      <w:r w:rsidRPr="000D385B">
        <w:rPr>
          <w:rFonts w:cs="Times New Roman"/>
          <w:szCs w:val="24"/>
        </w:rPr>
        <w:t xml:space="preserve">Resistance is the first instrument of techniques of the self that I read in the educators’ narratives of </w:t>
      </w:r>
      <w:r w:rsidR="00260FD5" w:rsidRPr="000D385B">
        <w:rPr>
          <w:rFonts w:cs="Times New Roman"/>
          <w:szCs w:val="24"/>
        </w:rPr>
        <w:t xml:space="preserve">ECEC </w:t>
      </w:r>
      <w:r w:rsidRPr="000D385B">
        <w:rPr>
          <w:rFonts w:cs="Times New Roman"/>
          <w:szCs w:val="24"/>
        </w:rPr>
        <w:t>leadership</w:t>
      </w:r>
      <w:r w:rsidR="00011F74" w:rsidRPr="000D385B">
        <w:rPr>
          <w:rFonts w:cs="Times New Roman"/>
          <w:szCs w:val="24"/>
        </w:rPr>
        <w:t xml:space="preserve">. </w:t>
      </w:r>
      <w:hyperlink w:anchor="_ENREF_66" w:tooltip="Foucault, 1982 #231" w:history="1">
        <w:r w:rsidRPr="000D385B">
          <w:rPr>
            <w:rStyle w:val="Hyperlink"/>
            <w:rFonts w:cs="Times New Roman"/>
            <w:color w:val="auto"/>
            <w:szCs w:val="24"/>
            <w:u w:val="none"/>
          </w:rPr>
          <w:fldChar w:fldCharType="begin"/>
        </w:r>
        <w:r w:rsidRPr="000D385B">
          <w:rPr>
            <w:rStyle w:val="Hyperlink"/>
            <w:rFonts w:cs="Times New Roman"/>
            <w:color w:val="auto"/>
            <w:szCs w:val="24"/>
            <w:u w:val="none"/>
          </w:rPr>
          <w:instrText xml:space="preserve"> ADDIN EN.CITE &lt;EndNote&gt;&lt;Cite AuthorYear="1"&gt;&lt;Author&gt;Foucault&lt;/Author&gt;&lt;Year&gt;1982&lt;/Year&gt;&lt;RecNum&gt;231&lt;/RecNum&gt;&lt;DisplayText&gt;Foucault (1982)&lt;/DisplayText&gt;&lt;record&gt;&lt;rec-number&gt;231&lt;/rec-number&gt;&lt;foreign-keys&gt;&lt;key app="EN" db-id="s0pa2vevy9xwfne0vempdefsfpz9vv2vdwdz" timestamp="1477713858"&gt;231&lt;/key&gt;&lt;/foreign-keys&gt;&lt;ref-type name="Edited Book"&gt;28&lt;/ref-type&gt;&lt;contributors&gt;&lt;authors&gt;&lt;author&gt;Foucault, M&lt;/author&gt;&lt;/authors&gt;&lt;secondary-authors&gt;&lt;author&gt;H. Dreyfus &lt;/author&gt;&lt;author&gt;P. Rabinow &lt;/author&gt;&lt;/secondary-authors&gt;&lt;/contributors&gt;&lt;titles&gt;&lt;title&gt;The subject and power&lt;/title&gt;&lt;secondary-title&gt;Michel Foucault: Beyond structuralism and hermeneutics&lt;/secondary-title&gt;&lt;/titles&gt;&lt;pages&gt;208-226&lt;/pages&gt;&lt;dates&gt;&lt;year&gt;1982&lt;/year&gt;&lt;/dates&gt;&lt;pub-location&gt;Chicago, IL&lt;/pub-location&gt;&lt;publisher&gt;University of Chicago Press&lt;/publisher&gt;&lt;urls&gt;&lt;/urls&gt;&lt;/record&gt;&lt;/Cite&gt;&lt;/EndNote&gt;</w:instrText>
        </w:r>
        <w:r w:rsidRPr="000D385B">
          <w:rPr>
            <w:rStyle w:val="Hyperlink"/>
            <w:rFonts w:cs="Times New Roman"/>
            <w:color w:val="auto"/>
            <w:szCs w:val="24"/>
            <w:u w:val="none"/>
          </w:rPr>
          <w:fldChar w:fldCharType="separate"/>
        </w:r>
        <w:r w:rsidRPr="000D385B">
          <w:rPr>
            <w:rStyle w:val="Hyperlink"/>
            <w:rFonts w:cs="Times New Roman"/>
            <w:noProof/>
            <w:color w:val="auto"/>
            <w:szCs w:val="24"/>
            <w:u w:val="none"/>
          </w:rPr>
          <w:t>Foucault (1982)</w:t>
        </w:r>
        <w:r w:rsidRPr="000D385B">
          <w:rPr>
            <w:rStyle w:val="Hyperlink"/>
            <w:rFonts w:cs="Times New Roman"/>
            <w:color w:val="auto"/>
            <w:szCs w:val="24"/>
            <w:u w:val="none"/>
          </w:rPr>
          <w:fldChar w:fldCharType="end"/>
        </w:r>
      </w:hyperlink>
      <w:r w:rsidRPr="000D385B">
        <w:rPr>
          <w:rFonts w:cs="Times New Roman"/>
          <w:szCs w:val="24"/>
        </w:rPr>
        <w:t xml:space="preserve"> </w:t>
      </w:r>
      <w:proofErr w:type="gramStart"/>
      <w:r w:rsidRPr="000D385B">
        <w:rPr>
          <w:rFonts w:cs="Times New Roman"/>
          <w:szCs w:val="24"/>
        </w:rPr>
        <w:t>discusses</w:t>
      </w:r>
      <w:proofErr w:type="gramEnd"/>
      <w:r w:rsidRPr="000D385B">
        <w:rPr>
          <w:rFonts w:cs="Times New Roman"/>
          <w:szCs w:val="24"/>
        </w:rPr>
        <w:t xml:space="preserve"> resistance as a site of struggle in which subjects engage in techniques of the self to bring </w:t>
      </w:r>
      <w:r w:rsidR="00283952" w:rsidRPr="000D385B">
        <w:rPr>
          <w:rFonts w:cs="Times New Roman"/>
          <w:szCs w:val="24"/>
        </w:rPr>
        <w:t xml:space="preserve">power relations </w:t>
      </w:r>
      <w:r w:rsidRPr="000D385B">
        <w:rPr>
          <w:rFonts w:cs="Times New Roman"/>
          <w:szCs w:val="24"/>
        </w:rPr>
        <w:t>to light</w:t>
      </w:r>
      <w:r w:rsidR="00011F74" w:rsidRPr="000D385B">
        <w:rPr>
          <w:rFonts w:cs="Times New Roman"/>
          <w:szCs w:val="24"/>
        </w:rPr>
        <w:t xml:space="preserve">. </w:t>
      </w:r>
      <w:r w:rsidRPr="000D385B">
        <w:rPr>
          <w:rFonts w:cs="Times New Roman"/>
          <w:szCs w:val="24"/>
        </w:rPr>
        <w:t xml:space="preserve">One way in which resistance can be located is through cracks in participants’ narratives </w:t>
      </w:r>
      <w:r w:rsidRPr="000D385B">
        <w:rPr>
          <w:rFonts w:cs="Times New Roman"/>
          <w:szCs w:val="24"/>
        </w:rPr>
        <w:fldChar w:fldCharType="begin"/>
      </w:r>
      <w:r w:rsidRPr="000D385B">
        <w:rPr>
          <w:rFonts w:cs="Times New Roman"/>
          <w:szCs w:val="24"/>
        </w:rPr>
        <w:instrText xml:space="preserve"> ADDIN EN.CITE &lt;EndNote&gt;&lt;Cite&gt;&lt;Author&gt;Niesche&lt;/Author&gt;&lt;Year&gt;2011&lt;/Year&gt;&lt;RecNum&gt;85&lt;/RecNum&gt;&lt;DisplayText&gt;(Niesche, 2011)&lt;/DisplayText&gt;&lt;record&gt;&lt;rec-number&gt;85&lt;/rec-number&gt;&lt;foreign-keys&gt;&lt;key app="EN" db-id="s0pa2vevy9xwfne0vempdefsfpz9vv2vdwdz" timestamp="1388967498"&gt;85&lt;/key&gt;&lt;/foreign-keys&gt;&lt;ref-type name="Book"&gt;6&lt;/ref-type&gt;&lt;contributors&gt;&lt;authors&gt;&lt;author&gt;Niesche, R&lt;/author&gt;&lt;/authors&gt;&lt;/contributors&gt;&lt;titles&gt;&lt;title&gt;Foucault and educational leadership: Disciplining the principal&lt;/title&gt;&lt;/titles&gt;&lt;dates&gt;&lt;year&gt;2011&lt;/year&gt;&lt;/dates&gt;&lt;pub-location&gt;London, UK&lt;/pub-location&gt;&lt;publisher&gt;Routledge&lt;/publisher&gt;&lt;urls&gt;&lt;/urls&gt;&lt;/record&gt;&lt;/Cite&gt;&lt;/EndNote&gt;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07" w:tooltip="Niesche, 2011 #85" w:history="1">
        <w:r w:rsidRPr="000D385B">
          <w:rPr>
            <w:rStyle w:val="Hyperlink"/>
            <w:rFonts w:cs="Times New Roman"/>
            <w:noProof/>
            <w:color w:val="auto"/>
            <w:szCs w:val="24"/>
            <w:u w:val="none"/>
          </w:rPr>
          <w:t>Niesche, 2011</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Recall, cracks in participants’ narratives are identified through moments of silence as the educators engage in hesitations and vocalised pauses such as, </w:t>
      </w:r>
      <w:proofErr w:type="spellStart"/>
      <w:r w:rsidRPr="000D385B">
        <w:rPr>
          <w:szCs w:val="24"/>
        </w:rPr>
        <w:t>Aahm</w:t>
      </w:r>
      <w:proofErr w:type="spellEnd"/>
      <w:r w:rsidRPr="000D385B">
        <w:rPr>
          <w:rFonts w:cs="Times New Roman"/>
          <w:szCs w:val="24"/>
        </w:rPr>
        <w:t xml:space="preserve">, or </w:t>
      </w:r>
      <w:proofErr w:type="spellStart"/>
      <w:r w:rsidRPr="000D385B">
        <w:rPr>
          <w:rFonts w:cs="Times New Roman"/>
          <w:szCs w:val="24"/>
        </w:rPr>
        <w:t>Mmmmm</w:t>
      </w:r>
      <w:proofErr w:type="spellEnd"/>
      <w:r w:rsidRPr="000D385B">
        <w:rPr>
          <w:rFonts w:cs="Times New Roman"/>
          <w:szCs w:val="24"/>
        </w:rPr>
        <w:t xml:space="preserve"> (Section 3.6)</w:t>
      </w:r>
      <w:r w:rsidR="00011F74" w:rsidRPr="000D385B">
        <w:rPr>
          <w:rFonts w:cs="Times New Roman"/>
          <w:szCs w:val="24"/>
        </w:rPr>
        <w:t xml:space="preserve">. </w:t>
      </w:r>
      <w:r w:rsidRPr="000D385B">
        <w:rPr>
          <w:rFonts w:cs="Times New Roman"/>
          <w:szCs w:val="24"/>
        </w:rPr>
        <w:t>It is during these moments of silence that I read Tanya and Linda engaging and struggling together when they narrate their experience of leadership in the centre where they both work</w:t>
      </w:r>
      <w:r w:rsidR="00011F74" w:rsidRPr="000D385B">
        <w:rPr>
          <w:rFonts w:cs="Times New Roman"/>
          <w:szCs w:val="24"/>
        </w:rPr>
        <w:t xml:space="preserve">. </w:t>
      </w:r>
      <w:r w:rsidRPr="000D385B">
        <w:rPr>
          <w:rFonts w:cs="Times New Roman"/>
          <w:szCs w:val="24"/>
        </w:rPr>
        <w:t>Together, I read Tanya’s multiple hesitations with Linda’s affirmations as a way they might be resisting taken-for-granted discourses of leadership which could be perceived as being dominant</w:t>
      </w:r>
      <w:r w:rsidR="00011F74" w:rsidRPr="000D385B">
        <w:rPr>
          <w:rFonts w:cs="Times New Roman"/>
          <w:szCs w:val="24"/>
        </w:rPr>
        <w:t xml:space="preserve">. </w:t>
      </w:r>
      <w:r w:rsidRPr="000D385B">
        <w:rPr>
          <w:rFonts w:cs="Times New Roman"/>
          <w:szCs w:val="24"/>
        </w:rPr>
        <w:t xml:space="preserve">It is important to note that this is not a struggle identified by Tanya and Linda, but a struggle which I have read into their </w:t>
      </w:r>
      <w:r w:rsidRPr="000D385B">
        <w:rPr>
          <w:rFonts w:cs="Times New Roman"/>
          <w:szCs w:val="24"/>
        </w:rPr>
        <w:lastRenderedPageBreak/>
        <w:t>narratives</w:t>
      </w:r>
      <w:r w:rsidR="00011F74" w:rsidRPr="000D385B">
        <w:rPr>
          <w:rFonts w:cs="Times New Roman"/>
          <w:szCs w:val="24"/>
        </w:rPr>
        <w:t xml:space="preserve">. </w:t>
      </w:r>
      <w:r w:rsidRPr="000D385B">
        <w:rPr>
          <w:rFonts w:cs="Times New Roman"/>
          <w:szCs w:val="24"/>
        </w:rPr>
        <w:t xml:space="preserve">The following excerpt shows multiple occasions where Tanya hesitates and Linda affirms in response to questions about leadership:  </w:t>
      </w:r>
    </w:p>
    <w:tbl>
      <w:tblPr>
        <w:tblW w:w="0" w:type="auto"/>
        <w:tblLayout w:type="fixed"/>
        <w:tblLook w:val="0000" w:firstRow="0" w:lastRow="0" w:firstColumn="0" w:lastColumn="0" w:noHBand="0" w:noVBand="0"/>
      </w:tblPr>
      <w:tblGrid>
        <w:gridCol w:w="1555"/>
        <w:gridCol w:w="6667"/>
      </w:tblGrid>
      <w:tr w:rsidR="000D385B" w:rsidRPr="000D385B" w14:paraId="2DF12155" w14:textId="77777777" w:rsidTr="009B26E7">
        <w:trPr>
          <w:cantSplit/>
          <w:trHeight w:val="1692"/>
        </w:trPr>
        <w:tc>
          <w:tcPr>
            <w:tcW w:w="1555" w:type="dxa"/>
            <w:shd w:val="clear" w:color="auto" w:fill="auto"/>
            <w:tcMar>
              <w:top w:w="0" w:type="dxa"/>
              <w:left w:w="0" w:type="dxa"/>
              <w:bottom w:w="0" w:type="dxa"/>
              <w:right w:w="0" w:type="dxa"/>
            </w:tcMar>
          </w:tcPr>
          <w:p w14:paraId="601595A9"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tcPr>
          <w:p w14:paraId="371B50A2" w14:textId="56F01B80"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ight="284"/>
              <w:rPr>
                <w:rFonts w:ascii="Times New Roman" w:hAnsi="Times New Roman"/>
                <w:color w:val="auto"/>
                <w:sz w:val="24"/>
                <w:szCs w:val="24"/>
              </w:rPr>
            </w:pPr>
            <w:r w:rsidRPr="000D385B">
              <w:rPr>
                <w:rFonts w:ascii="Times New Roman" w:hAnsi="Times New Roman"/>
                <w:color w:val="auto"/>
                <w:sz w:val="24"/>
                <w:szCs w:val="24"/>
              </w:rPr>
              <w:t>Yea, I don’t know if Linda would agree. Of course this is all confidential, we can say it</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I said I wasn’t going to say names,  but we can, because (hesitates)  </w:t>
            </w:r>
            <w:proofErr w:type="spellStart"/>
            <w:r w:rsidRPr="000D385B">
              <w:rPr>
                <w:rFonts w:ascii="Times New Roman" w:hAnsi="Times New Roman"/>
                <w:color w:val="auto"/>
                <w:sz w:val="24"/>
                <w:szCs w:val="24"/>
              </w:rPr>
              <w:t>Aahm</w:t>
            </w:r>
            <w:proofErr w:type="spellEnd"/>
            <w:r w:rsidRPr="000D385B">
              <w:rPr>
                <w:rFonts w:ascii="Times New Roman" w:hAnsi="Times New Roman"/>
                <w:color w:val="auto"/>
                <w:sz w:val="24"/>
                <w:szCs w:val="24"/>
              </w:rPr>
              <w:t xml:space="preserve">, I was saying, if you look at the directorship and the leadership of a centre, regardless of whose leading it, </w:t>
            </w:r>
            <w:proofErr w:type="spellStart"/>
            <w:r w:rsidRPr="000D385B">
              <w:rPr>
                <w:rFonts w:ascii="Times New Roman" w:hAnsi="Times New Roman"/>
                <w:color w:val="auto"/>
                <w:sz w:val="24"/>
                <w:szCs w:val="24"/>
              </w:rPr>
              <w:t>aah</w:t>
            </w:r>
            <w:proofErr w:type="spellEnd"/>
            <w:r w:rsidRPr="000D385B">
              <w:rPr>
                <w:rFonts w:ascii="Times New Roman" w:hAnsi="Times New Roman"/>
                <w:color w:val="auto"/>
                <w:sz w:val="24"/>
                <w:szCs w:val="24"/>
              </w:rPr>
              <w:t>, 5 or 6 years ago (hesitates) (T:984)</w:t>
            </w:r>
          </w:p>
        </w:tc>
      </w:tr>
      <w:tr w:rsidR="000D385B" w:rsidRPr="000D385B" w14:paraId="64A7CFA1" w14:textId="77777777" w:rsidTr="009B26E7">
        <w:trPr>
          <w:cantSplit/>
          <w:trHeight w:val="246"/>
        </w:trPr>
        <w:tc>
          <w:tcPr>
            <w:tcW w:w="1555" w:type="dxa"/>
            <w:shd w:val="clear" w:color="auto" w:fill="auto"/>
            <w:tcMar>
              <w:top w:w="0" w:type="dxa"/>
              <w:left w:w="0" w:type="dxa"/>
              <w:bottom w:w="0" w:type="dxa"/>
              <w:right w:w="0" w:type="dxa"/>
            </w:tcMar>
          </w:tcPr>
          <w:p w14:paraId="1698827D"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667" w:type="dxa"/>
            <w:shd w:val="clear" w:color="auto" w:fill="auto"/>
            <w:tcMar>
              <w:top w:w="0" w:type="dxa"/>
              <w:left w:w="0" w:type="dxa"/>
              <w:bottom w:w="0" w:type="dxa"/>
              <w:right w:w="0" w:type="dxa"/>
            </w:tcMar>
          </w:tcPr>
          <w:p w14:paraId="73D2A942"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roofErr w:type="spellStart"/>
            <w:r w:rsidRPr="000D385B">
              <w:rPr>
                <w:rFonts w:ascii="Times New Roman" w:hAnsi="Times New Roman"/>
                <w:color w:val="auto"/>
                <w:sz w:val="24"/>
                <w:szCs w:val="24"/>
              </w:rPr>
              <w:t>Mmmmm</w:t>
            </w:r>
            <w:proofErr w:type="spellEnd"/>
            <w:r w:rsidRPr="000D385B">
              <w:rPr>
                <w:rFonts w:ascii="Times New Roman" w:hAnsi="Times New Roman"/>
                <w:color w:val="auto"/>
                <w:sz w:val="24"/>
                <w:szCs w:val="24"/>
              </w:rPr>
              <w:t xml:space="preserve"> (L:989)</w:t>
            </w:r>
          </w:p>
          <w:p w14:paraId="73B43D7D"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6"/>
              <w:rPr>
                <w:rFonts w:ascii="Times New Roman" w:hAnsi="Times New Roman"/>
                <w:color w:val="auto"/>
                <w:sz w:val="24"/>
                <w:szCs w:val="24"/>
              </w:rPr>
            </w:pPr>
          </w:p>
        </w:tc>
      </w:tr>
      <w:tr w:rsidR="000D385B" w:rsidRPr="000D385B" w14:paraId="37E1DEC2" w14:textId="77777777" w:rsidTr="009B26E7">
        <w:trPr>
          <w:cantSplit/>
          <w:trHeight w:val="973"/>
        </w:trPr>
        <w:tc>
          <w:tcPr>
            <w:tcW w:w="1555" w:type="dxa"/>
            <w:shd w:val="clear" w:color="auto" w:fill="auto"/>
            <w:tcMar>
              <w:top w:w="0" w:type="dxa"/>
              <w:left w:w="0" w:type="dxa"/>
              <w:bottom w:w="0" w:type="dxa"/>
              <w:right w:w="0" w:type="dxa"/>
            </w:tcMar>
          </w:tcPr>
          <w:p w14:paraId="14D550FF"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p w14:paraId="569103A1"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rPr>
                <w:rFonts w:ascii="Times New Roman" w:hAnsi="Times New Roman"/>
                <w:color w:val="auto"/>
                <w:sz w:val="24"/>
                <w:szCs w:val="24"/>
              </w:rPr>
            </w:pPr>
          </w:p>
        </w:tc>
        <w:tc>
          <w:tcPr>
            <w:tcW w:w="6667" w:type="dxa"/>
            <w:shd w:val="clear" w:color="auto" w:fill="auto"/>
            <w:tcMar>
              <w:top w:w="0" w:type="dxa"/>
              <w:left w:w="0" w:type="dxa"/>
              <w:bottom w:w="0" w:type="dxa"/>
              <w:right w:w="0" w:type="dxa"/>
            </w:tcMar>
          </w:tcPr>
          <w:p w14:paraId="14450BC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2"/>
              <w:rPr>
                <w:rFonts w:ascii="Times New Roman" w:hAnsi="Times New Roman"/>
                <w:color w:val="auto"/>
                <w:sz w:val="24"/>
                <w:szCs w:val="24"/>
              </w:rPr>
            </w:pPr>
            <w:r w:rsidRPr="000D385B">
              <w:rPr>
                <w:rFonts w:ascii="Times New Roman" w:hAnsi="Times New Roman"/>
                <w:color w:val="auto"/>
                <w:sz w:val="24"/>
                <w:szCs w:val="24"/>
              </w:rPr>
              <w:t xml:space="preserve">…to now, would you say that because (director’s name) and (educational leader’s name) are under so much pressure </w:t>
            </w:r>
            <w:r w:rsidRPr="000D385B">
              <w:rPr>
                <w:rFonts w:ascii="Times New Roman" w:hAnsi="Times New Roman"/>
                <w:b/>
                <w:color w:val="auto"/>
                <w:sz w:val="24"/>
                <w:szCs w:val="24"/>
              </w:rPr>
              <w:t xml:space="preserve">because of the NQF </w:t>
            </w:r>
            <w:r w:rsidRPr="000D385B">
              <w:rPr>
                <w:rFonts w:ascii="Times New Roman" w:hAnsi="Times New Roman"/>
                <w:color w:val="auto"/>
                <w:sz w:val="24"/>
                <w:szCs w:val="24"/>
              </w:rPr>
              <w:t>(hesitates) (T:990)</w:t>
            </w:r>
          </w:p>
        </w:tc>
      </w:tr>
      <w:tr w:rsidR="000D385B" w:rsidRPr="000D385B" w14:paraId="07951884" w14:textId="77777777" w:rsidTr="009B26E7">
        <w:trPr>
          <w:cantSplit/>
          <w:trHeight w:val="380"/>
        </w:trPr>
        <w:tc>
          <w:tcPr>
            <w:tcW w:w="1555" w:type="dxa"/>
            <w:shd w:val="clear" w:color="auto" w:fill="auto"/>
            <w:tcMar>
              <w:top w:w="0" w:type="dxa"/>
              <w:left w:w="0" w:type="dxa"/>
              <w:bottom w:w="0" w:type="dxa"/>
              <w:right w:w="0" w:type="dxa"/>
            </w:tcMar>
          </w:tcPr>
          <w:p w14:paraId="6F2B8FEA"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667" w:type="dxa"/>
            <w:shd w:val="clear" w:color="auto" w:fill="auto"/>
            <w:tcMar>
              <w:top w:w="0" w:type="dxa"/>
              <w:left w:w="0" w:type="dxa"/>
              <w:bottom w:w="0" w:type="dxa"/>
              <w:right w:w="0" w:type="dxa"/>
            </w:tcMar>
          </w:tcPr>
          <w:p w14:paraId="753D033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2"/>
              <w:rPr>
                <w:rFonts w:ascii="Times New Roman" w:hAnsi="Times New Roman"/>
                <w:color w:val="auto"/>
                <w:sz w:val="24"/>
                <w:szCs w:val="24"/>
              </w:rPr>
            </w:pPr>
            <w:proofErr w:type="spellStart"/>
            <w:r w:rsidRPr="000D385B">
              <w:rPr>
                <w:rFonts w:ascii="Times New Roman" w:hAnsi="Times New Roman"/>
                <w:color w:val="auto"/>
                <w:sz w:val="24"/>
                <w:szCs w:val="24"/>
              </w:rPr>
              <w:t>Mmmmm</w:t>
            </w:r>
            <w:proofErr w:type="spellEnd"/>
            <w:r w:rsidRPr="000D385B">
              <w:rPr>
                <w:rFonts w:ascii="Times New Roman" w:hAnsi="Times New Roman"/>
                <w:color w:val="auto"/>
                <w:sz w:val="24"/>
                <w:szCs w:val="24"/>
              </w:rPr>
              <w:t xml:space="preserve"> (L:993)</w:t>
            </w:r>
          </w:p>
          <w:p w14:paraId="40B1FF1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2"/>
              <w:rPr>
                <w:rFonts w:ascii="Times New Roman" w:hAnsi="Times New Roman"/>
                <w:color w:val="auto"/>
                <w:sz w:val="24"/>
                <w:szCs w:val="24"/>
              </w:rPr>
            </w:pPr>
          </w:p>
        </w:tc>
      </w:tr>
      <w:tr w:rsidR="000D385B" w:rsidRPr="000D385B" w14:paraId="41A4CC90" w14:textId="77777777" w:rsidTr="009B26E7">
        <w:trPr>
          <w:cantSplit/>
          <w:trHeight w:val="613"/>
        </w:trPr>
        <w:tc>
          <w:tcPr>
            <w:tcW w:w="1555" w:type="dxa"/>
            <w:shd w:val="clear" w:color="auto" w:fill="auto"/>
            <w:tcMar>
              <w:top w:w="0" w:type="dxa"/>
              <w:left w:w="0" w:type="dxa"/>
              <w:bottom w:w="0" w:type="dxa"/>
              <w:right w:w="0" w:type="dxa"/>
            </w:tcMar>
          </w:tcPr>
          <w:p w14:paraId="7DDA21AB"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tcPr>
          <w:p w14:paraId="344A934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38" w:right="3" w:hanging="138"/>
              <w:rPr>
                <w:rFonts w:ascii="Times New Roman" w:hAnsi="Times New Roman"/>
                <w:color w:val="auto"/>
                <w:sz w:val="24"/>
                <w:szCs w:val="24"/>
              </w:rPr>
            </w:pPr>
            <w:r w:rsidRPr="000D385B">
              <w:rPr>
                <w:rFonts w:ascii="Times New Roman" w:hAnsi="Times New Roman"/>
                <w:color w:val="auto"/>
                <w:sz w:val="24"/>
                <w:szCs w:val="24"/>
              </w:rPr>
              <w:t xml:space="preserve">  They’re [director and educational leader] not as happy, they’re not (hesitates) (T:994)</w:t>
            </w:r>
          </w:p>
          <w:p w14:paraId="2C011C3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38" w:right="3" w:hanging="138"/>
              <w:rPr>
                <w:rFonts w:ascii="Times New Roman" w:hAnsi="Times New Roman"/>
                <w:color w:val="auto"/>
                <w:sz w:val="24"/>
                <w:szCs w:val="24"/>
              </w:rPr>
            </w:pPr>
          </w:p>
        </w:tc>
      </w:tr>
      <w:tr w:rsidR="000D385B" w:rsidRPr="000D385B" w14:paraId="229883A3" w14:textId="77777777" w:rsidTr="009B26E7">
        <w:trPr>
          <w:cantSplit/>
          <w:trHeight w:val="380"/>
        </w:trPr>
        <w:tc>
          <w:tcPr>
            <w:tcW w:w="1555" w:type="dxa"/>
            <w:shd w:val="clear" w:color="auto" w:fill="auto"/>
            <w:tcMar>
              <w:top w:w="0" w:type="dxa"/>
              <w:left w:w="0" w:type="dxa"/>
              <w:bottom w:w="0" w:type="dxa"/>
              <w:right w:w="0" w:type="dxa"/>
            </w:tcMar>
          </w:tcPr>
          <w:p w14:paraId="6A4894F0"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667" w:type="dxa"/>
            <w:shd w:val="clear" w:color="auto" w:fill="auto"/>
            <w:tcMar>
              <w:top w:w="0" w:type="dxa"/>
              <w:left w:w="0" w:type="dxa"/>
              <w:bottom w:w="0" w:type="dxa"/>
              <w:right w:w="0" w:type="dxa"/>
            </w:tcMar>
          </w:tcPr>
          <w:p w14:paraId="7D86B93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right="1088"/>
              <w:rPr>
                <w:rFonts w:ascii="Times New Roman" w:hAnsi="Times New Roman"/>
                <w:color w:val="auto"/>
                <w:sz w:val="24"/>
                <w:szCs w:val="24"/>
              </w:rPr>
            </w:pPr>
            <w:r w:rsidRPr="000D385B">
              <w:rPr>
                <w:rFonts w:ascii="Times New Roman" w:hAnsi="Times New Roman"/>
                <w:color w:val="auto"/>
                <w:sz w:val="24"/>
                <w:szCs w:val="24"/>
              </w:rPr>
              <w:t xml:space="preserve">  No (L:995)</w:t>
            </w:r>
          </w:p>
          <w:p w14:paraId="347C60C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right="1088"/>
              <w:rPr>
                <w:rFonts w:ascii="Times New Roman" w:hAnsi="Times New Roman"/>
                <w:color w:val="auto"/>
                <w:sz w:val="24"/>
                <w:szCs w:val="24"/>
              </w:rPr>
            </w:pPr>
          </w:p>
        </w:tc>
      </w:tr>
      <w:tr w:rsidR="000D385B" w:rsidRPr="000D385B" w14:paraId="16639C80" w14:textId="77777777" w:rsidTr="009B26E7">
        <w:trPr>
          <w:cantSplit/>
          <w:trHeight w:val="480"/>
        </w:trPr>
        <w:tc>
          <w:tcPr>
            <w:tcW w:w="1555" w:type="dxa"/>
            <w:shd w:val="clear" w:color="auto" w:fill="auto"/>
            <w:tcMar>
              <w:top w:w="0" w:type="dxa"/>
              <w:left w:w="0" w:type="dxa"/>
              <w:bottom w:w="0" w:type="dxa"/>
              <w:right w:w="0" w:type="dxa"/>
            </w:tcMar>
          </w:tcPr>
          <w:p w14:paraId="4FFECE8B"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tcPr>
          <w:p w14:paraId="7D468B8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right="144"/>
              <w:rPr>
                <w:rFonts w:ascii="Times New Roman" w:hAnsi="Times New Roman"/>
                <w:color w:val="auto"/>
                <w:sz w:val="24"/>
                <w:szCs w:val="24"/>
              </w:rPr>
            </w:pPr>
            <w:r w:rsidRPr="000D385B">
              <w:rPr>
                <w:rFonts w:ascii="Times New Roman" w:hAnsi="Times New Roman"/>
                <w:color w:val="auto"/>
                <w:sz w:val="24"/>
                <w:szCs w:val="24"/>
              </w:rPr>
              <w:t xml:space="preserve">  They’re [director and educational leader] narky people. (T:996) </w:t>
            </w:r>
          </w:p>
        </w:tc>
      </w:tr>
      <w:tr w:rsidR="000D385B" w:rsidRPr="000D385B" w14:paraId="64C28A1D" w14:textId="77777777" w:rsidTr="009B26E7">
        <w:trPr>
          <w:cantSplit/>
          <w:trHeight w:val="380"/>
        </w:trPr>
        <w:tc>
          <w:tcPr>
            <w:tcW w:w="1555" w:type="dxa"/>
            <w:shd w:val="clear" w:color="auto" w:fill="auto"/>
            <w:tcMar>
              <w:top w:w="0" w:type="dxa"/>
              <w:left w:w="0" w:type="dxa"/>
              <w:bottom w:w="0" w:type="dxa"/>
              <w:right w:w="0" w:type="dxa"/>
            </w:tcMar>
          </w:tcPr>
          <w:p w14:paraId="0677A80E"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Linda:</w:t>
            </w:r>
          </w:p>
        </w:tc>
        <w:tc>
          <w:tcPr>
            <w:tcW w:w="6667" w:type="dxa"/>
            <w:shd w:val="clear" w:color="auto" w:fill="auto"/>
            <w:tcMar>
              <w:top w:w="0" w:type="dxa"/>
              <w:left w:w="0" w:type="dxa"/>
              <w:bottom w:w="0" w:type="dxa"/>
              <w:right w:w="0" w:type="dxa"/>
            </w:tcMar>
          </w:tcPr>
          <w:p w14:paraId="3776D47D"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right="1088"/>
              <w:rPr>
                <w:rFonts w:ascii="Times New Roman" w:hAnsi="Times New Roman"/>
                <w:color w:val="auto"/>
                <w:sz w:val="24"/>
                <w:szCs w:val="24"/>
              </w:rPr>
            </w:pPr>
            <w:r w:rsidRPr="000D385B">
              <w:rPr>
                <w:rFonts w:ascii="Times New Roman" w:hAnsi="Times New Roman"/>
                <w:color w:val="auto"/>
                <w:sz w:val="24"/>
                <w:szCs w:val="24"/>
              </w:rPr>
              <w:t xml:space="preserve">  Exactly. Agree. (L:997)</w:t>
            </w:r>
          </w:p>
        </w:tc>
      </w:tr>
      <w:tr w:rsidR="006F6083" w:rsidRPr="000D385B" w14:paraId="0B3CF0E5" w14:textId="77777777" w:rsidTr="009B26E7">
        <w:trPr>
          <w:cantSplit/>
          <w:trHeight w:val="1279"/>
        </w:trPr>
        <w:tc>
          <w:tcPr>
            <w:tcW w:w="1555" w:type="dxa"/>
            <w:shd w:val="clear" w:color="auto" w:fill="auto"/>
            <w:tcMar>
              <w:top w:w="0" w:type="dxa"/>
              <w:left w:w="0" w:type="dxa"/>
              <w:bottom w:w="0" w:type="dxa"/>
              <w:right w:w="0" w:type="dxa"/>
            </w:tcMar>
          </w:tcPr>
          <w:p w14:paraId="1639580C"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s>
              <w:ind w:firstLine="278"/>
              <w:rPr>
                <w:rFonts w:ascii="Times New Roman" w:hAnsi="Times New Roman"/>
                <w:color w:val="auto"/>
                <w:sz w:val="24"/>
                <w:szCs w:val="24"/>
              </w:rPr>
            </w:pPr>
            <w:r w:rsidRPr="000D385B">
              <w:rPr>
                <w:rFonts w:ascii="Times New Roman" w:hAnsi="Times New Roman"/>
                <w:color w:val="auto"/>
                <w:sz w:val="24"/>
                <w:szCs w:val="24"/>
              </w:rPr>
              <w:t>Tanya:</w:t>
            </w:r>
          </w:p>
        </w:tc>
        <w:tc>
          <w:tcPr>
            <w:tcW w:w="6667" w:type="dxa"/>
            <w:shd w:val="clear" w:color="auto" w:fill="auto"/>
            <w:tcMar>
              <w:top w:w="0" w:type="dxa"/>
              <w:left w:w="0" w:type="dxa"/>
              <w:bottom w:w="0" w:type="dxa"/>
              <w:right w:w="0" w:type="dxa"/>
            </w:tcMar>
          </w:tcPr>
          <w:p w14:paraId="30F3923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1850"/>
                <w:tab w:val="left" w:pos="2871"/>
                <w:tab w:val="left" w:pos="3892"/>
                <w:tab w:val="left" w:pos="4913"/>
                <w:tab w:val="left" w:pos="6344"/>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ind w:left="141" w:right="1088" w:hanging="141"/>
              <w:rPr>
                <w:rFonts w:ascii="Times New Roman" w:hAnsi="Times New Roman"/>
                <w:color w:val="auto"/>
                <w:sz w:val="24"/>
                <w:szCs w:val="24"/>
              </w:rPr>
            </w:pPr>
            <w:r w:rsidRPr="000D385B">
              <w:rPr>
                <w:rFonts w:ascii="Times New Roman" w:hAnsi="Times New Roman"/>
                <w:color w:val="auto"/>
                <w:sz w:val="24"/>
                <w:szCs w:val="24"/>
              </w:rPr>
              <w:t xml:space="preserve">  And they’re [director and educational leader] narky at us, like [thump table]: “You haven’t done that. You need to. We have told you, you need to stand here when that person goes there.” For God’s sake, I know they’re there! (T:998)</w:t>
            </w:r>
          </w:p>
        </w:tc>
      </w:tr>
    </w:tbl>
    <w:p w14:paraId="3BF23B69" w14:textId="77777777" w:rsidR="006F6083" w:rsidRPr="000D385B" w:rsidRDefault="006F6083" w:rsidP="006F6083">
      <w:pPr>
        <w:tabs>
          <w:tab w:val="left" w:pos="709"/>
          <w:tab w:val="left" w:pos="6344"/>
          <w:tab w:val="left" w:pos="7147"/>
          <w:tab w:val="left" w:pos="8168"/>
        </w:tabs>
        <w:ind w:right="95"/>
        <w:rPr>
          <w:rFonts w:cs="Times New Roman"/>
          <w:szCs w:val="24"/>
        </w:rPr>
      </w:pPr>
    </w:p>
    <w:p w14:paraId="56DE0A27" w14:textId="2C590195" w:rsidR="006F6083" w:rsidRPr="000D385B" w:rsidRDefault="006F6083" w:rsidP="006F6083">
      <w:pPr>
        <w:tabs>
          <w:tab w:val="left" w:pos="709"/>
          <w:tab w:val="left" w:pos="6344"/>
          <w:tab w:val="left" w:pos="7147"/>
          <w:tab w:val="left" w:pos="8168"/>
        </w:tabs>
        <w:ind w:right="95"/>
        <w:rPr>
          <w:rFonts w:cs="Times New Roman"/>
          <w:szCs w:val="24"/>
        </w:rPr>
      </w:pPr>
      <w:r w:rsidRPr="000D385B">
        <w:rPr>
          <w:rFonts w:cs="Times New Roman"/>
          <w:szCs w:val="24"/>
        </w:rPr>
        <w:t>Tanya hesitates multiple times before saying anything negative about the leadership team at her centre</w:t>
      </w:r>
      <w:r w:rsidR="00011F74" w:rsidRPr="000D385B">
        <w:rPr>
          <w:rFonts w:cs="Times New Roman"/>
          <w:szCs w:val="24"/>
        </w:rPr>
        <w:t xml:space="preserve">. </w:t>
      </w:r>
      <w:r w:rsidRPr="000D385B">
        <w:rPr>
          <w:rFonts w:cs="Times New Roman"/>
          <w:szCs w:val="24"/>
        </w:rPr>
        <w:t>Although Linda does not say anything negative about the leadership team, she appears to support Tanya to tell her story through nodding and affirmations, such as a repeated vocal “</w:t>
      </w:r>
      <w:proofErr w:type="spellStart"/>
      <w:r w:rsidRPr="000D385B">
        <w:rPr>
          <w:rFonts w:cs="Times New Roman"/>
          <w:szCs w:val="24"/>
        </w:rPr>
        <w:t>Mmmmm</w:t>
      </w:r>
      <w:proofErr w:type="spellEnd"/>
      <w:r w:rsidRPr="000D385B">
        <w:rPr>
          <w:rFonts w:cs="Times New Roman"/>
          <w:szCs w:val="24"/>
        </w:rPr>
        <w:t>” (L</w:t>
      </w:r>
      <w:proofErr w:type="gramStart"/>
      <w:r w:rsidRPr="000D385B">
        <w:rPr>
          <w:rFonts w:cs="Times New Roman"/>
          <w:szCs w:val="24"/>
        </w:rPr>
        <w:t>:989</w:t>
      </w:r>
      <w:proofErr w:type="gramEnd"/>
      <w:r w:rsidRPr="000D385B">
        <w:rPr>
          <w:rFonts w:cs="Times New Roman"/>
          <w:szCs w:val="24"/>
        </w:rPr>
        <w:t>, 993) after each of Tanya’s hesitations</w:t>
      </w:r>
      <w:r w:rsidR="00011F74" w:rsidRPr="000D385B">
        <w:rPr>
          <w:rFonts w:cs="Times New Roman"/>
          <w:szCs w:val="24"/>
        </w:rPr>
        <w:t xml:space="preserve">. </w:t>
      </w:r>
      <w:r w:rsidRPr="000D385B">
        <w:rPr>
          <w:rFonts w:cs="Times New Roman"/>
          <w:szCs w:val="24"/>
        </w:rPr>
        <w:t>First, Tanya signals to Linda that she is about to name the educational leader and director and hesitates before she gets a nod from Linda that she can continue</w:t>
      </w:r>
      <w:r w:rsidR="00011F74" w:rsidRPr="000D385B">
        <w:rPr>
          <w:rFonts w:cs="Times New Roman"/>
          <w:szCs w:val="24"/>
        </w:rPr>
        <w:t xml:space="preserve">. </w:t>
      </w:r>
      <w:r w:rsidRPr="000D385B">
        <w:rPr>
          <w:rFonts w:cs="Times New Roman"/>
          <w:szCs w:val="24"/>
        </w:rPr>
        <w:t>Next, Tanya begins to compare the leadership of the centre since the introduction of the National Quality Framework and hesitates again</w:t>
      </w:r>
      <w:r w:rsidR="00011F74" w:rsidRPr="000D385B">
        <w:rPr>
          <w:rFonts w:cs="Times New Roman"/>
          <w:szCs w:val="24"/>
        </w:rPr>
        <w:t xml:space="preserve">. </w:t>
      </w:r>
      <w:r w:rsidRPr="000D385B">
        <w:rPr>
          <w:rFonts w:cs="Times New Roman"/>
          <w:szCs w:val="24"/>
        </w:rPr>
        <w:t>Then Tanya identifies both the director and educational leader and states that they are under pressure because of the NQF and hesitates again</w:t>
      </w:r>
      <w:r w:rsidR="00011F74" w:rsidRPr="000D385B">
        <w:rPr>
          <w:rFonts w:cs="Times New Roman"/>
          <w:szCs w:val="24"/>
        </w:rPr>
        <w:t xml:space="preserve">. </w:t>
      </w:r>
      <w:r w:rsidRPr="000D385B">
        <w:rPr>
          <w:rFonts w:cs="Times New Roman"/>
          <w:szCs w:val="24"/>
        </w:rPr>
        <w:t>Each time Tanya hesitates she appears to struggle in her narration of her experience of leadership</w:t>
      </w:r>
      <w:r w:rsidR="00011F74" w:rsidRPr="000D385B">
        <w:rPr>
          <w:rFonts w:cs="Times New Roman"/>
          <w:szCs w:val="24"/>
        </w:rPr>
        <w:t xml:space="preserve">. </w:t>
      </w:r>
      <w:r w:rsidRPr="000D385B">
        <w:rPr>
          <w:rFonts w:cs="Times New Roman"/>
          <w:szCs w:val="24"/>
        </w:rPr>
        <w:t>I read this struggle as resisting drawing on taken-for-granted dominant leadership discourses of administrative and educational leadership</w:t>
      </w:r>
      <w:r w:rsidR="00011F74" w:rsidRPr="000D385B">
        <w:rPr>
          <w:rFonts w:cs="Times New Roman"/>
          <w:szCs w:val="24"/>
        </w:rPr>
        <w:t xml:space="preserve">. </w:t>
      </w:r>
      <w:r w:rsidRPr="000D385B">
        <w:rPr>
          <w:rFonts w:cs="Times New Roman"/>
          <w:szCs w:val="24"/>
        </w:rPr>
        <w:t xml:space="preserve">Tanya appears to want to say something different </w:t>
      </w:r>
      <w:r w:rsidR="00283952" w:rsidRPr="000D385B">
        <w:rPr>
          <w:rFonts w:cs="Times New Roman"/>
          <w:szCs w:val="24"/>
        </w:rPr>
        <w:t xml:space="preserve">from </w:t>
      </w:r>
      <w:r w:rsidRPr="000D385B">
        <w:rPr>
          <w:rFonts w:cs="Times New Roman"/>
          <w:szCs w:val="24"/>
        </w:rPr>
        <w:t>the taken-for-granted leadership discourses discussed earlier (Section 4.4)</w:t>
      </w:r>
      <w:r w:rsidR="00011F74" w:rsidRPr="000D385B">
        <w:rPr>
          <w:rFonts w:cs="Times New Roman"/>
          <w:szCs w:val="24"/>
        </w:rPr>
        <w:t xml:space="preserve">. </w:t>
      </w:r>
      <w:r w:rsidRPr="000D385B">
        <w:rPr>
          <w:rFonts w:cs="Times New Roman"/>
          <w:szCs w:val="24"/>
        </w:rPr>
        <w:lastRenderedPageBreak/>
        <w:t>Linda also appears to want to support Tanya to resist drawing on dominant discourses and provides affirmation that Tanya’s resistance is acceptable by nodding</w:t>
      </w:r>
      <w:r w:rsidR="00011F74" w:rsidRPr="000D385B">
        <w:rPr>
          <w:rFonts w:cs="Times New Roman"/>
          <w:szCs w:val="24"/>
        </w:rPr>
        <w:t xml:space="preserve">. </w:t>
      </w:r>
      <w:r w:rsidRPr="000D385B">
        <w:rPr>
          <w:rFonts w:cs="Times New Roman"/>
          <w:szCs w:val="24"/>
        </w:rPr>
        <w:t xml:space="preserve">Tanya appears to read Linda’s responses as affirmation so she </w:t>
      </w:r>
      <w:proofErr w:type="gramStart"/>
      <w:r w:rsidRPr="000D385B">
        <w:rPr>
          <w:rFonts w:cs="Times New Roman"/>
          <w:szCs w:val="24"/>
        </w:rPr>
        <w:t>then  states</w:t>
      </w:r>
      <w:proofErr w:type="gramEnd"/>
      <w:r w:rsidRPr="000D385B">
        <w:rPr>
          <w:rFonts w:cs="Times New Roman"/>
          <w:szCs w:val="24"/>
        </w:rPr>
        <w:t xml:space="preserve"> the leadership team is “not as happy” (T: 994) and hesitates, then says they are “narky people” (T:996), then hesitates</w:t>
      </w:r>
      <w:r w:rsidR="00011F74" w:rsidRPr="000D385B">
        <w:rPr>
          <w:rFonts w:cs="Times New Roman"/>
          <w:szCs w:val="24"/>
        </w:rPr>
        <w:t xml:space="preserve">. </w:t>
      </w:r>
      <w:r w:rsidRPr="000D385B">
        <w:rPr>
          <w:rFonts w:cs="Times New Roman"/>
          <w:szCs w:val="24"/>
        </w:rPr>
        <w:t>At this point Linda says “Exactly. Agree” (L</w:t>
      </w:r>
      <w:proofErr w:type="gramStart"/>
      <w:r w:rsidRPr="000D385B">
        <w:rPr>
          <w:rFonts w:cs="Times New Roman"/>
          <w:szCs w:val="24"/>
        </w:rPr>
        <w:t>:997</w:t>
      </w:r>
      <w:proofErr w:type="gramEnd"/>
      <w:r w:rsidRPr="000D385B">
        <w:rPr>
          <w:rFonts w:cs="Times New Roman"/>
          <w:szCs w:val="24"/>
        </w:rPr>
        <w:t>)</w:t>
      </w:r>
      <w:r w:rsidR="00011F74" w:rsidRPr="000D385B">
        <w:rPr>
          <w:rFonts w:cs="Times New Roman"/>
          <w:szCs w:val="24"/>
        </w:rPr>
        <w:t xml:space="preserve">. </w:t>
      </w:r>
      <w:r w:rsidRPr="000D385B">
        <w:rPr>
          <w:rFonts w:cs="Times New Roman"/>
          <w:szCs w:val="24"/>
        </w:rPr>
        <w:t>After this clear positive affirmation from Linda, Tanya finally blurts out “and they’re [director and educational leader] narky at us” (T</w:t>
      </w:r>
      <w:proofErr w:type="gramStart"/>
      <w:r w:rsidRPr="000D385B">
        <w:rPr>
          <w:rFonts w:cs="Times New Roman"/>
          <w:szCs w:val="24"/>
        </w:rPr>
        <w:t>:998</w:t>
      </w:r>
      <w:proofErr w:type="gramEnd"/>
      <w:r w:rsidRPr="000D385B">
        <w:rPr>
          <w:rFonts w:cs="Times New Roman"/>
          <w:szCs w:val="24"/>
        </w:rPr>
        <w:t>) as she thumps the table</w:t>
      </w:r>
      <w:r w:rsidR="00011F74" w:rsidRPr="000D385B">
        <w:rPr>
          <w:rFonts w:cs="Times New Roman"/>
          <w:szCs w:val="24"/>
        </w:rPr>
        <w:t xml:space="preserve">. </w:t>
      </w:r>
      <w:r w:rsidRPr="000D385B">
        <w:rPr>
          <w:rFonts w:cs="Times New Roman"/>
          <w:szCs w:val="24"/>
        </w:rPr>
        <w:t>Tanya’s apparent resistance to narrate her experience through dominant discourses of leadership reaches a climax after she hesitates three times before she finally narrates a negative story about her experience of leadership, with Linda’s approval</w:t>
      </w:r>
      <w:r w:rsidR="00011F74" w:rsidRPr="000D385B">
        <w:rPr>
          <w:rFonts w:cs="Times New Roman"/>
          <w:szCs w:val="24"/>
        </w:rPr>
        <w:t xml:space="preserve">. </w:t>
      </w:r>
      <w:r w:rsidRPr="000D385B">
        <w:rPr>
          <w:rFonts w:cs="Times New Roman"/>
          <w:szCs w:val="24"/>
        </w:rPr>
        <w:t>I read the struggle Tanya and Linda appear to experience when communicating their shared perspective of leadership as resistance to rely on dominant taken-for-granted leadership discourses</w:t>
      </w:r>
      <w:r w:rsidR="00011F74" w:rsidRPr="000D385B">
        <w:rPr>
          <w:rFonts w:cs="Times New Roman"/>
          <w:szCs w:val="24"/>
        </w:rPr>
        <w:t xml:space="preserve">. </w:t>
      </w:r>
      <w:r w:rsidRPr="000D385B">
        <w:rPr>
          <w:rFonts w:cs="Times New Roman"/>
          <w:szCs w:val="24"/>
        </w:rPr>
        <w:t xml:space="preserve">This instrument of techniques of the </w:t>
      </w:r>
      <w:proofErr w:type="spellStart"/>
      <w:r w:rsidRPr="000D385B">
        <w:rPr>
          <w:rFonts w:cs="Times New Roman"/>
          <w:szCs w:val="24"/>
        </w:rPr>
        <w:t>self highlights</w:t>
      </w:r>
      <w:proofErr w:type="spellEnd"/>
      <w:r w:rsidRPr="000D385B">
        <w:rPr>
          <w:rFonts w:cs="Times New Roman"/>
          <w:szCs w:val="24"/>
        </w:rPr>
        <w:t xml:space="preserve"> ways resistance might open a space for what is possible to say about </w:t>
      </w:r>
      <w:r w:rsidR="00260FD5" w:rsidRPr="000D385B">
        <w:rPr>
          <w:rFonts w:cs="Times New Roman"/>
          <w:szCs w:val="24"/>
        </w:rPr>
        <w:t xml:space="preserve">ECEC </w:t>
      </w:r>
      <w:r w:rsidRPr="000D385B">
        <w:rPr>
          <w:rFonts w:cs="Times New Roman"/>
          <w:szCs w:val="24"/>
        </w:rPr>
        <w:t>leadership to say something otherwise</w:t>
      </w:r>
      <w:r w:rsidR="00011F74" w:rsidRPr="000D385B">
        <w:rPr>
          <w:rFonts w:cs="Times New Roman"/>
          <w:szCs w:val="24"/>
        </w:rPr>
        <w:t xml:space="preserve">. </w:t>
      </w:r>
    </w:p>
    <w:p w14:paraId="4E7497E9" w14:textId="77777777" w:rsidR="00C61644" w:rsidRDefault="006F6083" w:rsidP="006F6083">
      <w:pPr>
        <w:tabs>
          <w:tab w:val="left" w:pos="709"/>
          <w:tab w:val="left" w:pos="6344"/>
          <w:tab w:val="left" w:pos="7147"/>
          <w:tab w:val="left" w:pos="8168"/>
        </w:tabs>
        <w:ind w:right="95"/>
        <w:rPr>
          <w:rFonts w:cs="Times New Roman"/>
          <w:szCs w:val="24"/>
        </w:rPr>
      </w:pPr>
      <w:r w:rsidRPr="000D385B">
        <w:rPr>
          <w:rFonts w:cs="Times New Roman"/>
          <w:szCs w:val="24"/>
        </w:rPr>
        <w:tab/>
        <w:t xml:space="preserve">It might have been difficult for Tanya </w:t>
      </w:r>
      <w:r w:rsidR="00283952" w:rsidRPr="000D385B">
        <w:rPr>
          <w:rFonts w:cs="Times New Roman"/>
          <w:szCs w:val="24"/>
        </w:rPr>
        <w:t xml:space="preserve">to </w:t>
      </w:r>
      <w:r w:rsidRPr="000D385B">
        <w:rPr>
          <w:rFonts w:cs="Times New Roman"/>
          <w:szCs w:val="24"/>
        </w:rPr>
        <w:t>narrate her experience without hesitations because a taken-for-granted leadership expectation is for early childhood educators to work as collaborative members of a team (</w:t>
      </w:r>
      <w:hyperlink w:anchor="ENREF_125" w:history="1">
        <w:r w:rsidRPr="000D385B">
          <w:rPr>
            <w:rStyle w:val="Hyperlink1"/>
            <w:rFonts w:cs="Times New Roman"/>
            <w:color w:val="auto"/>
            <w:sz w:val="24"/>
            <w:szCs w:val="24"/>
            <w:u w:val="none"/>
          </w:rPr>
          <w:t>Rodd, 2013</w:t>
        </w:r>
      </w:hyperlink>
      <w:r w:rsidRPr="000D385B">
        <w:rPr>
          <w:rFonts w:cs="Times New Roman"/>
          <w:szCs w:val="24"/>
        </w:rPr>
        <w:t xml:space="preserve">; </w:t>
      </w:r>
      <w:hyperlink w:anchor="ENREF_141" w:history="1">
        <w:proofErr w:type="spellStart"/>
        <w:r w:rsidRPr="000D385B">
          <w:rPr>
            <w:rStyle w:val="Hyperlink1"/>
            <w:rFonts w:cs="Times New Roman"/>
            <w:color w:val="auto"/>
            <w:sz w:val="24"/>
            <w:szCs w:val="24"/>
            <w:u w:val="none"/>
          </w:rPr>
          <w:t>Waniganayake</w:t>
        </w:r>
        <w:proofErr w:type="spellEnd"/>
        <w:r w:rsidRPr="000D385B">
          <w:rPr>
            <w:rStyle w:val="Hyperlink1"/>
            <w:rFonts w:cs="Times New Roman"/>
            <w:color w:val="auto"/>
            <w:sz w:val="24"/>
            <w:szCs w:val="24"/>
            <w:u w:val="none"/>
          </w:rPr>
          <w:t xml:space="preserve"> et al., 2012</w:t>
        </w:r>
      </w:hyperlink>
      <w:r w:rsidRPr="000D385B">
        <w:rPr>
          <w:rFonts w:cs="Times New Roman"/>
          <w:szCs w:val="24"/>
        </w:rPr>
        <w:t>)</w:t>
      </w:r>
      <w:r w:rsidR="00011F74" w:rsidRPr="000D385B">
        <w:rPr>
          <w:rFonts w:cs="Times New Roman"/>
          <w:szCs w:val="24"/>
        </w:rPr>
        <w:t xml:space="preserve">. </w:t>
      </w:r>
      <w:r w:rsidRPr="000D385B">
        <w:rPr>
          <w:rFonts w:cs="Times New Roman"/>
          <w:szCs w:val="24"/>
        </w:rPr>
        <w:t xml:space="preserve">One way in which educational leaders can engage in leadership without being in a position of leadership, is through collaborative leadership </w:t>
      </w:r>
      <w:r w:rsidRPr="000D385B">
        <w:rPr>
          <w:rFonts w:cs="Times New Roman"/>
          <w:szCs w:val="24"/>
        </w:rPr>
        <w:fldChar w:fldCharType="begin"/>
      </w:r>
      <w:r w:rsidRPr="000D385B">
        <w:rPr>
          <w:rFonts w:cs="Times New Roman"/>
          <w:szCs w:val="24"/>
        </w:rPr>
        <w:instrText xml:space="preserve"> ADDIN EN.CITE &lt;EndNote&gt;&lt;Cite&gt;&lt;Author&gt;Hujala&lt;/Author&gt;&lt;Year&gt;2013&lt;/Year&gt;&lt;RecNum&gt;130&lt;/RecNum&gt;&lt;DisplayText&gt;(Hujala et al., 2013; Waniganayake et al., 2012)&lt;/DisplayText&gt;&lt;record&gt;&lt;rec-number&gt;130&lt;/rec-number&gt;&lt;foreign-keys&gt;&lt;key app="EN" db-id="s0pa2vevy9xwfne0vempdefsfpz9vv2vdwdz" timestamp="1390517502"&gt;130&lt;/key&gt;&lt;/foreign-keys&gt;&lt;ref-type name="Edited Book"&gt;28&lt;/ref-type&gt;&lt;contributors&gt;&lt;authors&gt;&lt;author&gt;Hujala, E&lt;/author&gt;&lt;author&gt;Waniganayake, M&lt;/author&gt;&lt;author&gt;Rodd, J&lt;/author&gt;&lt;/authors&gt;&lt;/contributors&gt;&lt;titles&gt;&lt;title&gt;Researching leadership in early childhood education&lt;/title&gt;&lt;/titles&gt;&lt;dates&gt;&lt;year&gt;2013&lt;/year&gt;&lt;/dates&gt;&lt;pub-location&gt;Helsinki, Finland&lt;/pub-location&gt;&lt;publisher&gt;University of Tampere&lt;/publisher&gt;&lt;urls&gt;&lt;related-urls&gt;&lt;url&gt;http://books.google.com.au/books?id=Hai6OlGl2PAC&lt;/url&gt;&lt;/related-urls&gt;&lt;/urls&gt;&lt;research-notes&gt;Outline key characteristics of the policy landscapes to serve as a backdrop to understanding the operational contexts of leadership in practice.  Second, to provide information on key regulation that impact upon program delivery in ECEC settings and the nature of leadership. Then considers a broad overview of international and national research into leadership.&lt;/research-notes&gt;&lt;/record&gt;&lt;/Cite&gt;&lt;Cite&gt;&lt;Author&gt;Waniganayake&lt;/Author&gt;&lt;Year&gt;2012&lt;/Year&gt;&lt;RecNum&gt;75&lt;/RecNum&gt;&lt;record&gt;&lt;rec-number&gt;75&lt;/rec-number&gt;&lt;foreign-keys&gt;&lt;key app="EN" db-id="s0pa2vevy9xwfne0vempdefsfpz9vv2vdwdz" timestamp="1388540158"&gt;75&lt;/key&gt;&lt;/foreign-keys&gt;&lt;ref-type name="Book"&gt;6&lt;/ref-type&gt;&lt;contributors&gt;&lt;authors&gt;&lt;author&gt;Waniganayake, M&lt;/author&gt;&lt;author&gt;Cheeseman, S&lt;/author&gt;&lt;author&gt;Fenech, M&lt;/author&gt;&lt;author&gt;Hadley, F&lt;/author&gt;&lt;author&gt;Shepherd, W&lt;/author&gt;&lt;/authors&gt;&lt;/contributors&gt;&lt;titles&gt;&lt;title&gt;Leadership: Contexts and complexities in early childhood education&lt;/title&gt;&lt;/titles&gt;&lt;dates&gt;&lt;year&gt;2012&lt;/year&gt;&lt;/dates&gt;&lt;pub-location&gt;Melbourne, Vic&lt;/pub-location&gt;&lt;publisher&gt;Oxford University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85" w:tooltip="Hujala, 2013 #130" w:history="1">
        <w:r w:rsidRPr="000D385B">
          <w:rPr>
            <w:rStyle w:val="Hyperlink"/>
            <w:rFonts w:cs="Times New Roman"/>
            <w:noProof/>
            <w:color w:val="auto"/>
            <w:szCs w:val="24"/>
            <w:u w:val="none"/>
          </w:rPr>
          <w:t>Hujala et al., 2013</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Recall, educational leaders have the title of leader but in a nominal way because they are regulated as staffing (NR4), and not leadership (NR7) (Section 1.2)</w:t>
      </w:r>
      <w:r w:rsidR="00011F74" w:rsidRPr="000D385B">
        <w:rPr>
          <w:rFonts w:cs="Times New Roman"/>
          <w:szCs w:val="24"/>
        </w:rPr>
        <w:t xml:space="preserve">. </w:t>
      </w:r>
      <w:r w:rsidRPr="000D385B">
        <w:rPr>
          <w:rFonts w:cs="Times New Roman"/>
          <w:szCs w:val="24"/>
        </w:rPr>
        <w:t xml:space="preserve">Leadership expectations includes sharing leadership vision, </w:t>
      </w:r>
      <w:r w:rsidR="00283952" w:rsidRPr="000D385B">
        <w:rPr>
          <w:rFonts w:cs="Times New Roman"/>
          <w:szCs w:val="24"/>
        </w:rPr>
        <w:t xml:space="preserve">and </w:t>
      </w:r>
      <w:r w:rsidRPr="000D385B">
        <w:rPr>
          <w:rFonts w:cs="Times New Roman"/>
          <w:szCs w:val="24"/>
        </w:rPr>
        <w:t xml:space="preserve">collaborating to set and evaluate goals while using positive communication </w:t>
      </w:r>
      <w:r w:rsidRPr="000D385B">
        <w:rPr>
          <w:rFonts w:cs="Times New Roman"/>
          <w:szCs w:val="24"/>
        </w:rPr>
        <w:fldChar w:fldCharType="begin"/>
      </w:r>
      <w:r w:rsidRPr="000D385B">
        <w:rPr>
          <w:rFonts w:cs="Times New Roman"/>
          <w:szCs w:val="24"/>
        </w:rPr>
        <w:instrText xml:space="preserve"> ADDIN EN.CITE &lt;EndNote&gt;&lt;Cite&gt;&lt;Author&gt;McCrea&lt;/Author&gt;&lt;Year&gt;2015&lt;/Year&gt;&lt;RecNum&gt;235&lt;/RecNum&gt;&lt;DisplayText&gt;(McCrea, 2015; Rodd, 2013)&lt;/DisplayText&gt;&lt;record&gt;&lt;rec-number&gt;235&lt;/rec-number&gt;&lt;foreign-keys&gt;&lt;key app="EN" db-id="s0pa2vevy9xwfne0vempdefsfpz9vv2vdwdz" timestamp="1477972594"&gt;235&lt;/key&gt;&lt;/foreign-keys&gt;&lt;ref-type name="Book"&gt;6&lt;/ref-type&gt;&lt;contributors&gt;&lt;authors&gt;&lt;author&gt;McCrea, N&lt;/author&gt;&lt;/authors&gt;&lt;/contributors&gt;&lt;titles&gt;&lt;title&gt;Leading and managing early childhood settings&lt;/title&gt;&lt;/titles&gt;&lt;dates&gt;&lt;year&gt;2015&lt;/year&gt;&lt;/dates&gt;&lt;pub-location&gt;Mebourne, Vic&lt;/pub-location&gt;&lt;publisher&gt;Cambridge University Press&lt;/publisher&gt;&lt;urls&gt;&lt;/urls&gt;&lt;/record&gt;&lt;/Cite&gt;&lt;Cite&gt;&lt;Author&gt;Rodd&lt;/Author&gt;&lt;Year&gt;2013&lt;/Year&gt;&lt;RecNum&gt;202&lt;/RecNum&gt;&lt;record&gt;&lt;rec-number&gt;202&lt;/rec-number&gt;&lt;foreign-keys&gt;&lt;key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99" w:tooltip="McCrea, 2015 #235" w:history="1">
        <w:r w:rsidRPr="000D385B">
          <w:rPr>
            <w:rStyle w:val="Hyperlink"/>
            <w:rFonts w:cs="Times New Roman"/>
            <w:noProof/>
            <w:color w:val="auto"/>
            <w:szCs w:val="24"/>
            <w:u w:val="none"/>
          </w:rPr>
          <w:t>McCrea, 2015</w:t>
        </w:r>
      </w:hyperlink>
      <w:r w:rsidRPr="000D385B">
        <w:rPr>
          <w:rFonts w:cs="Times New Roman"/>
          <w:noProof/>
          <w:szCs w:val="24"/>
        </w:rPr>
        <w:t xml:space="preserve">; </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Privileged leadership expectations, such as positive communication in collaborative leadership can constrain opportunities for educators to talk negatively about leadership in their centres</w:t>
      </w:r>
      <w:r w:rsidR="00011F74" w:rsidRPr="000D385B">
        <w:rPr>
          <w:rFonts w:cs="Times New Roman"/>
          <w:szCs w:val="24"/>
        </w:rPr>
        <w:t xml:space="preserve">. </w:t>
      </w:r>
      <w:r w:rsidRPr="000D385B">
        <w:rPr>
          <w:rFonts w:cs="Times New Roman"/>
          <w:szCs w:val="24"/>
        </w:rPr>
        <w:t xml:space="preserve">Talking negatively about the leadership team appears to be counter to leadership expectations of promoting shared vision and achieving goals through effective communication and collaborative relationships </w:t>
      </w:r>
      <w:r w:rsidRPr="000D385B">
        <w:rPr>
          <w:rFonts w:cs="Times New Roman"/>
          <w:szCs w:val="24"/>
        </w:rPr>
        <w:fldChar w:fldCharType="begin"/>
      </w:r>
      <w:r w:rsidRPr="000D385B">
        <w:rPr>
          <w:rFonts w:cs="Times New Roman"/>
          <w:szCs w:val="24"/>
        </w:rPr>
        <w:instrText xml:space="preserve"> ADDIN EN.CITE &lt;EndNote&gt;&lt;Cite&gt;&lt;Author&gt;Rodd&lt;/Author&gt;&lt;Year&gt;2013&lt;/Year&gt;&lt;RecNum&gt;202&lt;/RecNum&gt;&lt;DisplayText&gt;(Rodd, 2013)&lt;/DisplayText&gt;&lt;record&gt;&lt;rec-number&gt;202&lt;/rec-number&gt;&lt;foreign-keys&gt;&lt;key app="EN" db-id="s0pa2vevy9xwfne0vempdefsfpz9vv2vdwdz" timestamp="1411251095"&gt;202&lt;/key&gt;&lt;/foreign-keys&gt;&lt;ref-type name="Book"&gt;6&lt;/ref-type&gt;&lt;contributors&gt;&lt;authors&gt;&lt;author&gt;Rodd, J&lt;/author&gt;&lt;/authors&gt;&lt;/contributors&gt;&lt;titles&gt;&lt;title&gt;Leadership in early childhood: The pathway to professionalism&lt;/title&gt;&lt;/titles&gt;&lt;edition&gt;4th &lt;/edition&gt;&lt;dates&gt;&lt;year&gt;2013&lt;/year&gt;&lt;/dates&gt;&lt;pub-location&gt;Sydney, NSW&lt;/pub-location&gt;&lt;publisher&gt;Allen and Unwin&lt;/publisher&gt;&lt;urls&gt;&lt;/urls&gt;&lt;/record&gt;&lt;/Cite&gt;&lt;/EndNote&gt;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125" w:tooltip="Rodd, 2013 #202" w:history="1">
        <w:r w:rsidRPr="000D385B">
          <w:rPr>
            <w:rStyle w:val="Hyperlink"/>
            <w:rFonts w:cs="Times New Roman"/>
            <w:noProof/>
            <w:color w:val="auto"/>
            <w:szCs w:val="24"/>
            <w:u w:val="none"/>
          </w:rPr>
          <w:t>Rodd, 2013</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I read the educators’ narratives of leadership as resisting taken-for-granted discourses of leadership when they engage in techniques of the self through their hesitation to speak negatively of leadership</w:t>
      </w:r>
      <w:r w:rsidR="00011F74" w:rsidRPr="000D385B">
        <w:rPr>
          <w:rFonts w:cs="Times New Roman"/>
          <w:szCs w:val="24"/>
        </w:rPr>
        <w:t xml:space="preserve">. </w:t>
      </w:r>
      <w:r w:rsidRPr="000D385B">
        <w:rPr>
          <w:rFonts w:cs="Times New Roman"/>
          <w:szCs w:val="24"/>
        </w:rPr>
        <w:t>Through an analysis of the data</w:t>
      </w:r>
      <w:r w:rsidR="00283952" w:rsidRPr="000D385B">
        <w:rPr>
          <w:rFonts w:cs="Times New Roman"/>
          <w:szCs w:val="24"/>
        </w:rPr>
        <w:t>,</w:t>
      </w:r>
      <w:r w:rsidRPr="000D385B">
        <w:rPr>
          <w:rFonts w:cs="Times New Roman"/>
          <w:szCs w:val="24"/>
        </w:rPr>
        <w:t xml:space="preserve"> I identified resistance through hesitation as a major feature in one excerpt of the educators’ narratives of leadership</w:t>
      </w:r>
      <w:r w:rsidR="00686812" w:rsidRPr="000D385B">
        <w:rPr>
          <w:rFonts w:cs="Times New Roman"/>
          <w:szCs w:val="24"/>
        </w:rPr>
        <w:t xml:space="preserve"> since the introduction of the NQF</w:t>
      </w:r>
      <w:r w:rsidR="00011F74" w:rsidRPr="000D385B">
        <w:rPr>
          <w:rFonts w:cs="Times New Roman"/>
          <w:szCs w:val="24"/>
        </w:rPr>
        <w:t xml:space="preserve">. </w:t>
      </w:r>
      <w:r w:rsidRPr="000D385B">
        <w:rPr>
          <w:rFonts w:cs="Times New Roman"/>
          <w:szCs w:val="24"/>
        </w:rPr>
        <w:t xml:space="preserve"> </w:t>
      </w:r>
    </w:p>
    <w:p w14:paraId="1F38604C" w14:textId="69F49511" w:rsidR="006F6083" w:rsidRPr="000D385B" w:rsidRDefault="006F6083" w:rsidP="006F6083">
      <w:pPr>
        <w:tabs>
          <w:tab w:val="left" w:pos="709"/>
          <w:tab w:val="left" w:pos="6344"/>
          <w:tab w:val="left" w:pos="7147"/>
          <w:tab w:val="left" w:pos="8168"/>
        </w:tabs>
        <w:ind w:right="95"/>
        <w:rPr>
          <w:rFonts w:cs="Times New Roman"/>
          <w:szCs w:val="24"/>
        </w:rPr>
      </w:pPr>
      <w:r w:rsidRPr="000D385B">
        <w:rPr>
          <w:rFonts w:cs="Times New Roman"/>
          <w:szCs w:val="24"/>
        </w:rPr>
        <w:tab/>
      </w:r>
    </w:p>
    <w:p w14:paraId="50D30D30" w14:textId="2E5B4FE5" w:rsidR="006F6083" w:rsidRPr="000D385B" w:rsidRDefault="006F6083" w:rsidP="00D1220B">
      <w:pPr>
        <w:pStyle w:val="Heading4"/>
      </w:pPr>
      <w:bookmarkStart w:id="136" w:name="_Toc473551485"/>
      <w:r w:rsidRPr="000D385B">
        <w:lastRenderedPageBreak/>
        <w:t>5.</w:t>
      </w:r>
      <w:r w:rsidR="006C13A1" w:rsidRPr="000D385B">
        <w:t>2</w:t>
      </w:r>
      <w:r w:rsidRPr="000D385B">
        <w:t>.3 Feelings about pressure and stress</w:t>
      </w:r>
      <w:r w:rsidR="006A0A08" w:rsidRPr="000D385B">
        <w:t>.</w:t>
      </w:r>
      <w:bookmarkEnd w:id="136"/>
    </w:p>
    <w:p w14:paraId="4BADD283" w14:textId="6D9E7649" w:rsidR="006F6083" w:rsidRPr="000D385B" w:rsidRDefault="006F6083" w:rsidP="006F6083">
      <w:pPr>
        <w:tabs>
          <w:tab w:val="left" w:pos="3885"/>
        </w:tabs>
      </w:pPr>
      <w:r w:rsidRPr="000D385B">
        <w:rPr>
          <w:rFonts w:cs="Times New Roman"/>
          <w:szCs w:val="24"/>
        </w:rPr>
        <w:t xml:space="preserve">The second instrument of techniques of the self is </w:t>
      </w:r>
      <w:r w:rsidRPr="000D385B">
        <w:rPr>
          <w:rFonts w:cs="Times New Roman"/>
          <w:i/>
          <w:szCs w:val="24"/>
        </w:rPr>
        <w:t>feelings</w:t>
      </w:r>
      <w:r w:rsidRPr="000D385B">
        <w:rPr>
          <w:rFonts w:cs="Times New Roman"/>
          <w:szCs w:val="24"/>
        </w:rPr>
        <w:t xml:space="preserve"> which I read in the combined references to pressure and stress in the narrative data of educators’ perspectives of </w:t>
      </w:r>
      <w:r w:rsidR="00260FD5" w:rsidRPr="000D385B">
        <w:rPr>
          <w:rFonts w:cs="Times New Roman"/>
          <w:szCs w:val="24"/>
        </w:rPr>
        <w:t xml:space="preserve">ECEC </w:t>
      </w:r>
      <w:r w:rsidRPr="000D385B">
        <w:rPr>
          <w:rFonts w:cs="Times New Roman"/>
          <w:szCs w:val="24"/>
        </w:rPr>
        <w:t>early childhood leadership</w:t>
      </w:r>
      <w:r w:rsidR="00011F74" w:rsidRPr="000D385B">
        <w:rPr>
          <w:rFonts w:cs="Times New Roman"/>
          <w:szCs w:val="24"/>
        </w:rPr>
        <w:t xml:space="preserve">. </w:t>
      </w:r>
      <w:r w:rsidRPr="000D385B">
        <w:rPr>
          <w:rFonts w:cs="Times New Roman"/>
          <w:szCs w:val="24"/>
        </w:rPr>
        <w:t>In the individual interview, Tanya stated that she feels the pressure</w:t>
      </w:r>
      <w:r w:rsidR="00D91F59" w:rsidRPr="000D385B">
        <w:rPr>
          <w:rFonts w:cs="Times New Roman"/>
          <w:szCs w:val="24"/>
        </w:rPr>
        <w:t>:</w:t>
      </w:r>
      <w:r w:rsidRPr="000D385B">
        <w:rPr>
          <w:rFonts w:cs="Times New Roman"/>
          <w:szCs w:val="24"/>
        </w:rPr>
        <w:t xml:space="preserve"> “</w:t>
      </w:r>
      <w:r w:rsidRPr="000D385B">
        <w:t xml:space="preserve">I really do feel that the pressure has just taken away a lot from the, </w:t>
      </w:r>
      <w:proofErr w:type="spellStart"/>
      <w:r w:rsidRPr="000D385B">
        <w:t>aahm</w:t>
      </w:r>
      <w:proofErr w:type="spellEnd"/>
      <w:r w:rsidRPr="000D385B">
        <w:t>, ah, the niceties that you used to have as a centre, like a whole centre” (TI</w:t>
      </w:r>
      <w:proofErr w:type="gramStart"/>
      <w:r w:rsidRPr="000D385B">
        <w:t>:514</w:t>
      </w:r>
      <w:proofErr w:type="gramEnd"/>
      <w:r w:rsidRPr="000D385B">
        <w:t>)</w:t>
      </w:r>
      <w:r w:rsidR="00011F74" w:rsidRPr="000D385B">
        <w:t xml:space="preserve">. </w:t>
      </w:r>
      <w:r w:rsidRPr="000D385B">
        <w:t xml:space="preserve">Feeling pressure is not a dominant discourse of ways in which a subject </w:t>
      </w:r>
      <w:r w:rsidR="001270D8">
        <w:t>expresses</w:t>
      </w:r>
      <w:r w:rsidRPr="000D385B">
        <w:t xml:space="preserve"> feelings</w:t>
      </w:r>
      <w:r w:rsidR="00011F74" w:rsidRPr="000D385B">
        <w:t xml:space="preserve">. </w:t>
      </w:r>
      <w:r w:rsidRPr="000D385B">
        <w:t>For example, one dominant feeling might be happiness</w:t>
      </w:r>
      <w:r w:rsidR="00011F74" w:rsidRPr="000D385B">
        <w:t xml:space="preserve">. </w:t>
      </w:r>
      <w:r w:rsidRPr="000D385B">
        <w:t xml:space="preserve">However, from a </w:t>
      </w:r>
      <w:proofErr w:type="spellStart"/>
      <w:r w:rsidRPr="000D385B">
        <w:t>poststructural</w:t>
      </w:r>
      <w:proofErr w:type="spellEnd"/>
      <w:r w:rsidRPr="000D385B">
        <w:t xml:space="preserve"> perspective it is possible to explore less prominent discourses and Tanya’s statement raises questions about what she means when she </w:t>
      </w:r>
      <w:r w:rsidR="00453958" w:rsidRPr="000D385B">
        <w:t>s</w:t>
      </w:r>
      <w:r w:rsidRPr="000D385B">
        <w:t>ays she feels pressure</w:t>
      </w:r>
      <w:r w:rsidR="00011F74" w:rsidRPr="000D385B">
        <w:t xml:space="preserve">. </w:t>
      </w:r>
      <w:r w:rsidRPr="000D385B">
        <w:t>The notion of pressure was explored in more depth through an analysis of the focus group transcript</w:t>
      </w:r>
      <w:r w:rsidR="00011F74" w:rsidRPr="000D385B">
        <w:t xml:space="preserve">. </w:t>
      </w:r>
    </w:p>
    <w:p w14:paraId="6671D0E4" w14:textId="53266E96" w:rsidR="006F6083" w:rsidRPr="000D385B" w:rsidRDefault="006F6083" w:rsidP="006F6083">
      <w:pPr>
        <w:tabs>
          <w:tab w:val="left" w:pos="3885"/>
        </w:tabs>
        <w:ind w:firstLine="709"/>
        <w:rPr>
          <w:rFonts w:cs="Times New Roman"/>
          <w:szCs w:val="24"/>
        </w:rPr>
      </w:pPr>
      <w:r w:rsidRPr="000D385B">
        <w:rPr>
          <w:rFonts w:cs="Times New Roman"/>
          <w:szCs w:val="24"/>
        </w:rPr>
        <w:t>Tanya was the first educator who was located in the focus group transcript as making reference to the director and educational leader as being under “so much pressure” (T:990)</w:t>
      </w:r>
      <w:r w:rsidR="00011F74" w:rsidRPr="000D385B">
        <w:rPr>
          <w:rFonts w:cs="Times New Roman"/>
          <w:szCs w:val="24"/>
        </w:rPr>
        <w:t xml:space="preserve">. </w:t>
      </w:r>
      <w:r w:rsidRPr="000D385B">
        <w:rPr>
          <w:rFonts w:cs="Times New Roman"/>
          <w:szCs w:val="24"/>
        </w:rPr>
        <w:t xml:space="preserve">After </w:t>
      </w:r>
      <w:r w:rsidR="00E954D7">
        <w:rPr>
          <w:rFonts w:cs="Times New Roman"/>
          <w:szCs w:val="24"/>
        </w:rPr>
        <w:t xml:space="preserve">this she </w:t>
      </w:r>
      <w:proofErr w:type="gramStart"/>
      <w:r w:rsidRPr="000D385B">
        <w:rPr>
          <w:rFonts w:cs="Times New Roman"/>
          <w:szCs w:val="24"/>
        </w:rPr>
        <w:t>refer</w:t>
      </w:r>
      <w:r w:rsidR="00E954D7">
        <w:rPr>
          <w:rFonts w:cs="Times New Roman"/>
          <w:szCs w:val="24"/>
        </w:rPr>
        <w:t xml:space="preserve">red </w:t>
      </w:r>
      <w:r w:rsidRPr="000D385B">
        <w:rPr>
          <w:rFonts w:cs="Times New Roman"/>
          <w:szCs w:val="24"/>
        </w:rPr>
        <w:t xml:space="preserve"> to</w:t>
      </w:r>
      <w:proofErr w:type="gramEnd"/>
      <w:r w:rsidRPr="000D385B">
        <w:rPr>
          <w:rFonts w:cs="Times New Roman"/>
          <w:szCs w:val="24"/>
        </w:rPr>
        <w:t xml:space="preserve"> the leaders </w:t>
      </w:r>
      <w:r w:rsidR="00E954D7">
        <w:rPr>
          <w:rFonts w:cs="Times New Roman"/>
          <w:szCs w:val="24"/>
        </w:rPr>
        <w:t xml:space="preserve"> as</w:t>
      </w:r>
      <w:r w:rsidRPr="000D385B">
        <w:rPr>
          <w:rFonts w:cs="Times New Roman"/>
          <w:szCs w:val="24"/>
        </w:rPr>
        <w:t xml:space="preserve"> “not as happy” (T:994), </w:t>
      </w:r>
      <w:r w:rsidR="00E954D7">
        <w:rPr>
          <w:rFonts w:cs="Times New Roman"/>
          <w:szCs w:val="24"/>
        </w:rPr>
        <w:t xml:space="preserve"> and </w:t>
      </w:r>
      <w:r w:rsidRPr="000D385B">
        <w:rPr>
          <w:rFonts w:cs="Times New Roman"/>
          <w:szCs w:val="24"/>
        </w:rPr>
        <w:t xml:space="preserve"> “narky at us” (T:998)</w:t>
      </w:r>
      <w:r w:rsidR="00011F74" w:rsidRPr="000D385B">
        <w:rPr>
          <w:rFonts w:cs="Times New Roman"/>
          <w:szCs w:val="24"/>
        </w:rPr>
        <w:t xml:space="preserve">. </w:t>
      </w:r>
      <w:r w:rsidRPr="000D385B">
        <w:rPr>
          <w:rFonts w:cs="Times New Roman"/>
          <w:szCs w:val="24"/>
        </w:rPr>
        <w:t>I read this data as suggesting that Tanya must first say she feels the leaders are under pressure as a justification before using terms such as “narky” (T:998) to narrate her experience of leadership</w:t>
      </w:r>
      <w:r w:rsidR="00011F74" w:rsidRPr="000D385B">
        <w:rPr>
          <w:rFonts w:cs="Times New Roman"/>
          <w:szCs w:val="24"/>
        </w:rPr>
        <w:t xml:space="preserve">. </w:t>
      </w:r>
      <w:r w:rsidRPr="000D385B">
        <w:rPr>
          <w:rFonts w:cs="Times New Roman"/>
          <w:szCs w:val="24"/>
        </w:rPr>
        <w:t>This reading of the data positions Tanya as engaging in techniques of the self to articulate her experience of leadership, that</w:t>
      </w:r>
      <w:r w:rsidR="00D91F59" w:rsidRPr="000D385B">
        <w:rPr>
          <w:rFonts w:cs="Times New Roman"/>
          <w:szCs w:val="24"/>
        </w:rPr>
        <w:t>, adapting Foucault’s words,</w:t>
      </w:r>
      <w:r w:rsidRPr="000D385B">
        <w:rPr>
          <w:rFonts w:cs="Times New Roman"/>
          <w:szCs w:val="24"/>
        </w:rPr>
        <w:t xml:space="preserve"> she performs “operations on </w:t>
      </w:r>
      <w:r w:rsidR="00D91F59" w:rsidRPr="000D385B">
        <w:rPr>
          <w:rFonts w:cs="Times New Roman"/>
          <w:szCs w:val="24"/>
        </w:rPr>
        <w:t xml:space="preserve">[her] </w:t>
      </w:r>
      <w:r w:rsidRPr="000D385B">
        <w:rPr>
          <w:rFonts w:cs="Times New Roman"/>
          <w:szCs w:val="24"/>
        </w:rPr>
        <w:t>own bod</w:t>
      </w:r>
      <w:r w:rsidR="00D91F59" w:rsidRPr="000D385B">
        <w:rPr>
          <w:rFonts w:cs="Times New Roman"/>
          <w:szCs w:val="24"/>
        </w:rPr>
        <w:t>y</w:t>
      </w:r>
      <w:r w:rsidRPr="000D385B">
        <w:rPr>
          <w:rFonts w:cs="Times New Roman"/>
          <w:szCs w:val="24"/>
        </w:rPr>
        <w:t xml:space="preserve"> and soul, thoughts, conduct, and way of being, so as to transform </w:t>
      </w:r>
      <w:r w:rsidR="00D91F59" w:rsidRPr="000D385B">
        <w:rPr>
          <w:rFonts w:cs="Times New Roman"/>
          <w:szCs w:val="24"/>
        </w:rPr>
        <w:t xml:space="preserve">[herself] </w:t>
      </w:r>
      <w:r w:rsidRPr="000D385B">
        <w:rPr>
          <w:rFonts w:cs="Times New Roman"/>
          <w:szCs w:val="24"/>
        </w:rPr>
        <w:t xml:space="preserve">in order to attain a certain state of </w:t>
      </w:r>
      <w:r w:rsidRPr="000D385B">
        <w:rPr>
          <w:rFonts w:cs="Times New Roman"/>
          <w:i/>
          <w:szCs w:val="24"/>
        </w:rPr>
        <w:t>happiness</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&lt;EndNote&gt;&lt;Cite&gt;&lt;Author&gt;Foucault&lt;/Author&gt;&lt;Year&gt;1988&lt;/Year&gt;&lt;RecNum&gt;213&lt;/RecNum&gt;&lt;Pages&gt;18&lt;/Pages&gt;&lt;DisplayText&gt;(Foucault, 1988, p. 18)&lt;/DisplayText&gt;&lt;record&gt;&lt;rec-number&gt;213&lt;/rec-number&gt;&lt;foreign-keys&gt;&lt;key app="EN" db-id="s0pa2vevy9xwfne0vempdefsfpz9vv2vdwdz" timestamp="1444544645"&gt;213&lt;/key&gt;&lt;/foreign-keys&gt;&lt;ref-type name="Book Section"&gt;5&lt;/ref-type&gt;&lt;contributors&gt;&lt;authors&gt;&lt;author&gt;Foucault, M&lt;/author&gt;&lt;/authors&gt;&lt;secondary-authors&gt;&lt;author&gt;Martin, L. M&lt;/author&gt;&lt;author&gt;Guman, H&lt;/author&gt;&lt;author&gt;Hutton P. H&lt;/author&gt;&lt;/secondary-authors&gt;&lt;/contributors&gt;&lt;titles&gt;&lt;title&gt;Technologies of the self&lt;/title&gt;&lt;secondary-title&gt;Technologies of the self&lt;/secondary-title&gt;&lt;/titles&gt;&lt;pages&gt;16-49&lt;/pages&gt;&lt;dates&gt;&lt;year&gt;1988&lt;/year&gt;&lt;/dates&gt;&lt;pub-location&gt;Amherst&lt;/pub-location&gt;&lt;publisher&gt;University of Massachusetts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0" w:tooltip="Foucault, 1988 #213" w:history="1">
        <w:r w:rsidRPr="000D385B">
          <w:rPr>
            <w:rStyle w:val="Hyperlink"/>
            <w:rFonts w:cs="Times New Roman"/>
            <w:noProof/>
            <w:color w:val="auto"/>
            <w:szCs w:val="24"/>
            <w:u w:val="none"/>
          </w:rPr>
          <w:t>Foucault, 1988, p. 18</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Just as Foucault (1988) shows ways </w:t>
      </w:r>
      <w:r w:rsidRPr="000D385B">
        <w:rPr>
          <w:rFonts w:cs="Times New Roman"/>
          <w:i/>
          <w:szCs w:val="24"/>
        </w:rPr>
        <w:t>happiness</w:t>
      </w:r>
      <w:r w:rsidRPr="000D385B">
        <w:rPr>
          <w:rFonts w:cs="Times New Roman"/>
          <w:szCs w:val="24"/>
        </w:rPr>
        <w:t xml:space="preserve"> is at work in subjects</w:t>
      </w:r>
      <w:r w:rsidR="00283952" w:rsidRPr="000D385B">
        <w:rPr>
          <w:rFonts w:cs="Times New Roman"/>
          <w:szCs w:val="24"/>
        </w:rPr>
        <w:t>’</w:t>
      </w:r>
      <w:r w:rsidRPr="000D385B">
        <w:rPr>
          <w:rFonts w:cs="Times New Roman"/>
          <w:szCs w:val="24"/>
        </w:rPr>
        <w:t xml:space="preserve"> techniques of the self, in </w:t>
      </w:r>
      <w:r w:rsidR="00260FD5" w:rsidRPr="000D385B">
        <w:rPr>
          <w:rFonts w:cs="Times New Roman"/>
          <w:szCs w:val="24"/>
        </w:rPr>
        <w:t>ECEC</w:t>
      </w:r>
      <w:r w:rsidRPr="000D385B">
        <w:rPr>
          <w:rFonts w:cs="Times New Roman"/>
          <w:szCs w:val="24"/>
        </w:rPr>
        <w:t xml:space="preserve">, positive statements are generally expected of educators to maintain a state of </w:t>
      </w:r>
      <w:r w:rsidRPr="000D385B">
        <w:rPr>
          <w:rFonts w:cs="Times New Roman"/>
          <w:i/>
          <w:szCs w:val="24"/>
        </w:rPr>
        <w:t>happiness</w:t>
      </w:r>
      <w:r w:rsidRPr="000D385B">
        <w:rPr>
          <w:rFonts w:cs="Times New Roman"/>
          <w:szCs w:val="24"/>
        </w:rPr>
        <w:t xml:space="preserve"> </w:t>
      </w:r>
      <w:r w:rsidRPr="000D385B">
        <w:rPr>
          <w:rFonts w:cs="Times New Roman"/>
          <w:szCs w:val="24"/>
        </w:rPr>
        <w:fldChar w:fldCharType="begin"/>
      </w:r>
      <w:r w:rsidRPr="000D385B">
        <w:rPr>
          <w:rFonts w:cs="Times New Roman"/>
          <w:szCs w:val="24"/>
        </w:rPr>
        <w:instrText xml:space="preserve"> ADDIN EN.CITE &lt;EndNote&gt;&lt;Cite&gt;&lt;Author&gt;Ikegami&lt;/Author&gt;&lt;Year&gt;2014&lt;/Year&gt;&lt;RecNum&gt;241&lt;/RecNum&gt;&lt;DisplayText&gt;(Ikegami &amp;amp; Agbenyega, 2014)&lt;/DisplayText&gt;&lt;record&gt;&lt;rec-number&gt;241&lt;/rec-number&gt;&lt;foreign-keys&gt;&lt;key app="EN" db-id="s0pa2vevy9xwfne0vempdefsfpz9vv2vdwdz" timestamp="1480466921"&gt;241&lt;/key&gt;&lt;/foreign-keys&gt;&lt;ref-type name="Journal Article"&gt;17&lt;/ref-type&gt;&lt;contributors&gt;&lt;authors&gt;&lt;author&gt;Ikegami, K&lt;/author&gt;&lt;author&gt;Agbenyega, J&lt;/author&gt;&lt;/authors&gt;&lt;/contributors&gt;&lt;titles&gt;&lt;title&gt;Exploring educators’ perspectives: How does learning through ‘happiness’ promote quality early childhood education?&lt;/title&gt;&lt;secondary-title&gt;Australasian Journal of Early Childhood&lt;/secondary-title&gt;&lt;/titles&gt;&lt;periodical&gt;&lt;full-title&gt;Australasian Journal of Early Childhood&lt;/full-title&gt;&lt;/periodical&gt;&lt;pages&gt;46-55&lt;/pages&gt;&lt;volume&gt;39&lt;/volume&gt;&lt;number&gt;3&lt;/number&gt;&lt;dates&gt;&lt;year&gt;2014&lt;/year&gt;&lt;/dates&gt;&lt;urls&gt;&lt;/urls&gt;&lt;/record&gt;&lt;/Cite&gt;&lt;/EndNote&gt;</w:instrText>
      </w:r>
      <w:r w:rsidRPr="000D385B">
        <w:rPr>
          <w:rFonts w:cs="Times New Roman"/>
          <w:szCs w:val="24"/>
        </w:rPr>
        <w:fldChar w:fldCharType="separate"/>
      </w:r>
      <w:r w:rsidRPr="000D385B">
        <w:rPr>
          <w:rFonts w:cs="Times New Roman"/>
          <w:noProof/>
          <w:szCs w:val="24"/>
        </w:rPr>
        <w:t>(</w:t>
      </w:r>
      <w:hyperlink w:anchor="_ENREF_86" w:tooltip="Ikegami, 2014 #241" w:history="1">
        <w:r w:rsidRPr="000D385B">
          <w:rPr>
            <w:rStyle w:val="Hyperlink"/>
            <w:rFonts w:cs="Times New Roman"/>
            <w:noProof/>
            <w:color w:val="auto"/>
            <w:szCs w:val="24"/>
            <w:u w:val="none"/>
          </w:rPr>
          <w:t>Ikegami &amp; Agbenyega, 2014</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Tanya might be engaging in techniques of the self to maintain a state of happiness because this is what is expected of early childhood educators</w:t>
      </w:r>
      <w:r w:rsidR="00011F74" w:rsidRPr="000D385B">
        <w:rPr>
          <w:rFonts w:cs="Times New Roman"/>
          <w:szCs w:val="24"/>
        </w:rPr>
        <w:t xml:space="preserve">. </w:t>
      </w:r>
    </w:p>
    <w:p w14:paraId="3767AAD9" w14:textId="3FD92123" w:rsidR="006F6083" w:rsidRPr="000D385B" w:rsidRDefault="006F6083" w:rsidP="006F6083">
      <w:pPr>
        <w:tabs>
          <w:tab w:val="left" w:pos="3885"/>
        </w:tabs>
        <w:ind w:firstLine="709"/>
        <w:rPr>
          <w:rFonts w:cs="Times New Roman"/>
          <w:szCs w:val="24"/>
        </w:rPr>
      </w:pPr>
      <w:r w:rsidRPr="000D385B">
        <w:rPr>
          <w:rFonts w:cs="Times New Roman"/>
          <w:szCs w:val="24"/>
        </w:rPr>
        <w:t>Tanya’s references to leadership in the narrative data can be read as examples of ways in which she engages in techniques of the self</w:t>
      </w:r>
      <w:r w:rsidR="00011F74" w:rsidRPr="000D385B">
        <w:rPr>
          <w:rFonts w:cs="Times New Roman"/>
          <w:szCs w:val="24"/>
        </w:rPr>
        <w:t xml:space="preserve">. </w:t>
      </w:r>
      <w:r w:rsidRPr="000D385B">
        <w:rPr>
          <w:rFonts w:cs="Times New Roman"/>
          <w:szCs w:val="24"/>
        </w:rPr>
        <w:t xml:space="preserve">In this instance, Tanya appears to operate her “thoughts, conduct, and way of being”  </w:t>
      </w:r>
      <w:r w:rsidRPr="000D385B">
        <w:rPr>
          <w:rFonts w:cs="Times New Roman"/>
          <w:szCs w:val="24"/>
        </w:rPr>
        <w:fldChar w:fldCharType="begin"/>
      </w:r>
      <w:r w:rsidRPr="000D385B">
        <w:rPr>
          <w:rFonts w:cs="Times New Roman"/>
          <w:szCs w:val="24"/>
        </w:rPr>
        <w:instrText xml:space="preserve"> ADDIN EN.CITE &lt;EndNote&gt;&lt;Cite&gt;&lt;Author&gt;Foucault&lt;/Author&gt;&lt;Year&gt;1988&lt;/Year&gt;&lt;RecNum&gt;213&lt;/RecNum&gt;&lt;Pages&gt;18&lt;/Pages&gt;&lt;DisplayText&gt;(Foucault, 1988, p. 18)&lt;/DisplayText&gt;&lt;record&gt;&lt;rec-number&gt;213&lt;/rec-number&gt;&lt;foreign-keys&gt;&lt;key app="EN" db-id="s0pa2vevy9xwfne0vempdefsfpz9vv2vdwdz" timestamp="1444544645"&gt;213&lt;/key&gt;&lt;/foreign-keys&gt;&lt;ref-type name="Book Section"&gt;5&lt;/ref-type&gt;&lt;contributors&gt;&lt;authors&gt;&lt;author&gt;Foucault, M&lt;/author&gt;&lt;/authors&gt;&lt;secondary-authors&gt;&lt;author&gt;Martin, L. M&lt;/author&gt;&lt;author&gt;Guman, H&lt;/author&gt;&lt;author&gt;Hutton P. H&lt;/author&gt;&lt;/secondary-authors&gt;&lt;/contributors&gt;&lt;titles&gt;&lt;title&gt;Technologies of the self&lt;/title&gt;&lt;secondary-title&gt;Technologies of the self&lt;/secondary-title&gt;&lt;/titles&gt;&lt;pages&gt;16-49&lt;/pages&gt;&lt;dates&gt;&lt;year&gt;1988&lt;/year&gt;&lt;/dates&gt;&lt;pub-location&gt;Amherst&lt;/pub-location&gt;&lt;publisher&gt;University of Massachusetts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0" w:tooltip="Foucault, 1988 #213" w:history="1">
        <w:r w:rsidRPr="000D385B">
          <w:rPr>
            <w:rStyle w:val="Hyperlink"/>
            <w:rFonts w:cs="Times New Roman"/>
            <w:noProof/>
            <w:color w:val="auto"/>
            <w:szCs w:val="24"/>
            <w:u w:val="none"/>
          </w:rPr>
          <w:t>Foucault, 1988, p. 18</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to say something negative about leadership. “</w:t>
      </w:r>
      <w:proofErr w:type="gramStart"/>
      <w:r w:rsidRPr="000D385B">
        <w:rPr>
          <w:rFonts w:cs="Times New Roman"/>
          <w:szCs w:val="24"/>
        </w:rPr>
        <w:t>narky</w:t>
      </w:r>
      <w:proofErr w:type="gramEnd"/>
      <w:r w:rsidRPr="000D385B">
        <w:rPr>
          <w:rFonts w:cs="Times New Roman"/>
          <w:szCs w:val="24"/>
        </w:rPr>
        <w:t>” (T:998)</w:t>
      </w:r>
      <w:r w:rsidR="00011F74" w:rsidRPr="000D385B">
        <w:rPr>
          <w:rFonts w:cs="Times New Roman"/>
          <w:szCs w:val="24"/>
        </w:rPr>
        <w:t xml:space="preserve">. </w:t>
      </w:r>
      <w:r w:rsidRPr="000D385B">
        <w:rPr>
          <w:rFonts w:cs="Times New Roman"/>
          <w:szCs w:val="24"/>
        </w:rPr>
        <w:t xml:space="preserve">However, first she must say something which justifies it, “under so much pressure because of the NQF” (T:990) to preserve a “certain state of </w:t>
      </w:r>
      <w:r w:rsidRPr="000D385B">
        <w:rPr>
          <w:rFonts w:cs="Times New Roman"/>
          <w:i/>
          <w:szCs w:val="24"/>
        </w:rPr>
        <w:t>happiness</w:t>
      </w:r>
      <w:r w:rsidRPr="000D385B">
        <w:rPr>
          <w:rFonts w:cs="Times New Roman"/>
          <w:szCs w:val="24"/>
        </w:rPr>
        <w:t xml:space="preserve">” at work </w:t>
      </w:r>
      <w:r w:rsidRPr="000D385B">
        <w:rPr>
          <w:rFonts w:cs="Times New Roman"/>
          <w:szCs w:val="24"/>
        </w:rPr>
        <w:fldChar w:fldCharType="begin"/>
      </w:r>
      <w:r w:rsidRPr="000D385B">
        <w:rPr>
          <w:rFonts w:cs="Times New Roman"/>
          <w:szCs w:val="24"/>
        </w:rPr>
        <w:instrText xml:space="preserve"> ADDIN EN.CITE &lt;EndNote&gt;&lt;Cite&gt;&lt;Author&gt;Foucault&lt;/Author&gt;&lt;Year&gt;1988&lt;/Year&gt;&lt;RecNum&gt;213&lt;/RecNum&gt;&lt;Pages&gt;18&lt;/Pages&gt;&lt;DisplayText&gt;(Foucault, 1988, p. 18)&lt;/DisplayText&gt;&lt;record&gt;&lt;rec-number&gt;213&lt;/rec-number&gt;&lt;foreign-keys&gt;&lt;key app="EN" db-id="s0pa2vevy9xwfne0vempdefsfpz9vv2vdwdz" timestamp="1444544645"&gt;213&lt;/key&gt;&lt;/foreign-keys&gt;&lt;ref-type name="Book Section"&gt;5&lt;/ref-type&gt;&lt;contributors&gt;&lt;authors&gt;&lt;author&gt;Foucault, M&lt;/author&gt;&lt;/authors&gt;&lt;secondary-authors&gt;&lt;author&gt;Martin, L. M&lt;/author&gt;&lt;author&gt;Guman, H&lt;/author&gt;&lt;author&gt;Hutton P. H&lt;/author&gt;&lt;/secondary-authors&gt;&lt;/contributors&gt;&lt;titles&gt;&lt;title&gt;Technologies of the self&lt;/title&gt;&lt;secondary-title&gt;Technologies of the self&lt;/secondary-title&gt;&lt;/titles&gt;&lt;pages&gt;16-49&lt;/pages&gt;&lt;dates&gt;&lt;year&gt;1988&lt;/year&gt;&lt;/dates&gt;&lt;pub-location&gt;Amherst&lt;/pub-location&gt;&lt;publisher&gt;University of Massachusetts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0" w:tooltip="Foucault, 1988 #213" w:history="1">
        <w:r w:rsidRPr="000D385B">
          <w:rPr>
            <w:rStyle w:val="Hyperlink"/>
            <w:rFonts w:cs="Times New Roman"/>
            <w:noProof/>
            <w:color w:val="auto"/>
            <w:szCs w:val="24"/>
            <w:u w:val="none"/>
          </w:rPr>
          <w:t>Foucault, 1988, p. 18</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For example, Tanya states she feels leadership is under “so much pressure” (T</w:t>
      </w:r>
      <w:proofErr w:type="gramStart"/>
      <w:r w:rsidRPr="000D385B">
        <w:rPr>
          <w:rFonts w:cs="Times New Roman"/>
          <w:szCs w:val="24"/>
        </w:rPr>
        <w:t>:990</w:t>
      </w:r>
      <w:proofErr w:type="gramEnd"/>
      <w:r w:rsidRPr="000D385B">
        <w:rPr>
          <w:rFonts w:cs="Times New Roman"/>
          <w:szCs w:val="24"/>
        </w:rPr>
        <w:t xml:space="preserve">), as her justification before she can say “They’re [director and educational leader] narky people… and they’re </w:t>
      </w:r>
      <w:r w:rsidRPr="000D385B">
        <w:rPr>
          <w:rFonts w:cs="Times New Roman"/>
          <w:szCs w:val="24"/>
        </w:rPr>
        <w:lastRenderedPageBreak/>
        <w:t>[director and educational leader] narky at us,” (T:996, T:998)</w:t>
      </w:r>
      <w:r w:rsidR="00011F74" w:rsidRPr="000D385B">
        <w:rPr>
          <w:rFonts w:cs="Times New Roman"/>
          <w:szCs w:val="24"/>
        </w:rPr>
        <w:t xml:space="preserve">. </w:t>
      </w:r>
      <w:r w:rsidRPr="000D385B">
        <w:rPr>
          <w:rFonts w:cs="Times New Roman"/>
          <w:szCs w:val="24"/>
        </w:rPr>
        <w:t>This way of making justifications before saying something negative about an experience of leadership shows the complexity at work when educators engage in techniques of the self</w:t>
      </w:r>
      <w:r w:rsidR="00011F74" w:rsidRPr="000D385B">
        <w:rPr>
          <w:rFonts w:cs="Times New Roman"/>
          <w:szCs w:val="24"/>
        </w:rPr>
        <w:t xml:space="preserve">. </w:t>
      </w:r>
      <w:r w:rsidRPr="000D385B">
        <w:rPr>
          <w:rFonts w:cs="Times New Roman"/>
          <w:szCs w:val="24"/>
        </w:rPr>
        <w:t xml:space="preserve">An </w:t>
      </w:r>
      <w:r w:rsidRPr="000D385B">
        <w:rPr>
          <w:rFonts w:cs="Times New Roman"/>
          <w:i/>
          <w:szCs w:val="24"/>
        </w:rPr>
        <w:t>ethic of care</w:t>
      </w:r>
      <w:r w:rsidRPr="000D385B">
        <w:rPr>
          <w:rFonts w:cs="Times New Roman"/>
          <w:szCs w:val="24"/>
        </w:rPr>
        <w:t xml:space="preserve"> might be at work here</w:t>
      </w:r>
      <w:r w:rsidR="00011F74" w:rsidRPr="000D385B">
        <w:rPr>
          <w:rFonts w:cs="Times New Roman"/>
          <w:szCs w:val="24"/>
        </w:rPr>
        <w:t xml:space="preserve">. </w:t>
      </w:r>
      <w:r w:rsidRPr="000D385B">
        <w:rPr>
          <w:szCs w:val="24"/>
        </w:rPr>
        <w:t xml:space="preserve">Recall, an </w:t>
      </w:r>
      <w:r w:rsidRPr="000D385B">
        <w:rPr>
          <w:i/>
          <w:szCs w:val="24"/>
        </w:rPr>
        <w:t>ethic of care</w:t>
      </w:r>
      <w:r w:rsidRPr="000D385B">
        <w:rPr>
          <w:szCs w:val="24"/>
        </w:rPr>
        <w:t xml:space="preserve"> is one way in which advocacy could be seen at work in ECEC (Section 2.4)</w:t>
      </w:r>
      <w:r w:rsidR="00011F74" w:rsidRPr="000D385B">
        <w:rPr>
          <w:szCs w:val="24"/>
        </w:rPr>
        <w:t xml:space="preserve">. </w:t>
      </w:r>
      <w:r w:rsidRPr="000D385B">
        <w:rPr>
          <w:rFonts w:cs="Times New Roman"/>
          <w:szCs w:val="24"/>
        </w:rPr>
        <w:t xml:space="preserve">On one hand an </w:t>
      </w:r>
      <w:r w:rsidRPr="000D385B">
        <w:rPr>
          <w:rFonts w:cs="Times New Roman"/>
          <w:i/>
          <w:szCs w:val="24"/>
        </w:rPr>
        <w:t>ethic of care</w:t>
      </w:r>
      <w:r w:rsidRPr="000D385B">
        <w:rPr>
          <w:rFonts w:cs="Times New Roman"/>
          <w:szCs w:val="24"/>
        </w:rPr>
        <w:t xml:space="preserve"> dominant discourse is at work in Tanya’s need to hesitate to say something negative, and at the same time, she is resisting this dominant discourse by naming the director and educational leader as narky</w:t>
      </w:r>
      <w:r w:rsidR="00011F74" w:rsidRPr="000D385B">
        <w:rPr>
          <w:rFonts w:cs="Times New Roman"/>
          <w:szCs w:val="24"/>
        </w:rPr>
        <w:t xml:space="preserve">. </w:t>
      </w:r>
      <w:r w:rsidRPr="000D385B">
        <w:rPr>
          <w:rFonts w:cs="Times New Roman"/>
          <w:szCs w:val="24"/>
        </w:rPr>
        <w:t xml:space="preserve">I read this </w:t>
      </w:r>
      <w:r w:rsidR="00F322CC" w:rsidRPr="000D385B">
        <w:rPr>
          <w:rFonts w:cs="Times New Roman"/>
          <w:szCs w:val="24"/>
        </w:rPr>
        <w:t>a</w:t>
      </w:r>
      <w:r w:rsidRPr="000D385B">
        <w:rPr>
          <w:rFonts w:cs="Times New Roman"/>
          <w:szCs w:val="24"/>
        </w:rPr>
        <w:t xml:space="preserve">s a way she appears to engage in technique of the self as she works to position herself within an </w:t>
      </w:r>
      <w:r w:rsidRPr="000D385B">
        <w:rPr>
          <w:rFonts w:cs="Times New Roman"/>
          <w:i/>
          <w:szCs w:val="24"/>
        </w:rPr>
        <w:t>ethic of care</w:t>
      </w:r>
      <w:r w:rsidRPr="000D385B">
        <w:rPr>
          <w:rFonts w:cs="Times New Roman"/>
          <w:szCs w:val="24"/>
        </w:rPr>
        <w:t xml:space="preserve"> discourse, and also to resist </w:t>
      </w:r>
      <w:r w:rsidR="00755514" w:rsidRPr="000D385B">
        <w:rPr>
          <w:rFonts w:cs="Times New Roman"/>
          <w:szCs w:val="24"/>
        </w:rPr>
        <w:t xml:space="preserve">the </w:t>
      </w:r>
      <w:r w:rsidR="00755514" w:rsidRPr="000D385B">
        <w:rPr>
          <w:rFonts w:cs="Times New Roman"/>
          <w:i/>
          <w:szCs w:val="24"/>
        </w:rPr>
        <w:t>ethic of care</w:t>
      </w:r>
      <w:r w:rsidR="00011F74" w:rsidRPr="000D385B">
        <w:rPr>
          <w:rFonts w:cs="Times New Roman"/>
          <w:szCs w:val="24"/>
        </w:rPr>
        <w:t xml:space="preserve">. </w:t>
      </w:r>
    </w:p>
    <w:p w14:paraId="1F120F84" w14:textId="7FE7DDEF"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ind w:right="95" w:firstLine="709"/>
        <w:rPr>
          <w:rFonts w:cs="Times New Roman"/>
          <w:szCs w:val="24"/>
        </w:rPr>
      </w:pPr>
      <w:r w:rsidRPr="000D385B">
        <w:rPr>
          <w:rFonts w:cs="Times New Roman"/>
          <w:szCs w:val="24"/>
        </w:rPr>
        <w:t>At various stages throughout the focus group, each of the educators make</w:t>
      </w:r>
      <w:r w:rsidR="00F322CC" w:rsidRPr="000D385B">
        <w:rPr>
          <w:rFonts w:cs="Times New Roman"/>
          <w:szCs w:val="24"/>
        </w:rPr>
        <w:t>s</w:t>
      </w:r>
      <w:r w:rsidRPr="000D385B">
        <w:rPr>
          <w:rFonts w:cs="Times New Roman"/>
          <w:szCs w:val="24"/>
        </w:rPr>
        <w:t xml:space="preserve"> references to pressure and stress as they articulate their </w:t>
      </w:r>
      <w:r w:rsidR="001270D8">
        <w:rPr>
          <w:rFonts w:cs="Times New Roman"/>
          <w:szCs w:val="24"/>
        </w:rPr>
        <w:t>perspectives</w:t>
      </w:r>
      <w:r w:rsidRPr="000D385B">
        <w:rPr>
          <w:rFonts w:cs="Times New Roman"/>
          <w:szCs w:val="24"/>
        </w:rPr>
        <w:t xml:space="preserve"> of leadership</w:t>
      </w:r>
      <w:r w:rsidR="00011F74" w:rsidRPr="000D385B">
        <w:rPr>
          <w:rFonts w:cs="Times New Roman"/>
          <w:szCs w:val="24"/>
        </w:rPr>
        <w:t xml:space="preserve">. </w:t>
      </w:r>
      <w:r w:rsidRPr="000D385B">
        <w:rPr>
          <w:rFonts w:cs="Times New Roman"/>
          <w:szCs w:val="24"/>
        </w:rPr>
        <w:t>When educators were asked to share how they feel about leadership since the introduction of the NQF all of the educators made references to pressure and stress at some point during the discussions:</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7145"/>
      </w:tblGrid>
      <w:tr w:rsidR="000D385B" w:rsidRPr="000D385B" w14:paraId="258E8087" w14:textId="77777777" w:rsidTr="009B26E7">
        <w:tc>
          <w:tcPr>
            <w:tcW w:w="1559" w:type="dxa"/>
          </w:tcPr>
          <w:p w14:paraId="12E9F5C6"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Ellie:</w:t>
            </w:r>
          </w:p>
        </w:tc>
        <w:tc>
          <w:tcPr>
            <w:tcW w:w="7178" w:type="dxa"/>
          </w:tcPr>
          <w:p w14:paraId="348676F6"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108"/>
              <w:rPr>
                <w:rFonts w:ascii="Times New Roman" w:hAnsi="Times New Roman" w:cs="Times New Roman"/>
                <w:szCs w:val="24"/>
              </w:rPr>
            </w:pPr>
            <w:r w:rsidRPr="000D385B">
              <w:rPr>
                <w:rFonts w:ascii="Times New Roman" w:hAnsi="Times New Roman" w:cs="Times New Roman"/>
                <w:szCs w:val="24"/>
              </w:rPr>
              <w:t>And it is all this pressure (E: 1014)</w:t>
            </w:r>
          </w:p>
        </w:tc>
      </w:tr>
      <w:tr w:rsidR="000D385B" w:rsidRPr="000D385B" w14:paraId="5EF015AC" w14:textId="77777777" w:rsidTr="009B26E7">
        <w:tc>
          <w:tcPr>
            <w:tcW w:w="1559" w:type="dxa"/>
          </w:tcPr>
          <w:p w14:paraId="66E5879E"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Linda:</w:t>
            </w:r>
          </w:p>
        </w:tc>
        <w:tc>
          <w:tcPr>
            <w:tcW w:w="7178" w:type="dxa"/>
          </w:tcPr>
          <w:p w14:paraId="0E90AAAB" w14:textId="77777777" w:rsidR="006F6083" w:rsidRPr="000D385B" w:rsidRDefault="006F6083" w:rsidP="009B26E7">
            <w:pPr>
              <w:pStyle w:val="ListParagraph"/>
              <w:tabs>
                <w:tab w:val="left" w:pos="1560"/>
                <w:tab w:val="left" w:pos="2042"/>
                <w:tab w:val="left" w:pos="3063"/>
                <w:tab w:val="left" w:pos="4084"/>
                <w:tab w:val="left" w:pos="5105"/>
                <w:tab w:val="left" w:pos="6126"/>
                <w:tab w:val="left" w:pos="7147"/>
                <w:tab w:val="left" w:pos="8168"/>
              </w:tabs>
              <w:spacing w:after="120"/>
              <w:ind w:left="1701" w:hanging="1809"/>
              <w:rPr>
                <w:rFonts w:ascii="Times New Roman" w:hAnsi="Times New Roman" w:cs="Times New Roman"/>
                <w:szCs w:val="24"/>
              </w:rPr>
            </w:pPr>
            <w:r w:rsidRPr="000D385B">
              <w:rPr>
                <w:rFonts w:ascii="Times New Roman" w:hAnsi="Times New Roman" w:cs="Times New Roman"/>
                <w:szCs w:val="24"/>
              </w:rPr>
              <w:t>Too stressful (L:295)</w:t>
            </w:r>
          </w:p>
        </w:tc>
      </w:tr>
      <w:tr w:rsidR="000D385B" w:rsidRPr="000D385B" w14:paraId="3E247FCB" w14:textId="77777777" w:rsidTr="009B26E7">
        <w:tc>
          <w:tcPr>
            <w:tcW w:w="1559" w:type="dxa"/>
          </w:tcPr>
          <w:p w14:paraId="3B7C4020"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Christine:</w:t>
            </w:r>
          </w:p>
        </w:tc>
        <w:tc>
          <w:tcPr>
            <w:tcW w:w="7178" w:type="dxa"/>
          </w:tcPr>
          <w:p w14:paraId="28B4E0E5"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1701" w:hanging="1809"/>
              <w:rPr>
                <w:rFonts w:ascii="Times New Roman" w:hAnsi="Times New Roman" w:cs="Times New Roman"/>
                <w:szCs w:val="24"/>
              </w:rPr>
            </w:pPr>
            <w:r w:rsidRPr="000D385B">
              <w:rPr>
                <w:rFonts w:ascii="Times New Roman" w:hAnsi="Times New Roman" w:cs="Times New Roman"/>
                <w:szCs w:val="24"/>
              </w:rPr>
              <w:t>I just watch how stressed out everybody is (C:1100)</w:t>
            </w:r>
          </w:p>
        </w:tc>
      </w:tr>
      <w:tr w:rsidR="006F6083" w:rsidRPr="000D385B" w14:paraId="22633458" w14:textId="77777777" w:rsidTr="009B26E7">
        <w:tc>
          <w:tcPr>
            <w:tcW w:w="1559" w:type="dxa"/>
          </w:tcPr>
          <w:p w14:paraId="194756FB"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szCs w:val="24"/>
              </w:rPr>
              <w:t>Tanya:</w:t>
            </w:r>
          </w:p>
        </w:tc>
        <w:tc>
          <w:tcPr>
            <w:tcW w:w="7178" w:type="dxa"/>
          </w:tcPr>
          <w:p w14:paraId="60E0928E" w14:textId="77777777" w:rsidR="006F6083" w:rsidRPr="000D385B" w:rsidRDefault="006F6083" w:rsidP="009B26E7">
            <w:pPr>
              <w:pStyle w:val="ListParagraph"/>
              <w:tabs>
                <w:tab w:val="left" w:pos="1843"/>
                <w:tab w:val="left" w:pos="2042"/>
                <w:tab w:val="left" w:pos="3063"/>
                <w:tab w:val="left" w:pos="4084"/>
                <w:tab w:val="left" w:pos="5105"/>
                <w:tab w:val="left" w:pos="6126"/>
                <w:tab w:val="left" w:pos="7147"/>
                <w:tab w:val="left" w:pos="8168"/>
              </w:tabs>
              <w:spacing w:after="120"/>
              <w:ind w:left="1701" w:hanging="1809"/>
              <w:rPr>
                <w:rFonts w:ascii="Times New Roman" w:hAnsi="Times New Roman" w:cs="Times New Roman"/>
                <w:szCs w:val="24"/>
              </w:rPr>
            </w:pPr>
            <w:r w:rsidRPr="000D385B">
              <w:rPr>
                <w:rFonts w:ascii="Times New Roman" w:hAnsi="Times New Roman" w:cs="Times New Roman"/>
                <w:szCs w:val="24"/>
              </w:rPr>
              <w:t>We’re under pressure (T:886)</w:t>
            </w:r>
          </w:p>
        </w:tc>
      </w:tr>
    </w:tbl>
    <w:p w14:paraId="534C9DF9" w14:textId="77777777" w:rsidR="00ED4E8C" w:rsidRPr="000D385B" w:rsidRDefault="00ED4E8C">
      <w:pPr>
        <w:tabs>
          <w:tab w:val="left" w:pos="709"/>
          <w:tab w:val="left" w:pos="6344"/>
          <w:tab w:val="left" w:pos="7147"/>
          <w:tab w:val="left" w:pos="8168"/>
        </w:tabs>
        <w:ind w:right="95"/>
        <w:rPr>
          <w:rFonts w:cs="Times New Roman"/>
          <w:szCs w:val="24"/>
        </w:rPr>
      </w:pPr>
    </w:p>
    <w:p w14:paraId="52DBD6E1" w14:textId="4540753E" w:rsidR="006F6083" w:rsidRPr="000D385B" w:rsidRDefault="006F6083">
      <w:pPr>
        <w:tabs>
          <w:tab w:val="left" w:pos="709"/>
          <w:tab w:val="left" w:pos="6344"/>
          <w:tab w:val="left" w:pos="7147"/>
          <w:tab w:val="left" w:pos="8168"/>
        </w:tabs>
        <w:ind w:right="95"/>
        <w:rPr>
          <w:rFonts w:cs="Times New Roman"/>
          <w:szCs w:val="24"/>
        </w:rPr>
      </w:pPr>
      <w:r w:rsidRPr="000D385B">
        <w:rPr>
          <w:rFonts w:cs="Times New Roman"/>
          <w:szCs w:val="24"/>
        </w:rPr>
        <w:t xml:space="preserve">I read these references to pressure and stress as ways educators engage in techniques of the self to give justifications for “narky” leadership so that they can “maintain a state of happiness” work </w:t>
      </w:r>
      <w:r w:rsidRPr="000D385B">
        <w:rPr>
          <w:rFonts w:cs="Times New Roman"/>
          <w:szCs w:val="24"/>
        </w:rPr>
        <w:fldChar w:fldCharType="begin"/>
      </w:r>
      <w:r w:rsidRPr="000D385B">
        <w:rPr>
          <w:rFonts w:cs="Times New Roman"/>
          <w:szCs w:val="24"/>
        </w:rPr>
        <w:instrText xml:space="preserve"> ADDIN EN.CITE &lt;EndNote&gt;&lt;Cite&gt;&lt;Author&gt;Foucault&lt;/Author&gt;&lt;Year&gt;1988&lt;/Year&gt;&lt;RecNum&gt;213&lt;/RecNum&gt;&lt;Pages&gt;18&lt;/Pages&gt;&lt;DisplayText&gt;(Foucault, 1988, p. 18)&lt;/DisplayText&gt;&lt;record&gt;&lt;rec-number&gt;213&lt;/rec-number&gt;&lt;foreign-keys&gt;&lt;key app="EN" db-id="s0pa2vevy9xwfne0vempdefsfpz9vv2vdwdz" timestamp="1444544645"&gt;213&lt;/key&gt;&lt;/foreign-keys&gt;&lt;ref-type name="Book Section"&gt;5&lt;/ref-type&gt;&lt;contributors&gt;&lt;authors&gt;&lt;author&gt;Foucault, M&lt;/author&gt;&lt;/authors&gt;&lt;secondary-authors&gt;&lt;author&gt;Martin, L. M&lt;/author&gt;&lt;author&gt;Guman, H&lt;/author&gt;&lt;author&gt;Hutton P. H&lt;/author&gt;&lt;/secondary-authors&gt;&lt;/contributors&gt;&lt;titles&gt;&lt;title&gt;Technologies of the self&lt;/title&gt;&lt;secondary-title&gt;Technologies of the self&lt;/secondary-title&gt;&lt;/titles&gt;&lt;pages&gt;16-49&lt;/pages&gt;&lt;dates&gt;&lt;year&gt;1988&lt;/year&gt;&lt;/dates&gt;&lt;pub-location&gt;Amherst&lt;/pub-location&gt;&lt;publisher&gt;University of Massachusetts Press&lt;/publisher&gt;&lt;urls&gt;&lt;/urls&gt;&lt;/record&gt;&lt;/Cite&gt;&lt;/EndNote&gt;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60" w:tooltip="Foucault, 1988 #213" w:history="1">
        <w:r w:rsidRPr="000D385B">
          <w:rPr>
            <w:rStyle w:val="Hyperlink"/>
            <w:rFonts w:cs="Times New Roman"/>
            <w:noProof/>
            <w:color w:val="auto"/>
            <w:szCs w:val="24"/>
            <w:u w:val="none"/>
          </w:rPr>
          <w:t>Foucault, 1988, p. 18</w:t>
        </w:r>
      </w:hyperlink>
      <w:r w:rsidRPr="000D385B">
        <w:rPr>
          <w:rFonts w:cs="Times New Roman"/>
          <w:noProof/>
          <w:szCs w:val="24"/>
        </w:rPr>
        <w:t>)</w:t>
      </w:r>
      <w:r w:rsidRPr="000D385B">
        <w:rPr>
          <w:rFonts w:cs="Times New Roman"/>
          <w:szCs w:val="24"/>
        </w:rPr>
        <w:fldChar w:fldCharType="end"/>
      </w:r>
      <w:r w:rsidRPr="000D385B">
        <w:rPr>
          <w:rFonts w:cs="Times New Roman"/>
          <w:szCs w:val="24"/>
        </w:rPr>
        <w:t xml:space="preserve"> in their work environment and relationships</w:t>
      </w:r>
      <w:r w:rsidR="00011F74" w:rsidRPr="000D385B">
        <w:rPr>
          <w:rFonts w:cs="Times New Roman"/>
          <w:szCs w:val="24"/>
        </w:rPr>
        <w:t xml:space="preserve">. </w:t>
      </w:r>
      <w:r w:rsidRPr="000D385B">
        <w:rPr>
          <w:rFonts w:cs="Times New Roman"/>
          <w:szCs w:val="24"/>
        </w:rPr>
        <w:t>The use of justification as a technique of the self provides opportunities to explore additional advocacy discourses</w:t>
      </w:r>
      <w:r w:rsidR="00011F74" w:rsidRPr="000D385B">
        <w:rPr>
          <w:rFonts w:cs="Times New Roman"/>
          <w:szCs w:val="24"/>
        </w:rPr>
        <w:t xml:space="preserve">. </w:t>
      </w:r>
      <w:r w:rsidRPr="000D385B">
        <w:rPr>
          <w:rFonts w:cs="Times New Roman"/>
          <w:szCs w:val="24"/>
        </w:rPr>
        <w:t>From this reading, educators can both experience pressure and stress, and use pressure and stress as a technique of the self to justify “narky” leadership and highlight the possibility of confrontational advocacy leadership (Section 2.4.5)</w:t>
      </w:r>
      <w:r w:rsidR="00011F74" w:rsidRPr="000D385B">
        <w:rPr>
          <w:rFonts w:cs="Times New Roman"/>
          <w:szCs w:val="24"/>
        </w:rPr>
        <w:t xml:space="preserve">. </w:t>
      </w:r>
      <w:r w:rsidRPr="000D385B">
        <w:rPr>
          <w:rFonts w:cs="Times New Roman"/>
          <w:szCs w:val="24"/>
        </w:rPr>
        <w:t xml:space="preserve">Recall, confrontational advocacy leadership can include risk taking, critiquing and confrontations and I read this in the literature as a binary with </w:t>
      </w:r>
      <w:r w:rsidRPr="000D385B">
        <w:rPr>
          <w:rFonts w:cs="Times New Roman"/>
          <w:i/>
          <w:szCs w:val="24"/>
        </w:rPr>
        <w:t>ethic of care</w:t>
      </w:r>
      <w:r w:rsidRPr="000D385B">
        <w:rPr>
          <w:rFonts w:cs="Times New Roman"/>
          <w:szCs w:val="24"/>
        </w:rPr>
        <w:t xml:space="preserve"> advocacy leadership</w:t>
      </w:r>
      <w:r w:rsidR="00011F74" w:rsidRPr="000D385B">
        <w:rPr>
          <w:rFonts w:cs="Times New Roman"/>
          <w:szCs w:val="24"/>
        </w:rPr>
        <w:t xml:space="preserve">. </w:t>
      </w:r>
      <w:r w:rsidRPr="000D385B">
        <w:rPr>
          <w:rFonts w:cs="Times New Roman"/>
          <w:szCs w:val="24"/>
        </w:rPr>
        <w:t xml:space="preserve">Confrontational and </w:t>
      </w:r>
      <w:r w:rsidRPr="000D385B">
        <w:rPr>
          <w:rFonts w:cs="Times New Roman"/>
          <w:i/>
          <w:szCs w:val="24"/>
        </w:rPr>
        <w:t>ethic of care</w:t>
      </w:r>
      <w:r w:rsidRPr="000D385B">
        <w:rPr>
          <w:rFonts w:cs="Times New Roman"/>
          <w:szCs w:val="24"/>
        </w:rPr>
        <w:t xml:space="preserve"> advocacy leadership were also identified in the start list of constructs and therefore form part of the data analysis for this research</w:t>
      </w:r>
      <w:r w:rsidR="00011F74" w:rsidRPr="000D385B">
        <w:rPr>
          <w:rFonts w:cs="Times New Roman"/>
          <w:szCs w:val="24"/>
        </w:rPr>
        <w:t xml:space="preserve">. </w:t>
      </w:r>
      <w:r w:rsidRPr="000D385B">
        <w:rPr>
          <w:rFonts w:cs="Times New Roman"/>
          <w:szCs w:val="24"/>
        </w:rPr>
        <w:t xml:space="preserve">In the previous paragraph I suggested that Tanya’s narrative can be read as her attempting to resist an </w:t>
      </w:r>
      <w:r w:rsidRPr="000D385B">
        <w:rPr>
          <w:rFonts w:cs="Times New Roman"/>
          <w:i/>
          <w:szCs w:val="24"/>
        </w:rPr>
        <w:t>ethic of care</w:t>
      </w:r>
      <w:r w:rsidRPr="000D385B">
        <w:rPr>
          <w:rFonts w:cs="Times New Roman"/>
          <w:szCs w:val="24"/>
        </w:rPr>
        <w:t xml:space="preserve"> discourse, while also working to resist being confrontational</w:t>
      </w:r>
      <w:r w:rsidR="00011F74" w:rsidRPr="000D385B">
        <w:rPr>
          <w:rFonts w:cs="Times New Roman"/>
          <w:szCs w:val="24"/>
        </w:rPr>
        <w:t xml:space="preserve">. </w:t>
      </w:r>
      <w:r w:rsidRPr="000D385B">
        <w:rPr>
          <w:rFonts w:cs="Times New Roman"/>
          <w:szCs w:val="24"/>
        </w:rPr>
        <w:t xml:space="preserve">As </w:t>
      </w:r>
      <w:r w:rsidRPr="000D385B">
        <w:rPr>
          <w:rFonts w:cs="Times New Roman"/>
          <w:szCs w:val="24"/>
        </w:rPr>
        <w:lastRenderedPageBreak/>
        <w:t xml:space="preserve">Tanya’s narrative data can be read as attempting to resist both </w:t>
      </w:r>
      <w:r w:rsidR="00F322CC" w:rsidRPr="000D385B">
        <w:rPr>
          <w:rFonts w:cs="Times New Roman"/>
          <w:szCs w:val="24"/>
        </w:rPr>
        <w:t xml:space="preserve">the </w:t>
      </w:r>
      <w:r w:rsidRPr="000D385B">
        <w:rPr>
          <w:rFonts w:cs="Times New Roman"/>
          <w:i/>
          <w:szCs w:val="24"/>
        </w:rPr>
        <w:t>ethic of care</w:t>
      </w:r>
      <w:r w:rsidRPr="000D385B">
        <w:rPr>
          <w:rFonts w:cs="Times New Roman"/>
          <w:szCs w:val="24"/>
        </w:rPr>
        <w:t xml:space="preserve"> discourse, and </w:t>
      </w:r>
      <w:r w:rsidR="00F322CC" w:rsidRPr="000D385B">
        <w:rPr>
          <w:rFonts w:cs="Times New Roman"/>
          <w:szCs w:val="24"/>
        </w:rPr>
        <w:t xml:space="preserve">the </w:t>
      </w:r>
      <w:r w:rsidRPr="000D385B">
        <w:rPr>
          <w:rFonts w:cs="Times New Roman"/>
          <w:szCs w:val="24"/>
        </w:rPr>
        <w:t>confrontational discourse, this opens a space which can both enable and constrain possibilities for advocacy leadership</w:t>
      </w:r>
      <w:r w:rsidR="00011F74" w:rsidRPr="000D385B">
        <w:rPr>
          <w:rFonts w:cs="Times New Roman"/>
          <w:szCs w:val="24"/>
        </w:rPr>
        <w:t xml:space="preserve">. </w:t>
      </w:r>
      <w:r w:rsidRPr="000D385B">
        <w:rPr>
          <w:rFonts w:cs="Times New Roman"/>
          <w:szCs w:val="24"/>
        </w:rPr>
        <w:t xml:space="preserve"> </w:t>
      </w:r>
    </w:p>
    <w:p w14:paraId="56CF5772" w14:textId="7D3A0DCF"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firstLine="709"/>
        <w:rPr>
          <w:rFonts w:ascii="Times New Roman" w:hAnsi="Times New Roman" w:cs="Times New Roman"/>
          <w:szCs w:val="24"/>
        </w:rPr>
      </w:pPr>
      <w:r w:rsidRPr="000D385B">
        <w:rPr>
          <w:rFonts w:ascii="Times New Roman" w:hAnsi="Times New Roman" w:cs="Times New Roman"/>
          <w:szCs w:val="24"/>
        </w:rPr>
        <w:t>Educators’ narratives about working in an environment of increasing pressure and stress open an opportunity to disrupt their perspectives of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The following analysis of data disrupts </w:t>
      </w:r>
      <w:r w:rsidR="00F322CC" w:rsidRPr="000D385B">
        <w:rPr>
          <w:rFonts w:ascii="Times New Roman" w:hAnsi="Times New Roman" w:cs="Times New Roman"/>
          <w:szCs w:val="24"/>
        </w:rPr>
        <w:t xml:space="preserve">the </w:t>
      </w:r>
      <w:r w:rsidRPr="000D385B">
        <w:rPr>
          <w:rFonts w:ascii="Times New Roman" w:hAnsi="Times New Roman" w:cs="Times New Roman"/>
          <w:szCs w:val="24"/>
        </w:rPr>
        <w:t>dominant discourse to read for possibilities of advocacy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After </w:t>
      </w:r>
      <w:r w:rsidR="00F322CC" w:rsidRPr="000D385B">
        <w:rPr>
          <w:rFonts w:ascii="Times New Roman" w:hAnsi="Times New Roman" w:cs="Times New Roman"/>
          <w:szCs w:val="24"/>
        </w:rPr>
        <w:t xml:space="preserve">the </w:t>
      </w:r>
      <w:r w:rsidRPr="000D385B">
        <w:rPr>
          <w:rFonts w:ascii="Times New Roman" w:hAnsi="Times New Roman" w:cs="Times New Roman"/>
          <w:szCs w:val="24"/>
        </w:rPr>
        <w:t xml:space="preserve">educators appeared to express </w:t>
      </w:r>
      <w:r w:rsidR="001270D8">
        <w:rPr>
          <w:rFonts w:ascii="Times New Roman" w:hAnsi="Times New Roman" w:cs="Times New Roman"/>
          <w:szCs w:val="24"/>
        </w:rPr>
        <w:t>perspectives</w:t>
      </w:r>
      <w:r w:rsidRPr="000D385B">
        <w:rPr>
          <w:rFonts w:ascii="Times New Roman" w:hAnsi="Times New Roman" w:cs="Times New Roman"/>
          <w:szCs w:val="24"/>
        </w:rPr>
        <w:t xml:space="preserve"> of competing expectations and priorities which create an environment of pressure, I responded by asking a question which was not part of my intended focus group questions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It seemed appropriate to ask the educators when they thought the leaders should advocate for </w:t>
      </w:r>
      <w:r w:rsidR="005F02C5" w:rsidRPr="000D385B">
        <w:rPr>
          <w:rFonts w:ascii="Times New Roman" w:hAnsi="Times New Roman" w:cs="Times New Roman"/>
          <w:szCs w:val="24"/>
        </w:rPr>
        <w:t xml:space="preserve">them about </w:t>
      </w:r>
      <w:r w:rsidRPr="000D385B">
        <w:rPr>
          <w:rFonts w:ascii="Times New Roman" w:hAnsi="Times New Roman" w:cs="Times New Roman"/>
          <w:szCs w:val="24"/>
        </w:rPr>
        <w:t>their increased pressures</w:t>
      </w:r>
      <w:r w:rsidR="00011F74" w:rsidRPr="000D385B">
        <w:rPr>
          <w:rFonts w:ascii="Times New Roman" w:hAnsi="Times New Roman" w:cs="Times New Roman"/>
          <w:szCs w:val="24"/>
        </w:rPr>
        <w:t xml:space="preserve">. </w:t>
      </w:r>
      <w:r w:rsidRPr="000D385B">
        <w:rPr>
          <w:rFonts w:ascii="Times New Roman" w:hAnsi="Times New Roman" w:cs="Times New Roman"/>
          <w:szCs w:val="24"/>
        </w:rPr>
        <w:t>Tanya answered by explaining that leaders also are under pressure:</w:t>
      </w:r>
    </w:p>
    <w:p w14:paraId="6B5A84DB" w14:textId="77777777" w:rsidR="006F6083" w:rsidRPr="000D385B" w:rsidRDefault="006F6083" w:rsidP="006F6083">
      <w:pPr>
        <w:tabs>
          <w:tab w:val="left" w:pos="1701"/>
          <w:tab w:val="left" w:pos="2042"/>
          <w:tab w:val="left" w:pos="3063"/>
          <w:tab w:val="left" w:pos="4084"/>
          <w:tab w:val="left" w:pos="5105"/>
          <w:tab w:val="left" w:pos="6126"/>
          <w:tab w:val="left" w:pos="7147"/>
          <w:tab w:val="left" w:pos="8168"/>
        </w:tabs>
        <w:ind w:left="1701" w:right="521" w:hanging="1417"/>
        <w:rPr>
          <w:rFonts w:cs="Times New Roman"/>
          <w:szCs w:val="24"/>
        </w:rPr>
      </w:pPr>
      <w:r w:rsidRPr="000D385B">
        <w:rPr>
          <w:rFonts w:cs="Times New Roman"/>
          <w:szCs w:val="24"/>
        </w:rPr>
        <w:t>Tanya:</w:t>
      </w:r>
      <w:r w:rsidRPr="000D385B">
        <w:rPr>
          <w:rFonts w:cs="Times New Roman"/>
          <w:szCs w:val="24"/>
        </w:rPr>
        <w:tab/>
        <w:t xml:space="preserve"> If something about that [educators’ increased pressures], was really going to be registered and acknowledged, maybe. But I would say</w:t>
      </w:r>
      <w:proofErr w:type="gramStart"/>
      <w:r w:rsidRPr="000D385B">
        <w:rPr>
          <w:rFonts w:cs="Times New Roman"/>
          <w:szCs w:val="24"/>
        </w:rPr>
        <w:t>,</w:t>
      </w:r>
      <w:proofErr w:type="gramEnd"/>
      <w:r w:rsidRPr="000D385B">
        <w:rPr>
          <w:rFonts w:cs="Times New Roman"/>
          <w:szCs w:val="24"/>
        </w:rPr>
        <w:t xml:space="preserve"> if we went and said constantly, week after week, “We’re under pressure”, the leaders would say, “So are we”… [</w:t>
      </w:r>
      <w:proofErr w:type="gramStart"/>
      <w:r w:rsidRPr="000D385B">
        <w:rPr>
          <w:rFonts w:cs="Times New Roman"/>
          <w:szCs w:val="24"/>
        </w:rPr>
        <w:t>leadership</w:t>
      </w:r>
      <w:proofErr w:type="gramEnd"/>
      <w:r w:rsidRPr="000D385B">
        <w:rPr>
          <w:rFonts w:cs="Times New Roman"/>
          <w:szCs w:val="24"/>
        </w:rPr>
        <w:t xml:space="preserve"> is] under so much pressure because of the NQF. (T: 867, T: 990)</w:t>
      </w:r>
    </w:p>
    <w:p w14:paraId="0AA7BA9A" w14:textId="3730C54C" w:rsidR="006F6083" w:rsidRPr="000D385B" w:rsidRDefault="006F6083" w:rsidP="006F6083">
      <w:pPr>
        <w:pStyle w:val="CommentText1"/>
        <w:tabs>
          <w:tab w:val="left" w:pos="1021"/>
          <w:tab w:val="left" w:pos="2042"/>
          <w:tab w:val="left" w:pos="3063"/>
          <w:tab w:val="left" w:pos="4084"/>
          <w:tab w:val="left" w:pos="5105"/>
          <w:tab w:val="left" w:pos="6126"/>
          <w:tab w:val="left" w:pos="7147"/>
          <w:tab w:val="left" w:pos="8168"/>
        </w:tabs>
        <w:rPr>
          <w:rFonts w:ascii="Times New Roman" w:hAnsi="Times New Roman"/>
          <w:color w:val="auto"/>
          <w:sz w:val="24"/>
          <w:szCs w:val="24"/>
        </w:rPr>
      </w:pPr>
      <w:r w:rsidRPr="000D385B">
        <w:rPr>
          <w:rFonts w:ascii="Times New Roman" w:hAnsi="Times New Roman"/>
          <w:color w:val="auto"/>
          <w:sz w:val="24"/>
          <w:szCs w:val="24"/>
        </w:rPr>
        <w:t>One way I read Tanya’s contribution is that she is uncertain that an appeal to leaders to advocate regarding her pressures would be “registered and acknowledged” (T: 869)</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This view could be an additional way Tanya again works to resist drawing on dominant discourses as a means of advocacy for educators’ increased pressures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In her narrative response to a question about advocacy leadership, she appear</w:t>
      </w:r>
      <w:r w:rsidR="005F02C5" w:rsidRPr="000D385B">
        <w:rPr>
          <w:rFonts w:ascii="Times New Roman" w:hAnsi="Times New Roman"/>
          <w:color w:val="auto"/>
          <w:sz w:val="24"/>
          <w:szCs w:val="24"/>
        </w:rPr>
        <w:t>s not to draw</w:t>
      </w:r>
      <w:r w:rsidRPr="000D385B">
        <w:rPr>
          <w:rFonts w:ascii="Times New Roman" w:hAnsi="Times New Roman"/>
          <w:color w:val="auto"/>
          <w:sz w:val="24"/>
          <w:szCs w:val="24"/>
        </w:rPr>
        <w:t xml:space="preserve"> on either </w:t>
      </w:r>
      <w:r w:rsidR="005F02C5" w:rsidRPr="000D385B">
        <w:rPr>
          <w:rFonts w:ascii="Times New Roman" w:hAnsi="Times New Roman"/>
          <w:color w:val="auto"/>
          <w:sz w:val="24"/>
          <w:szCs w:val="24"/>
        </w:rPr>
        <w:t xml:space="preserve">the discourse of </w:t>
      </w:r>
      <w:r w:rsidRPr="000D385B">
        <w:rPr>
          <w:rFonts w:ascii="Times New Roman" w:hAnsi="Times New Roman"/>
          <w:color w:val="auto"/>
          <w:sz w:val="24"/>
          <w:szCs w:val="24"/>
        </w:rPr>
        <w:t xml:space="preserve">administrative leadership or </w:t>
      </w:r>
      <w:r w:rsidR="005F02C5" w:rsidRPr="000D385B">
        <w:rPr>
          <w:rFonts w:ascii="Times New Roman" w:hAnsi="Times New Roman"/>
          <w:color w:val="auto"/>
          <w:sz w:val="24"/>
          <w:szCs w:val="24"/>
        </w:rPr>
        <w:t xml:space="preserve">that of </w:t>
      </w:r>
      <w:r w:rsidRPr="000D385B">
        <w:rPr>
          <w:rFonts w:ascii="Times New Roman" w:hAnsi="Times New Roman"/>
          <w:color w:val="auto"/>
          <w:sz w:val="24"/>
          <w:szCs w:val="24"/>
        </w:rPr>
        <w:t>educational leadership</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However, she does focus on empathy for leaders’ </w:t>
      </w:r>
      <w:r w:rsidR="001270D8">
        <w:rPr>
          <w:rFonts w:ascii="Times New Roman" w:hAnsi="Times New Roman"/>
          <w:color w:val="auto"/>
          <w:sz w:val="24"/>
          <w:szCs w:val="24"/>
        </w:rPr>
        <w:t>perspectives</w:t>
      </w:r>
      <w:r w:rsidRPr="000D385B">
        <w:rPr>
          <w:rFonts w:ascii="Times New Roman" w:hAnsi="Times New Roman"/>
          <w:color w:val="auto"/>
          <w:sz w:val="24"/>
          <w:szCs w:val="24"/>
        </w:rPr>
        <w:t xml:space="preserve"> of pressure</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She prioritises leaders’ experience of pressure rather than leaders</w:t>
      </w:r>
      <w:r w:rsidR="00ED4E8C" w:rsidRPr="000D385B">
        <w:rPr>
          <w:rFonts w:ascii="Times New Roman" w:hAnsi="Times New Roman"/>
          <w:color w:val="auto"/>
          <w:sz w:val="24"/>
          <w:szCs w:val="24"/>
        </w:rPr>
        <w:t>’</w:t>
      </w:r>
      <w:r w:rsidRPr="000D385B">
        <w:rPr>
          <w:rFonts w:ascii="Times New Roman" w:hAnsi="Times New Roman"/>
          <w:color w:val="auto"/>
          <w:sz w:val="24"/>
          <w:szCs w:val="24"/>
        </w:rPr>
        <w:t xml:space="preserve"> engag</w:t>
      </w:r>
      <w:r w:rsidR="005F02C5" w:rsidRPr="000D385B">
        <w:rPr>
          <w:rFonts w:ascii="Times New Roman" w:hAnsi="Times New Roman"/>
          <w:color w:val="auto"/>
          <w:sz w:val="24"/>
          <w:szCs w:val="24"/>
        </w:rPr>
        <w:t xml:space="preserve">ement </w:t>
      </w:r>
      <w:r w:rsidRPr="000D385B">
        <w:rPr>
          <w:rFonts w:ascii="Times New Roman" w:hAnsi="Times New Roman"/>
          <w:color w:val="auto"/>
          <w:sz w:val="24"/>
          <w:szCs w:val="24"/>
        </w:rPr>
        <w:t>in advocacy leadership about pressure experienced by educators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Her empathy for leaders’ experience of increased pressure suggests that her perspective of leadership might be connected to an experience of an </w:t>
      </w:r>
      <w:r w:rsidRPr="000D385B">
        <w:rPr>
          <w:rFonts w:ascii="Times New Roman" w:hAnsi="Times New Roman"/>
          <w:i/>
          <w:color w:val="auto"/>
          <w:sz w:val="24"/>
          <w:szCs w:val="24"/>
        </w:rPr>
        <w:t>ethic of care</w:t>
      </w:r>
      <w:r w:rsidRPr="000D385B">
        <w:rPr>
          <w:rFonts w:ascii="Times New Roman" w:hAnsi="Times New Roman"/>
          <w:color w:val="auto"/>
          <w:sz w:val="24"/>
          <w:szCs w:val="24"/>
        </w:rPr>
        <w:t xml:space="preserve"> towards leaders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Recall, </w:t>
      </w:r>
      <w:r w:rsidRPr="000D385B">
        <w:rPr>
          <w:rFonts w:ascii="Times New Roman" w:hAnsi="Times New Roman"/>
          <w:i/>
          <w:color w:val="auto"/>
          <w:sz w:val="24"/>
          <w:szCs w:val="24"/>
        </w:rPr>
        <w:t>ethic of care</w:t>
      </w:r>
      <w:r w:rsidRPr="000D385B">
        <w:rPr>
          <w:rFonts w:ascii="Times New Roman" w:hAnsi="Times New Roman"/>
          <w:color w:val="auto"/>
          <w:sz w:val="24"/>
          <w:szCs w:val="24"/>
        </w:rPr>
        <w:t xml:space="preserve"> is one way advocacy can be seen at work in ECEC (Section 2.4)</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It appears that in this context of increased work pressure, educators appear to connect to an </w:t>
      </w:r>
      <w:r w:rsidRPr="000D385B">
        <w:rPr>
          <w:rFonts w:ascii="Times New Roman" w:hAnsi="Times New Roman"/>
          <w:i/>
          <w:color w:val="auto"/>
          <w:sz w:val="24"/>
          <w:szCs w:val="24"/>
        </w:rPr>
        <w:t>ethic of care</w:t>
      </w:r>
      <w:r w:rsidRPr="000D385B">
        <w:rPr>
          <w:rFonts w:ascii="Times New Roman" w:hAnsi="Times New Roman"/>
          <w:color w:val="auto"/>
          <w:sz w:val="24"/>
          <w:szCs w:val="24"/>
        </w:rPr>
        <w:t xml:space="preserve"> advocacy for their leaders in their narratives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 xml:space="preserve">I read this </w:t>
      </w:r>
      <w:proofErr w:type="gramStart"/>
      <w:r w:rsidRPr="000D385B">
        <w:rPr>
          <w:rFonts w:ascii="Times New Roman" w:hAnsi="Times New Roman"/>
          <w:color w:val="auto"/>
          <w:sz w:val="24"/>
          <w:szCs w:val="24"/>
        </w:rPr>
        <w:t>as a way leaders</w:t>
      </w:r>
      <w:proofErr w:type="gramEnd"/>
      <w:r w:rsidRPr="000D385B">
        <w:rPr>
          <w:rFonts w:ascii="Times New Roman" w:hAnsi="Times New Roman"/>
          <w:color w:val="auto"/>
          <w:sz w:val="24"/>
          <w:szCs w:val="24"/>
        </w:rPr>
        <w:t xml:space="preserve"> might be able to access the element of advocacy in educators’ narratives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This could be one way advocacy leadership can be enabled</w:t>
      </w:r>
      <w:r w:rsidR="00ED4E8C" w:rsidRPr="000D385B">
        <w:rPr>
          <w:rFonts w:ascii="Times New Roman" w:hAnsi="Times New Roman"/>
          <w:color w:val="auto"/>
          <w:sz w:val="24"/>
          <w:szCs w:val="24"/>
        </w:rPr>
        <w:t>, and, b</w:t>
      </w:r>
      <w:r w:rsidR="005F02C5" w:rsidRPr="000D385B">
        <w:rPr>
          <w:rFonts w:ascii="Times New Roman" w:hAnsi="Times New Roman"/>
          <w:color w:val="auto"/>
          <w:sz w:val="24"/>
          <w:szCs w:val="24"/>
        </w:rPr>
        <w:t>ecause this would be</w:t>
      </w:r>
      <w:r w:rsidRPr="000D385B">
        <w:rPr>
          <w:rFonts w:ascii="Times New Roman" w:hAnsi="Times New Roman"/>
          <w:color w:val="auto"/>
          <w:sz w:val="24"/>
          <w:szCs w:val="24"/>
        </w:rPr>
        <w:t xml:space="preserve"> educators engaging in advocacy for those in positions of leadership, </w:t>
      </w:r>
      <w:r w:rsidR="005F02C5" w:rsidRPr="000D385B">
        <w:rPr>
          <w:rFonts w:ascii="Times New Roman" w:hAnsi="Times New Roman"/>
          <w:color w:val="auto"/>
          <w:sz w:val="24"/>
          <w:szCs w:val="24"/>
        </w:rPr>
        <w:t xml:space="preserve">this </w:t>
      </w:r>
      <w:r w:rsidRPr="000D385B">
        <w:rPr>
          <w:rFonts w:ascii="Times New Roman" w:hAnsi="Times New Roman"/>
          <w:color w:val="auto"/>
          <w:sz w:val="24"/>
          <w:szCs w:val="24"/>
        </w:rPr>
        <w:t xml:space="preserve">could be a form of collaborative advocacy leadership. </w:t>
      </w:r>
    </w:p>
    <w:p w14:paraId="5FAE4EEE" w14:textId="650DBB44" w:rsidR="006F6083" w:rsidRPr="000D385B" w:rsidRDefault="00ED4E8C" w:rsidP="006F6083">
      <w:pPr>
        <w:tabs>
          <w:tab w:val="left" w:pos="567"/>
          <w:tab w:val="left" w:pos="1021"/>
          <w:tab w:val="left" w:pos="2042"/>
          <w:tab w:val="left" w:pos="3063"/>
          <w:tab w:val="left" w:pos="4084"/>
          <w:tab w:val="left" w:pos="5105"/>
          <w:tab w:val="left" w:pos="6126"/>
          <w:tab w:val="left" w:pos="7147"/>
          <w:tab w:val="left" w:pos="8168"/>
        </w:tabs>
        <w:ind w:firstLine="709"/>
        <w:rPr>
          <w:rFonts w:cs="Times New Roman"/>
          <w:szCs w:val="24"/>
        </w:rPr>
      </w:pPr>
      <w:r w:rsidRPr="000D385B">
        <w:rPr>
          <w:rFonts w:cs="Times New Roman"/>
          <w:szCs w:val="24"/>
        </w:rPr>
        <w:lastRenderedPageBreak/>
        <w:t>The engagement of e</w:t>
      </w:r>
      <w:r w:rsidR="006F6083" w:rsidRPr="000D385B">
        <w:rPr>
          <w:rFonts w:cs="Times New Roman"/>
          <w:szCs w:val="24"/>
        </w:rPr>
        <w:t xml:space="preserve">ducators in an </w:t>
      </w:r>
      <w:r w:rsidR="006F6083" w:rsidRPr="000D385B">
        <w:rPr>
          <w:rFonts w:cs="Times New Roman"/>
          <w:i/>
          <w:szCs w:val="24"/>
        </w:rPr>
        <w:t>ethic of care</w:t>
      </w:r>
      <w:r w:rsidR="006F6083" w:rsidRPr="000D385B">
        <w:rPr>
          <w:rFonts w:cs="Times New Roman"/>
          <w:szCs w:val="24"/>
        </w:rPr>
        <w:t xml:space="preserve"> towards leaders’ </w:t>
      </w:r>
      <w:r w:rsidR="001270D8">
        <w:rPr>
          <w:rFonts w:cs="Times New Roman"/>
          <w:szCs w:val="24"/>
        </w:rPr>
        <w:t>perspectives</w:t>
      </w:r>
      <w:r w:rsidR="006F6083" w:rsidRPr="000D385B">
        <w:rPr>
          <w:rFonts w:cs="Times New Roman"/>
          <w:szCs w:val="24"/>
        </w:rPr>
        <w:t xml:space="preserve"> of pressure also appears to be one way that educators justify their perceived absence of advocacy, which might constrain and enable advocacy leadership</w:t>
      </w:r>
      <w:r w:rsidR="00011F74" w:rsidRPr="000D385B">
        <w:rPr>
          <w:rFonts w:cs="Times New Roman"/>
          <w:szCs w:val="24"/>
        </w:rPr>
        <w:t xml:space="preserve">. </w:t>
      </w:r>
      <w:r w:rsidR="006F6083" w:rsidRPr="000D385B">
        <w:rPr>
          <w:rFonts w:cs="Times New Roman"/>
          <w:szCs w:val="24"/>
        </w:rPr>
        <w:t>I read this in the data after Tanya described leaders as under pressure since the introduction of the NQF:</w:t>
      </w:r>
    </w:p>
    <w:p w14:paraId="3D16E803" w14:textId="77777777" w:rsidR="006F6083" w:rsidRPr="000D385B" w:rsidRDefault="006F6083" w:rsidP="006F6083">
      <w:pPr>
        <w:tabs>
          <w:tab w:val="left" w:pos="6344"/>
          <w:tab w:val="left" w:pos="7147"/>
          <w:tab w:val="left" w:pos="8168"/>
        </w:tabs>
        <w:ind w:left="1701" w:hanging="1417"/>
        <w:rPr>
          <w:rFonts w:cs="Times New Roman"/>
          <w:szCs w:val="24"/>
        </w:rPr>
      </w:pPr>
      <w:r w:rsidRPr="000D385B">
        <w:rPr>
          <w:rFonts w:cs="Times New Roman"/>
          <w:szCs w:val="24"/>
        </w:rPr>
        <w:t>Tanya:</w:t>
      </w:r>
      <w:r w:rsidRPr="000D385B">
        <w:rPr>
          <w:rFonts w:cs="Times New Roman"/>
          <w:szCs w:val="24"/>
        </w:rPr>
        <w:tab/>
        <w:t xml:space="preserve">Now, it is the leaders that are put under so much pressure of, we need to make sure that we get this [NQF assessment] </w:t>
      </w:r>
      <w:proofErr w:type="gramStart"/>
      <w:r w:rsidRPr="000D385B">
        <w:rPr>
          <w:rFonts w:cs="Times New Roman"/>
          <w:szCs w:val="24"/>
        </w:rPr>
        <w:t>right,</w:t>
      </w:r>
      <w:proofErr w:type="gramEnd"/>
      <w:r w:rsidRPr="000D385B">
        <w:rPr>
          <w:rFonts w:cs="Times New Roman"/>
          <w:szCs w:val="24"/>
        </w:rPr>
        <w:t xml:space="preserve"> otherwise we’re in big trouble. Therefore, you now, as it goes down the line, you now have to do it this way. (T: 675)</w:t>
      </w:r>
    </w:p>
    <w:p w14:paraId="32CF95FB" w14:textId="6680D04D" w:rsidR="006F6083" w:rsidRPr="000D385B" w:rsidRDefault="006F6083" w:rsidP="006F6083">
      <w:pPr>
        <w:tabs>
          <w:tab w:val="left" w:pos="567"/>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This excerpt suggests that leaders are under pressure to “get this [NQF assessment] right, otherwise we’re in big trouble” (T: 675)</w:t>
      </w:r>
      <w:r w:rsidR="00011F74" w:rsidRPr="000D385B">
        <w:rPr>
          <w:rFonts w:cs="Times New Roman"/>
          <w:szCs w:val="24"/>
        </w:rPr>
        <w:t xml:space="preserve">. </w:t>
      </w:r>
      <w:r w:rsidRPr="000D385B">
        <w:rPr>
          <w:rFonts w:cs="Times New Roman"/>
          <w:szCs w:val="24"/>
        </w:rPr>
        <w:t>So leaders appear to employ their position in the hierarchy down the line in order to have practice completed in particular ways</w:t>
      </w:r>
      <w:r w:rsidR="00011F74" w:rsidRPr="000D385B">
        <w:rPr>
          <w:rFonts w:cs="Times New Roman"/>
          <w:szCs w:val="24"/>
        </w:rPr>
        <w:t xml:space="preserve">. </w:t>
      </w:r>
      <w:r w:rsidRPr="000D385B">
        <w:rPr>
          <w:rFonts w:cs="Times New Roman"/>
          <w:szCs w:val="24"/>
        </w:rPr>
        <w:t>Thus, Tanya appears to perceive educational leaders as part of the hierarchical structure which starts with senior leadership/management and “goes down the line” (T: 675) through leaders, and then to educators</w:t>
      </w:r>
      <w:r w:rsidR="00011F74" w:rsidRPr="000D385B">
        <w:rPr>
          <w:rFonts w:cs="Times New Roman"/>
          <w:szCs w:val="24"/>
        </w:rPr>
        <w:t xml:space="preserve">. </w:t>
      </w:r>
      <w:r w:rsidRPr="000D385B">
        <w:rPr>
          <w:rFonts w:cs="Times New Roman"/>
          <w:szCs w:val="24"/>
        </w:rPr>
        <w:t xml:space="preserve">Tanya’s perspective also appears to indicate that leadership expectations place them under pressure, </w:t>
      </w:r>
      <w:r w:rsidR="001C0B81" w:rsidRPr="000D385B">
        <w:rPr>
          <w:rFonts w:cs="Times New Roman"/>
          <w:szCs w:val="24"/>
        </w:rPr>
        <w:t xml:space="preserve">as in </w:t>
      </w:r>
      <w:r w:rsidRPr="000D385B">
        <w:rPr>
          <w:rFonts w:cs="Times New Roman"/>
          <w:szCs w:val="24"/>
        </w:rPr>
        <w:t>“You now…you now have to do it this way” (T: 675)</w:t>
      </w:r>
      <w:r w:rsidR="00011F74" w:rsidRPr="000D385B">
        <w:rPr>
          <w:rFonts w:cs="Times New Roman"/>
          <w:szCs w:val="24"/>
        </w:rPr>
        <w:t xml:space="preserve">. </w:t>
      </w:r>
      <w:r w:rsidRPr="000D385B">
        <w:rPr>
          <w:rFonts w:cs="Times New Roman"/>
          <w:szCs w:val="24"/>
        </w:rPr>
        <w:t>I read this as a way Tanya justifies her director and educational leaders</w:t>
      </w:r>
      <w:r w:rsidR="00ED4E8C" w:rsidRPr="000D385B">
        <w:rPr>
          <w:rFonts w:cs="Times New Roman"/>
          <w:szCs w:val="24"/>
        </w:rPr>
        <w:t>’</w:t>
      </w:r>
      <w:r w:rsidRPr="000D385B">
        <w:rPr>
          <w:rFonts w:cs="Times New Roman"/>
          <w:szCs w:val="24"/>
        </w:rPr>
        <w:t xml:space="preserve"> approaches to leadership through an </w:t>
      </w:r>
      <w:r w:rsidRPr="000D385B">
        <w:rPr>
          <w:rFonts w:cs="Times New Roman"/>
          <w:i/>
          <w:szCs w:val="24"/>
        </w:rPr>
        <w:t>ethic of care</w:t>
      </w:r>
      <w:r w:rsidRPr="000D385B">
        <w:rPr>
          <w:rFonts w:cs="Times New Roman"/>
          <w:szCs w:val="24"/>
        </w:rPr>
        <w:t xml:space="preserve"> to ensure the leaders aren’t “in big trouble” (T: 675)</w:t>
      </w:r>
      <w:r w:rsidR="00011F74" w:rsidRPr="000D385B">
        <w:rPr>
          <w:rFonts w:cs="Times New Roman"/>
          <w:szCs w:val="24"/>
        </w:rPr>
        <w:t xml:space="preserve">. </w:t>
      </w:r>
      <w:r w:rsidRPr="000D385B">
        <w:rPr>
          <w:rFonts w:cs="Times New Roman"/>
          <w:szCs w:val="24"/>
        </w:rPr>
        <w:t xml:space="preserve">Such </w:t>
      </w:r>
      <w:r w:rsidRPr="000D385B">
        <w:rPr>
          <w:rFonts w:cs="Times New Roman"/>
          <w:i/>
          <w:szCs w:val="24"/>
        </w:rPr>
        <w:t>ethic of care</w:t>
      </w:r>
      <w:r w:rsidRPr="000D385B">
        <w:rPr>
          <w:rFonts w:cs="Times New Roman"/>
          <w:szCs w:val="24"/>
        </w:rPr>
        <w:t xml:space="preserve"> advocacy operating in ECEC contexts opens a space to enable advocacy leadership. </w:t>
      </w:r>
    </w:p>
    <w:p w14:paraId="635F559A" w14:textId="77777777" w:rsidR="006A0A08" w:rsidRPr="000D385B" w:rsidRDefault="006A0A08" w:rsidP="00267B5C">
      <w:pPr>
        <w:pStyle w:val="Heading4"/>
        <w:spacing w:after="0"/>
      </w:pPr>
    </w:p>
    <w:p w14:paraId="60B97E52" w14:textId="76C4136E" w:rsidR="006F6083" w:rsidRPr="000D385B" w:rsidRDefault="006F6083" w:rsidP="00D1220B">
      <w:pPr>
        <w:pStyle w:val="Heading4"/>
      </w:pPr>
      <w:bookmarkStart w:id="137" w:name="_Toc473551486"/>
      <w:r w:rsidRPr="000D385B">
        <w:t>5.</w:t>
      </w:r>
      <w:r w:rsidR="006C13A1" w:rsidRPr="000D385B">
        <w:t>2</w:t>
      </w:r>
      <w:r w:rsidRPr="000D385B">
        <w:t>.4 Summary of power relations</w:t>
      </w:r>
      <w:r w:rsidR="006A0A08" w:rsidRPr="000D385B">
        <w:t>.</w:t>
      </w:r>
      <w:bookmarkEnd w:id="137"/>
    </w:p>
    <w:p w14:paraId="16EB7717" w14:textId="46E4D261" w:rsidR="006F6083" w:rsidRPr="000D385B" w:rsidRDefault="006F6083" w:rsidP="00E94517">
      <w:pPr>
        <w:rPr>
          <w:rFonts w:cs="Times New Roman"/>
          <w:szCs w:val="24"/>
        </w:rPr>
      </w:pPr>
      <w:r w:rsidRPr="000D385B">
        <w:rPr>
          <w:rFonts w:cs="Times New Roman"/>
          <w:szCs w:val="24"/>
        </w:rPr>
        <w:t xml:space="preserve">The messiness of power relations was read in the data through techniques of the </w:t>
      </w:r>
      <w:proofErr w:type="spellStart"/>
      <w:r w:rsidRPr="000D385B">
        <w:rPr>
          <w:rFonts w:cs="Times New Roman"/>
          <w:szCs w:val="24"/>
        </w:rPr>
        <w:t>self analysed</w:t>
      </w:r>
      <w:proofErr w:type="spellEnd"/>
      <w:r w:rsidRPr="000D385B">
        <w:rPr>
          <w:rFonts w:cs="Times New Roman"/>
          <w:szCs w:val="24"/>
        </w:rPr>
        <w:t xml:space="preserve"> through resistance and feelings about pressure and stress in </w:t>
      </w:r>
      <w:r w:rsidR="00755514" w:rsidRPr="000D385B">
        <w:rPr>
          <w:rFonts w:cs="Times New Roman"/>
          <w:szCs w:val="24"/>
        </w:rPr>
        <w:t xml:space="preserve">ECEC </w:t>
      </w:r>
      <w:r w:rsidRPr="000D385B">
        <w:rPr>
          <w:rFonts w:cs="Times New Roman"/>
          <w:szCs w:val="24"/>
        </w:rPr>
        <w:t>leadership.</w:t>
      </w:r>
      <w:r w:rsidR="00755514" w:rsidRPr="000D385B">
        <w:rPr>
          <w:rFonts w:cs="Times New Roman"/>
          <w:szCs w:val="24"/>
        </w:rPr>
        <w:t xml:space="preserve"> </w:t>
      </w:r>
      <w:r w:rsidR="00011F74" w:rsidRPr="000D385B">
        <w:rPr>
          <w:rFonts w:cs="Times New Roman"/>
          <w:szCs w:val="24"/>
        </w:rPr>
        <w:t xml:space="preserve"> </w:t>
      </w:r>
      <w:r w:rsidRPr="000D385B">
        <w:rPr>
          <w:rFonts w:cs="Times New Roman"/>
          <w:szCs w:val="24"/>
        </w:rPr>
        <w:t>Feelings about pressure and stress can be considered a constraint but also a way of enabling leadership in early childhood</w:t>
      </w:r>
      <w:r w:rsidR="00755514" w:rsidRPr="000D385B">
        <w:rPr>
          <w:rFonts w:cs="Times New Roman"/>
          <w:szCs w:val="24"/>
        </w:rPr>
        <w:t xml:space="preserve"> education and care</w:t>
      </w:r>
      <w:r w:rsidR="00011F74" w:rsidRPr="000D385B">
        <w:rPr>
          <w:rFonts w:cs="Times New Roman"/>
          <w:szCs w:val="24"/>
        </w:rPr>
        <w:t xml:space="preserve">. </w:t>
      </w:r>
      <w:r w:rsidRPr="000D385B">
        <w:rPr>
          <w:rFonts w:cs="Times New Roman"/>
          <w:szCs w:val="24"/>
        </w:rPr>
        <w:t>However, the presentation of pressure and stress demonstrates there are multiple ways that power relations are in operation which produces fluid and fragmented leadership in local contexts (Section 5.3.3)</w:t>
      </w:r>
      <w:r w:rsidR="00011F74" w:rsidRPr="000D385B">
        <w:rPr>
          <w:rFonts w:cs="Times New Roman"/>
          <w:szCs w:val="24"/>
        </w:rPr>
        <w:t xml:space="preserve">. </w:t>
      </w:r>
      <w:r w:rsidRPr="000D385B">
        <w:rPr>
          <w:rFonts w:cs="Times New Roman"/>
          <w:szCs w:val="24"/>
        </w:rPr>
        <w:t>Pressure and stress could be a dominant discourse in ECEC which could be seen as being disrupted</w:t>
      </w:r>
      <w:r w:rsidR="00011F74" w:rsidRPr="000D385B">
        <w:rPr>
          <w:rFonts w:cs="Times New Roman"/>
          <w:szCs w:val="24"/>
        </w:rPr>
        <w:t xml:space="preserve">. </w:t>
      </w:r>
      <w:r w:rsidRPr="000D385B">
        <w:rPr>
          <w:rFonts w:cs="Times New Roman"/>
          <w:szCs w:val="24"/>
        </w:rPr>
        <w:t xml:space="preserve">To disrupt is a Foucauldian notion which provides an opportunity to locate dominant discourses, </w:t>
      </w:r>
      <w:proofErr w:type="gramStart"/>
      <w:r w:rsidRPr="000D385B">
        <w:rPr>
          <w:rFonts w:cs="Times New Roman"/>
          <w:szCs w:val="24"/>
        </w:rPr>
        <w:t>then</w:t>
      </w:r>
      <w:proofErr w:type="gramEnd"/>
      <w:r w:rsidRPr="000D385B">
        <w:rPr>
          <w:rFonts w:cs="Times New Roman"/>
          <w:szCs w:val="24"/>
        </w:rPr>
        <w:t xml:space="preserve"> question a notion of universal truths to open new possibilities (</w:t>
      </w:r>
      <w:hyperlink w:anchor="ENREF_52" w:history="1">
        <w:r w:rsidRPr="000D385B">
          <w:rPr>
            <w:rStyle w:val="Hyperlink"/>
            <w:rFonts w:cs="Times New Roman"/>
            <w:color w:val="auto"/>
            <w:szCs w:val="24"/>
            <w:u w:val="none"/>
          </w:rPr>
          <w:t>Foucault, 1980</w:t>
        </w:r>
      </w:hyperlink>
      <w:r w:rsidRPr="000D385B">
        <w:rPr>
          <w:rFonts w:cs="Times New Roman"/>
          <w:szCs w:val="24"/>
        </w:rPr>
        <w:t>)</w:t>
      </w:r>
      <w:r w:rsidR="00011F74" w:rsidRPr="000D385B">
        <w:rPr>
          <w:rFonts w:cs="Times New Roman"/>
          <w:szCs w:val="24"/>
        </w:rPr>
        <w:t xml:space="preserve">. </w:t>
      </w:r>
      <w:r w:rsidRPr="000D385B">
        <w:rPr>
          <w:rFonts w:cs="Times New Roman"/>
          <w:szCs w:val="24"/>
        </w:rPr>
        <w:t xml:space="preserve">A disruption of leadership dominant discourses of pressure and stress opens an opportunity to think, speak and do leadership </w:t>
      </w:r>
      <w:r w:rsidR="00A231D5" w:rsidRPr="000D385B">
        <w:rPr>
          <w:rFonts w:cs="Times New Roman"/>
          <w:szCs w:val="24"/>
        </w:rPr>
        <w:t xml:space="preserve">differently </w:t>
      </w:r>
      <w:r w:rsidRPr="000D385B">
        <w:rPr>
          <w:rFonts w:cs="Times New Roman"/>
          <w:szCs w:val="24"/>
        </w:rPr>
        <w:t xml:space="preserve">in </w:t>
      </w:r>
      <w:r w:rsidR="00755514" w:rsidRPr="000D385B">
        <w:rPr>
          <w:rFonts w:cs="Times New Roman"/>
          <w:szCs w:val="24"/>
        </w:rPr>
        <w:t xml:space="preserve">ECEC </w:t>
      </w:r>
      <w:r w:rsidRPr="000D385B">
        <w:rPr>
          <w:rFonts w:cs="Times New Roman"/>
          <w:szCs w:val="24"/>
        </w:rPr>
        <w:t>contexts</w:t>
      </w:r>
      <w:r w:rsidR="00011F74" w:rsidRPr="000D385B">
        <w:rPr>
          <w:rFonts w:cs="Times New Roman"/>
          <w:szCs w:val="24"/>
        </w:rPr>
        <w:t xml:space="preserve">. </w:t>
      </w:r>
      <w:r w:rsidRPr="000D385B">
        <w:rPr>
          <w:rFonts w:cs="Times New Roman"/>
          <w:szCs w:val="24"/>
        </w:rPr>
        <w:t xml:space="preserve">That is, to construct different leadership discourses for ECEC. This analysis of </w:t>
      </w:r>
      <w:r w:rsidRPr="000D385B">
        <w:rPr>
          <w:rFonts w:cs="Times New Roman"/>
          <w:szCs w:val="24"/>
        </w:rPr>
        <w:lastRenderedPageBreak/>
        <w:t>the data incorporated the governmentality technique of the self as a means to disrupt dominant discourses of ECEC leadership</w:t>
      </w:r>
      <w:r w:rsidR="00011F74" w:rsidRPr="000D385B">
        <w:rPr>
          <w:rFonts w:cs="Times New Roman"/>
          <w:szCs w:val="24"/>
        </w:rPr>
        <w:t xml:space="preserve">. </w:t>
      </w:r>
      <w:r w:rsidRPr="000D385B">
        <w:rPr>
          <w:rFonts w:cs="Times New Roman"/>
          <w:szCs w:val="24"/>
        </w:rPr>
        <w:t xml:space="preserve">This reading provided an opportunity to enable messiness in the construction of </w:t>
      </w:r>
      <w:r w:rsidR="00A231D5" w:rsidRPr="000D385B">
        <w:rPr>
          <w:rFonts w:cs="Times New Roman"/>
          <w:szCs w:val="24"/>
        </w:rPr>
        <w:t xml:space="preserve">leadership, </w:t>
      </w:r>
      <w:r w:rsidRPr="000D385B">
        <w:rPr>
          <w:rFonts w:cs="Times New Roman"/>
          <w:szCs w:val="24"/>
        </w:rPr>
        <w:t>opening spaces for advocacy leadership</w:t>
      </w:r>
      <w:r w:rsidR="00011F74" w:rsidRPr="000D385B">
        <w:rPr>
          <w:rFonts w:cs="Times New Roman"/>
          <w:szCs w:val="24"/>
        </w:rPr>
        <w:t xml:space="preserve">. </w:t>
      </w:r>
    </w:p>
    <w:p w14:paraId="62446E2B" w14:textId="68591A71" w:rsidR="006F6083" w:rsidRPr="000D385B" w:rsidRDefault="006F6083" w:rsidP="006F6083">
      <w:pPr>
        <w:pStyle w:val="Heading3"/>
        <w:rPr>
          <w:rFonts w:cs="Times New Roman"/>
          <w:szCs w:val="24"/>
        </w:rPr>
      </w:pPr>
      <w:bookmarkStart w:id="138" w:name="_Toc473551487"/>
      <w:r w:rsidRPr="000D385B">
        <w:rPr>
          <w:rFonts w:cs="Times New Roman"/>
          <w:szCs w:val="24"/>
        </w:rPr>
        <w:t>5.</w:t>
      </w:r>
      <w:r w:rsidR="006C13A1" w:rsidRPr="000D385B">
        <w:rPr>
          <w:rFonts w:cs="Times New Roman"/>
          <w:szCs w:val="24"/>
        </w:rPr>
        <w:t>3</w:t>
      </w:r>
      <w:r w:rsidRPr="000D385B">
        <w:rPr>
          <w:rFonts w:cs="Times New Roman"/>
          <w:szCs w:val="24"/>
        </w:rPr>
        <w:t xml:space="preserve"> Summary of Governmentality in ECEC Leadership</w:t>
      </w:r>
      <w:bookmarkEnd w:id="138"/>
      <w:r w:rsidRPr="000D385B">
        <w:rPr>
          <w:rFonts w:cs="Times New Roman"/>
          <w:szCs w:val="24"/>
        </w:rPr>
        <w:t xml:space="preserve"> </w:t>
      </w:r>
    </w:p>
    <w:p w14:paraId="76434607" w14:textId="13404257" w:rsidR="006F6083" w:rsidRPr="000D385B" w:rsidRDefault="006F6083" w:rsidP="006F6083">
      <w:pPr>
        <w:tabs>
          <w:tab w:val="left" w:pos="709"/>
          <w:tab w:val="left" w:pos="6344"/>
          <w:tab w:val="left" w:pos="7147"/>
          <w:tab w:val="left" w:pos="8168"/>
        </w:tabs>
        <w:ind w:right="95"/>
        <w:rPr>
          <w:rFonts w:cs="Times New Roman"/>
          <w:szCs w:val="24"/>
        </w:rPr>
      </w:pPr>
      <w:r w:rsidRPr="000D385B">
        <w:rPr>
          <w:rFonts w:cs="Times New Roman"/>
          <w:szCs w:val="24"/>
        </w:rPr>
        <w:t>The lens of governmentality has been used as means to explore ways disciplinary power and power relations are at work in educators’ narratives of leadership</w:t>
      </w:r>
      <w:r w:rsidR="00011F74" w:rsidRPr="000D385B">
        <w:rPr>
          <w:rFonts w:cs="Times New Roman"/>
          <w:szCs w:val="24"/>
        </w:rPr>
        <w:t xml:space="preserve">. </w:t>
      </w:r>
      <w:r w:rsidRPr="000D385B">
        <w:rPr>
          <w:rFonts w:cs="Times New Roman"/>
          <w:szCs w:val="24"/>
        </w:rPr>
        <w:t>Disciplinary power is evident in the narrative data and highlighted through techniques of governmentality including: hierarchical surveillance, normalising judgements, and examination (Section 5.2)</w:t>
      </w:r>
      <w:r w:rsidR="00011F74" w:rsidRPr="000D385B">
        <w:rPr>
          <w:rFonts w:cs="Times New Roman"/>
          <w:szCs w:val="24"/>
        </w:rPr>
        <w:t xml:space="preserve">. </w:t>
      </w:r>
      <w:r w:rsidRPr="000D385B">
        <w:rPr>
          <w:rFonts w:cs="Times New Roman"/>
          <w:szCs w:val="24"/>
        </w:rPr>
        <w:t>Power relations were evident through an analysis of data to show ways techniques of the self are at work in educators’ narratives of leadership (Section 5.3)</w:t>
      </w:r>
      <w:r w:rsidR="00011F74" w:rsidRPr="000D385B">
        <w:rPr>
          <w:rFonts w:cs="Times New Roman"/>
          <w:szCs w:val="24"/>
        </w:rPr>
        <w:t xml:space="preserve">. </w:t>
      </w:r>
      <w:r w:rsidRPr="000D385B">
        <w:rPr>
          <w:rFonts w:cs="Times New Roman"/>
          <w:szCs w:val="24"/>
        </w:rPr>
        <w:t>I read these techniques at work in educators’ narratives as expressions of resistance and</w:t>
      </w:r>
      <w:r w:rsidR="00A231D5" w:rsidRPr="000D385B">
        <w:rPr>
          <w:rFonts w:cs="Times New Roman"/>
          <w:szCs w:val="24"/>
        </w:rPr>
        <w:t>,</w:t>
      </w:r>
      <w:r w:rsidRPr="000D385B">
        <w:rPr>
          <w:rFonts w:cs="Times New Roman"/>
          <w:szCs w:val="24"/>
        </w:rPr>
        <w:t xml:space="preserve"> at the same time</w:t>
      </w:r>
      <w:r w:rsidR="00A231D5" w:rsidRPr="000D385B">
        <w:rPr>
          <w:rFonts w:cs="Times New Roman"/>
          <w:szCs w:val="24"/>
        </w:rPr>
        <w:t>,</w:t>
      </w:r>
      <w:r w:rsidRPr="000D385B">
        <w:rPr>
          <w:rFonts w:cs="Times New Roman"/>
          <w:szCs w:val="24"/>
        </w:rPr>
        <w:t xml:space="preserve"> expressions of pressure and stress in their perspectives of leadership</w:t>
      </w:r>
      <w:r w:rsidR="00011F74" w:rsidRPr="000D385B">
        <w:rPr>
          <w:rFonts w:cs="Times New Roman"/>
          <w:szCs w:val="24"/>
        </w:rPr>
        <w:t xml:space="preserve">. </w:t>
      </w:r>
      <w:proofErr w:type="gramStart"/>
      <w:r w:rsidRPr="000D385B">
        <w:rPr>
          <w:rFonts w:cs="Times New Roman"/>
          <w:szCs w:val="24"/>
        </w:rPr>
        <w:t xml:space="preserve">Such acceptance </w:t>
      </w:r>
      <w:r w:rsidR="00A231D5" w:rsidRPr="000D385B">
        <w:rPr>
          <w:rFonts w:cs="Times New Roman"/>
          <w:szCs w:val="24"/>
        </w:rPr>
        <w:t xml:space="preserve">of </w:t>
      </w:r>
      <w:r w:rsidRPr="000D385B">
        <w:rPr>
          <w:rFonts w:cs="Times New Roman"/>
          <w:szCs w:val="24"/>
        </w:rPr>
        <w:t xml:space="preserve">and resistance to dominant discourses opens up the possibility for </w:t>
      </w:r>
      <w:r w:rsidR="00E57090" w:rsidRPr="000D385B">
        <w:rPr>
          <w:rFonts w:cs="Times New Roman"/>
          <w:szCs w:val="24"/>
        </w:rPr>
        <w:t xml:space="preserve">silenced discourses such as </w:t>
      </w:r>
      <w:r w:rsidRPr="000D385B">
        <w:rPr>
          <w:rFonts w:cs="Times New Roman"/>
          <w:szCs w:val="24"/>
        </w:rPr>
        <w:t>advocacy leadership.</w:t>
      </w:r>
      <w:proofErr w:type="gramEnd"/>
    </w:p>
    <w:p w14:paraId="0DE275A7" w14:textId="5367B492" w:rsidR="006F6083" w:rsidRPr="000D385B" w:rsidRDefault="006F6083" w:rsidP="006F6083">
      <w:pPr>
        <w:tabs>
          <w:tab w:val="left" w:pos="709"/>
          <w:tab w:val="left" w:pos="6344"/>
          <w:tab w:val="left" w:pos="7147"/>
          <w:tab w:val="left" w:pos="8168"/>
        </w:tabs>
        <w:ind w:right="95"/>
        <w:rPr>
          <w:rFonts w:cs="Times New Roman"/>
          <w:szCs w:val="24"/>
        </w:rPr>
      </w:pPr>
      <w:r w:rsidRPr="000D385B">
        <w:rPr>
          <w:rFonts w:cs="Times New Roman"/>
          <w:szCs w:val="24"/>
        </w:rPr>
        <w:tab/>
        <w:t>An analysis of the data to read for disciplinary power and power relations constructing early childhood leadership shows this construction of leadership as fluid and fragmented</w:t>
      </w:r>
      <w:r w:rsidR="00011F74" w:rsidRPr="000D385B">
        <w:rPr>
          <w:rFonts w:cs="Times New Roman"/>
          <w:szCs w:val="24"/>
        </w:rPr>
        <w:t xml:space="preserve">. </w:t>
      </w:r>
      <w:r w:rsidRPr="000D385B">
        <w:rPr>
          <w:rFonts w:cs="Times New Roman"/>
          <w:szCs w:val="24"/>
        </w:rPr>
        <w:t>When educators’ narratives can be read as engag</w:t>
      </w:r>
      <w:r w:rsidR="0039583F" w:rsidRPr="000D385B">
        <w:rPr>
          <w:rFonts w:cs="Times New Roman"/>
          <w:szCs w:val="24"/>
        </w:rPr>
        <w:t>ed</w:t>
      </w:r>
      <w:r w:rsidRPr="000D385B">
        <w:rPr>
          <w:rFonts w:cs="Times New Roman"/>
          <w:szCs w:val="24"/>
        </w:rPr>
        <w:t xml:space="preserve"> in both acceptance </w:t>
      </w:r>
      <w:r w:rsidR="00A231D5" w:rsidRPr="000D385B">
        <w:rPr>
          <w:rFonts w:cs="Times New Roman"/>
          <w:szCs w:val="24"/>
        </w:rPr>
        <w:t xml:space="preserve">of </w:t>
      </w:r>
      <w:r w:rsidRPr="000D385B">
        <w:rPr>
          <w:rFonts w:cs="Times New Roman"/>
          <w:szCs w:val="24"/>
        </w:rPr>
        <w:t xml:space="preserve">and resistance </w:t>
      </w:r>
      <w:r w:rsidR="00A231D5" w:rsidRPr="000D385B">
        <w:rPr>
          <w:rFonts w:cs="Times New Roman"/>
          <w:szCs w:val="24"/>
        </w:rPr>
        <w:t xml:space="preserve">to </w:t>
      </w:r>
      <w:r w:rsidRPr="000D385B">
        <w:rPr>
          <w:rFonts w:cs="Times New Roman"/>
          <w:szCs w:val="24"/>
        </w:rPr>
        <w:t>dominant discourses, I read this as a way to highlight leadership as fluid and changing through these constructs of disciplinary power and power relations</w:t>
      </w:r>
      <w:r w:rsidR="00011F74" w:rsidRPr="000D385B">
        <w:rPr>
          <w:rFonts w:cs="Times New Roman"/>
          <w:szCs w:val="24"/>
        </w:rPr>
        <w:t xml:space="preserve">. </w:t>
      </w:r>
      <w:r w:rsidRPr="000D385B">
        <w:rPr>
          <w:rFonts w:cs="Times New Roman"/>
          <w:szCs w:val="24"/>
        </w:rPr>
        <w:t>I read leadership possibilities of such power as both enabling and constraining educators’ expectations for advocacy leadership</w:t>
      </w:r>
      <w:r w:rsidR="00011F74" w:rsidRPr="000D385B">
        <w:rPr>
          <w:rFonts w:cs="Times New Roman"/>
          <w:szCs w:val="24"/>
        </w:rPr>
        <w:t xml:space="preserve">. </w:t>
      </w:r>
      <w:r w:rsidRPr="000D385B">
        <w:rPr>
          <w:rFonts w:cs="Times New Roman"/>
          <w:szCs w:val="24"/>
        </w:rPr>
        <w:t>Attempts to engage predominantly disciplinary power without considering complex power relations can constrain advocacy leadership</w:t>
      </w:r>
      <w:r w:rsidR="00011F74" w:rsidRPr="000D385B">
        <w:rPr>
          <w:rFonts w:cs="Times New Roman"/>
          <w:szCs w:val="24"/>
        </w:rPr>
        <w:t xml:space="preserve">. </w:t>
      </w:r>
      <w:r w:rsidRPr="000D385B">
        <w:rPr>
          <w:rFonts w:cs="Times New Roman"/>
          <w:szCs w:val="24"/>
        </w:rPr>
        <w:t>This chapter brought disciplinary power and power relations into question, and outlined some conditions whereby educators might act in a way which encourages leaders to engage in advocacy leadership</w:t>
      </w:r>
      <w:r w:rsidR="00567860" w:rsidRPr="000D385B">
        <w:rPr>
          <w:rFonts w:cs="Times New Roman"/>
          <w:szCs w:val="24"/>
        </w:rPr>
        <w:t>,</w:t>
      </w:r>
      <w:r w:rsidRPr="000D385B">
        <w:rPr>
          <w:rFonts w:cs="Times New Roman"/>
          <w:szCs w:val="24"/>
        </w:rPr>
        <w:t xml:space="preserve"> thereby influencing leadership power relations</w:t>
      </w:r>
      <w:r w:rsidR="00011F74" w:rsidRPr="000D385B">
        <w:rPr>
          <w:rFonts w:cs="Times New Roman"/>
          <w:szCs w:val="24"/>
        </w:rPr>
        <w:t xml:space="preserve">. </w:t>
      </w:r>
      <w:r w:rsidRPr="000D385B">
        <w:rPr>
          <w:rFonts w:cs="Times New Roman"/>
          <w:szCs w:val="24"/>
        </w:rPr>
        <w:t xml:space="preserve">Governmentality highlights educators’ </w:t>
      </w:r>
      <w:r w:rsidR="001270D8">
        <w:rPr>
          <w:rFonts w:cs="Times New Roman"/>
          <w:szCs w:val="24"/>
        </w:rPr>
        <w:t>perspectives</w:t>
      </w:r>
      <w:r w:rsidRPr="000D385B">
        <w:rPr>
          <w:rFonts w:cs="Times New Roman"/>
          <w:szCs w:val="24"/>
        </w:rPr>
        <w:t xml:space="preserve"> of leadership expectations and ways in which the changing nature of power opens possibilities for practi</w:t>
      </w:r>
      <w:r w:rsidR="00567860" w:rsidRPr="000D385B">
        <w:rPr>
          <w:rFonts w:cs="Times New Roman"/>
          <w:szCs w:val="24"/>
        </w:rPr>
        <w:t>s</w:t>
      </w:r>
      <w:r w:rsidRPr="000D385B">
        <w:rPr>
          <w:rFonts w:cs="Times New Roman"/>
          <w:szCs w:val="24"/>
        </w:rPr>
        <w:t>ing leadership in additional ways.</w:t>
      </w:r>
    </w:p>
    <w:p w14:paraId="43C84BEE" w14:textId="35EC594C" w:rsidR="006F6083" w:rsidRPr="000D385B" w:rsidRDefault="006F6083" w:rsidP="006F6083">
      <w:pPr>
        <w:pStyle w:val="ListParagraph"/>
        <w:tabs>
          <w:tab w:val="left" w:pos="1021"/>
          <w:tab w:val="left" w:pos="2042"/>
          <w:tab w:val="left" w:pos="3063"/>
          <w:tab w:val="left" w:pos="4084"/>
          <w:tab w:val="left" w:pos="5105"/>
          <w:tab w:val="left" w:pos="6126"/>
          <w:tab w:val="left" w:pos="7147"/>
          <w:tab w:val="left" w:pos="8168"/>
        </w:tabs>
        <w:spacing w:after="120"/>
        <w:ind w:left="0" w:firstLine="709"/>
        <w:rPr>
          <w:rFonts w:ascii="Times New Roman" w:hAnsi="Times New Roman" w:cs="Times New Roman"/>
          <w:szCs w:val="24"/>
        </w:rPr>
      </w:pPr>
      <w:r w:rsidRPr="000D385B">
        <w:rPr>
          <w:rFonts w:ascii="Times New Roman" w:hAnsi="Times New Roman" w:cs="Times New Roman"/>
          <w:szCs w:val="24"/>
        </w:rPr>
        <w:t xml:space="preserve">Chapters 4 and 5 presented possibilities to open a space for advocacy leadership </w:t>
      </w:r>
      <w:r w:rsidR="00567860" w:rsidRPr="000D385B">
        <w:rPr>
          <w:rFonts w:ascii="Times New Roman" w:hAnsi="Times New Roman" w:cs="Times New Roman"/>
          <w:szCs w:val="24"/>
        </w:rPr>
        <w:t xml:space="preserve">by </w:t>
      </w:r>
      <w:r w:rsidRPr="000D385B">
        <w:rPr>
          <w:rFonts w:ascii="Times New Roman" w:hAnsi="Times New Roman" w:cs="Times New Roman"/>
          <w:szCs w:val="24"/>
        </w:rPr>
        <w:t xml:space="preserve">reading the data </w:t>
      </w:r>
      <w:r w:rsidR="00567860" w:rsidRPr="000D385B">
        <w:rPr>
          <w:rFonts w:ascii="Times New Roman" w:hAnsi="Times New Roman" w:cs="Times New Roman"/>
          <w:szCs w:val="24"/>
        </w:rPr>
        <w:t xml:space="preserve">through </w:t>
      </w:r>
      <w:r w:rsidRPr="000D385B">
        <w:rPr>
          <w:rFonts w:ascii="Times New Roman" w:hAnsi="Times New Roman" w:cs="Times New Roman"/>
          <w:szCs w:val="24"/>
        </w:rPr>
        <w:t>multiple lenses</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Presenting multiple reads of the narrative data through three discursive lenses of administrative, educational (Chapter 4) and governmentality lenses (Chapter 5), demonstrates that educators’ perspectives of </w:t>
      </w:r>
      <w:r w:rsidRPr="000D385B">
        <w:rPr>
          <w:rFonts w:ascii="Times New Roman" w:hAnsi="Times New Roman" w:cs="Times New Roman"/>
          <w:szCs w:val="24"/>
        </w:rPr>
        <w:lastRenderedPageBreak/>
        <w:t>leadership can be constructed in multiple ways</w:t>
      </w:r>
      <w:r w:rsidR="00011F74" w:rsidRPr="000D385B">
        <w:rPr>
          <w:rFonts w:ascii="Times New Roman" w:hAnsi="Times New Roman" w:cs="Times New Roman"/>
          <w:szCs w:val="24"/>
        </w:rPr>
        <w:t xml:space="preserve">. </w:t>
      </w:r>
      <w:r w:rsidRPr="000D385B">
        <w:rPr>
          <w:rFonts w:ascii="Times New Roman" w:hAnsi="Times New Roman" w:cs="Times New Roman"/>
          <w:szCs w:val="24"/>
        </w:rPr>
        <w:t xml:space="preserve">This then makes it possible to </w:t>
      </w:r>
      <w:r w:rsidR="00755514" w:rsidRPr="000D385B">
        <w:rPr>
          <w:rFonts w:ascii="Times New Roman" w:hAnsi="Times New Roman" w:cs="Times New Roman"/>
          <w:szCs w:val="24"/>
        </w:rPr>
        <w:t>consider</w:t>
      </w:r>
      <w:r w:rsidRPr="000D385B">
        <w:rPr>
          <w:rFonts w:ascii="Times New Roman" w:hAnsi="Times New Roman" w:cs="Times New Roman"/>
          <w:szCs w:val="24"/>
        </w:rPr>
        <w:t xml:space="preserve"> additional perspectives which might not yet be an available discourse for educators, such as advocacy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I am not attempting to present one right or universal perspective to read educators’ perspectives of early childhood leadership</w:t>
      </w:r>
      <w:r w:rsidR="00011F74" w:rsidRPr="000D385B">
        <w:rPr>
          <w:rFonts w:ascii="Times New Roman" w:hAnsi="Times New Roman" w:cs="Times New Roman"/>
          <w:szCs w:val="24"/>
        </w:rPr>
        <w:t xml:space="preserve">. </w:t>
      </w:r>
      <w:r w:rsidRPr="000D385B">
        <w:rPr>
          <w:rFonts w:ascii="Times New Roman" w:hAnsi="Times New Roman" w:cs="Times New Roman"/>
          <w:szCs w:val="24"/>
        </w:rPr>
        <w:t>N</w:t>
      </w:r>
      <w:r w:rsidR="00567860" w:rsidRPr="000D385B">
        <w:rPr>
          <w:rFonts w:ascii="Times New Roman" w:hAnsi="Times New Roman" w:cs="Times New Roman"/>
          <w:szCs w:val="24"/>
        </w:rPr>
        <w:t>one</w:t>
      </w:r>
      <w:r w:rsidRPr="000D385B">
        <w:rPr>
          <w:rFonts w:ascii="Times New Roman" w:hAnsi="Times New Roman" w:cs="Times New Roman"/>
          <w:szCs w:val="24"/>
        </w:rPr>
        <w:t xml:space="preserve"> of the three reads of </w:t>
      </w:r>
      <w:r w:rsidR="00755514" w:rsidRPr="000D385B">
        <w:rPr>
          <w:rFonts w:ascii="Times New Roman" w:hAnsi="Times New Roman" w:cs="Times New Roman"/>
          <w:szCs w:val="24"/>
        </w:rPr>
        <w:t xml:space="preserve">ECEC </w:t>
      </w:r>
      <w:r w:rsidRPr="000D385B">
        <w:rPr>
          <w:rFonts w:ascii="Times New Roman" w:hAnsi="Times New Roman" w:cs="Times New Roman"/>
          <w:szCs w:val="24"/>
        </w:rPr>
        <w:t>leadership in early childhood is certain</w:t>
      </w:r>
      <w:r w:rsidR="00011F74" w:rsidRPr="000D385B">
        <w:rPr>
          <w:rFonts w:ascii="Times New Roman" w:hAnsi="Times New Roman" w:cs="Times New Roman"/>
          <w:szCs w:val="24"/>
        </w:rPr>
        <w:t xml:space="preserve">. </w:t>
      </w:r>
      <w:r w:rsidRPr="000D385B">
        <w:rPr>
          <w:rFonts w:ascii="Times New Roman" w:hAnsi="Times New Roman" w:cs="Times New Roman"/>
          <w:szCs w:val="24"/>
        </w:rPr>
        <w:t>Constructing leadership through three separate lenses shows there is not one single way to perceive or enact leadership expectations</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 next chapter</w:t>
      </w:r>
      <w:r w:rsidR="00FF1655" w:rsidRPr="000D385B">
        <w:rPr>
          <w:rFonts w:ascii="Times New Roman" w:hAnsi="Times New Roman" w:cs="Times New Roman"/>
          <w:szCs w:val="24"/>
        </w:rPr>
        <w:t xml:space="preserve">, Chapter 6, </w:t>
      </w:r>
      <w:r w:rsidRPr="000D385B">
        <w:rPr>
          <w:rFonts w:ascii="Times New Roman" w:hAnsi="Times New Roman" w:cs="Times New Roman"/>
          <w:szCs w:val="24"/>
        </w:rPr>
        <w:t>is a further data chapter and provides additional ways of thinking about educators’ expectations of leadership</w:t>
      </w:r>
      <w:r w:rsidR="00011F74" w:rsidRPr="000D385B">
        <w:rPr>
          <w:rFonts w:ascii="Times New Roman" w:hAnsi="Times New Roman" w:cs="Times New Roman"/>
          <w:szCs w:val="24"/>
        </w:rPr>
        <w:t xml:space="preserve">. </w:t>
      </w:r>
      <w:r w:rsidR="00FF1655" w:rsidRPr="000D385B">
        <w:rPr>
          <w:rFonts w:ascii="Times New Roman" w:hAnsi="Times New Roman" w:cs="Times New Roman"/>
          <w:szCs w:val="24"/>
        </w:rPr>
        <w:t xml:space="preserve">It </w:t>
      </w:r>
      <w:r w:rsidRPr="000D385B">
        <w:rPr>
          <w:rFonts w:ascii="Times New Roman" w:hAnsi="Times New Roman" w:cs="Times New Roman"/>
          <w:szCs w:val="24"/>
        </w:rPr>
        <w:t xml:space="preserve">is the final chapter </w:t>
      </w:r>
      <w:r w:rsidR="00FF1655" w:rsidRPr="000D385B">
        <w:rPr>
          <w:rFonts w:ascii="Times New Roman" w:hAnsi="Times New Roman" w:cs="Times New Roman"/>
          <w:szCs w:val="24"/>
        </w:rPr>
        <w:t xml:space="preserve">and </w:t>
      </w:r>
      <w:r w:rsidRPr="000D385B">
        <w:rPr>
          <w:rFonts w:ascii="Times New Roman" w:hAnsi="Times New Roman" w:cs="Times New Roman"/>
          <w:szCs w:val="24"/>
        </w:rPr>
        <w:t xml:space="preserve">is not a conclusion presenting a universal taken-for-granted new truth of leadership but </w:t>
      </w:r>
      <w:r w:rsidR="00FF1655" w:rsidRPr="000D385B">
        <w:rPr>
          <w:rFonts w:ascii="Times New Roman" w:hAnsi="Times New Roman" w:cs="Times New Roman"/>
          <w:szCs w:val="24"/>
        </w:rPr>
        <w:t xml:space="preserve">the offering of </w:t>
      </w:r>
      <w:r w:rsidRPr="000D385B">
        <w:rPr>
          <w:rFonts w:ascii="Times New Roman" w:hAnsi="Times New Roman" w:cs="Times New Roman"/>
          <w:szCs w:val="24"/>
        </w:rPr>
        <w:t xml:space="preserve">an additional possibility to open a space for advocacy leadership. </w:t>
      </w:r>
    </w:p>
    <w:p w14:paraId="7220834A" w14:textId="472A900D" w:rsidR="001D2FBB" w:rsidRPr="000D385B" w:rsidRDefault="006F6083" w:rsidP="005A0701">
      <w:pPr>
        <w:pStyle w:val="Heading2"/>
      </w:pPr>
      <w:r w:rsidRPr="000D385B">
        <w:br w:type="page"/>
      </w:r>
      <w:bookmarkStart w:id="139" w:name="_Toc473551488"/>
      <w:r w:rsidRPr="000D385B">
        <w:lastRenderedPageBreak/>
        <w:t>C</w:t>
      </w:r>
      <w:r w:rsidR="001D2FBB" w:rsidRPr="000D385B">
        <w:t>hapter</w:t>
      </w:r>
      <w:r w:rsidRPr="000D385B">
        <w:t xml:space="preserve"> 6</w:t>
      </w:r>
      <w:bookmarkEnd w:id="139"/>
      <w:r w:rsidRPr="000D385B">
        <w:t xml:space="preserve"> </w:t>
      </w:r>
    </w:p>
    <w:p w14:paraId="7615AF24" w14:textId="1DD51DE4" w:rsidR="006F6083" w:rsidRPr="000D385B" w:rsidRDefault="001D2FBB" w:rsidP="005A0701">
      <w:pPr>
        <w:pStyle w:val="Heading2"/>
      </w:pPr>
      <w:bookmarkStart w:id="140" w:name="_Toc473551489"/>
      <w:r w:rsidRPr="000D385B">
        <w:t>Advocacy Leadership</w:t>
      </w:r>
      <w:bookmarkEnd w:id="140"/>
    </w:p>
    <w:p w14:paraId="759078D1" w14:textId="5E6033AA" w:rsidR="006F6083" w:rsidRPr="000D385B" w:rsidRDefault="006F6083" w:rsidP="006F6083">
      <w:pPr>
        <w:tabs>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 xml:space="preserve">The purpose of this research was to explore educators’ perspectives of ways they perceive leadership in the work of educational leaders and how this relates to expectations of advocacy leadership. This was contextualised during a time of shifting leadership practices with the introduction of the National Quality Framework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Educators’ narrative data from the focus group and interview were analysed to open possibilities for new knowledge around enablers and constraints of educational leadership practices to enact advocacy leadership</w:t>
      </w:r>
      <w:r w:rsidR="00011F74" w:rsidRPr="000D385B">
        <w:rPr>
          <w:rFonts w:cs="Times New Roman"/>
          <w:szCs w:val="24"/>
        </w:rPr>
        <w:t xml:space="preserve">. </w:t>
      </w:r>
      <w:r w:rsidRPr="000D385B">
        <w:rPr>
          <w:rFonts w:cs="Times New Roman"/>
          <w:szCs w:val="24"/>
        </w:rPr>
        <w:t xml:space="preserve">Advocacy leadership was explored through the following three research questions: </w:t>
      </w:r>
    </w:p>
    <w:p w14:paraId="4277CD6E" w14:textId="77777777" w:rsidR="006F6083" w:rsidRPr="000D385B" w:rsidRDefault="006F6083" w:rsidP="006F6083">
      <w:pPr>
        <w:pStyle w:val="ListParagraph"/>
        <w:numPr>
          <w:ilvl w:val="0"/>
          <w:numId w:val="38"/>
        </w:numPr>
        <w:tabs>
          <w:tab w:val="clear" w:pos="0"/>
          <w:tab w:val="left" w:pos="1021"/>
          <w:tab w:val="num" w:pos="1560"/>
          <w:tab w:val="left" w:pos="4084"/>
          <w:tab w:val="left" w:pos="5105"/>
          <w:tab w:val="left" w:pos="6126"/>
          <w:tab w:val="left" w:pos="7147"/>
          <w:tab w:val="left" w:pos="8168"/>
        </w:tabs>
        <w:spacing w:after="120"/>
        <w:ind w:left="1418" w:hanging="338"/>
        <w:contextualSpacing w:val="0"/>
        <w:rPr>
          <w:rFonts w:ascii="Times New Roman" w:hAnsi="Times New Roman" w:cs="Times New Roman"/>
          <w:szCs w:val="24"/>
        </w:rPr>
      </w:pPr>
      <w:r w:rsidRPr="000D385B">
        <w:rPr>
          <w:rFonts w:ascii="Times New Roman" w:hAnsi="Times New Roman" w:cs="Times New Roman"/>
          <w:szCs w:val="24"/>
        </w:rPr>
        <w:t xml:space="preserve">What discourses do early childhood educators draw on to articulate their perspectives of leadership? </w:t>
      </w:r>
    </w:p>
    <w:p w14:paraId="0910D732" w14:textId="77777777" w:rsidR="006F6083" w:rsidRPr="000D385B" w:rsidRDefault="006F6083" w:rsidP="006F6083">
      <w:pPr>
        <w:pStyle w:val="ListParagraph"/>
        <w:numPr>
          <w:ilvl w:val="0"/>
          <w:numId w:val="38"/>
        </w:numPr>
        <w:tabs>
          <w:tab w:val="left" w:pos="1021"/>
          <w:tab w:val="num" w:pos="1440"/>
          <w:tab w:val="left" w:pos="2042"/>
          <w:tab w:val="left" w:pos="3063"/>
          <w:tab w:val="left" w:pos="4084"/>
          <w:tab w:val="left" w:pos="5105"/>
          <w:tab w:val="left" w:pos="6126"/>
          <w:tab w:val="left" w:pos="7147"/>
          <w:tab w:val="left" w:pos="8168"/>
        </w:tabs>
        <w:spacing w:after="120"/>
        <w:ind w:left="1440" w:hanging="360"/>
        <w:contextualSpacing w:val="0"/>
        <w:rPr>
          <w:rFonts w:ascii="Times New Roman" w:hAnsi="Times New Roman" w:cs="Times New Roman"/>
          <w:szCs w:val="24"/>
        </w:rPr>
      </w:pPr>
      <w:r w:rsidRPr="000D385B">
        <w:rPr>
          <w:rFonts w:ascii="Times New Roman" w:hAnsi="Times New Roman" w:cs="Times New Roman"/>
          <w:szCs w:val="24"/>
        </w:rPr>
        <w:t xml:space="preserve">What techniques of governmentality are at work as early childhood educators narrate their perspectives of educational leaders’ positions and practices in leadership hierarchies? </w:t>
      </w:r>
    </w:p>
    <w:p w14:paraId="661C51A8" w14:textId="77777777" w:rsidR="006F6083" w:rsidRPr="000D385B" w:rsidRDefault="006F6083" w:rsidP="006F6083">
      <w:pPr>
        <w:pStyle w:val="ListParagraph"/>
        <w:numPr>
          <w:ilvl w:val="0"/>
          <w:numId w:val="38"/>
        </w:numPr>
        <w:tabs>
          <w:tab w:val="left" w:pos="1021"/>
          <w:tab w:val="num" w:pos="1440"/>
          <w:tab w:val="left" w:pos="2042"/>
          <w:tab w:val="left" w:pos="3063"/>
          <w:tab w:val="left" w:pos="4084"/>
          <w:tab w:val="left" w:pos="5105"/>
          <w:tab w:val="left" w:pos="6126"/>
          <w:tab w:val="left" w:pos="7147"/>
          <w:tab w:val="left" w:pos="8168"/>
        </w:tabs>
        <w:spacing w:after="120"/>
        <w:ind w:left="1440" w:hanging="360"/>
        <w:contextualSpacing w:val="0"/>
        <w:rPr>
          <w:rFonts w:ascii="Times New Roman" w:hAnsi="Times New Roman" w:cs="Times New Roman"/>
          <w:szCs w:val="24"/>
        </w:rPr>
      </w:pPr>
      <w:r w:rsidRPr="000D385B">
        <w:rPr>
          <w:rFonts w:ascii="Times New Roman" w:hAnsi="Times New Roman" w:cs="Times New Roman"/>
          <w:szCs w:val="24"/>
        </w:rPr>
        <w:t xml:space="preserve">How do discourses and techniques of governmentality enable and constrain advocacy leadership?     </w:t>
      </w:r>
    </w:p>
    <w:p w14:paraId="67759895" w14:textId="20B04926" w:rsidR="006F6083" w:rsidRPr="000D385B" w:rsidRDefault="006F6083" w:rsidP="006F6083">
      <w:pPr>
        <w:tabs>
          <w:tab w:val="left" w:pos="709"/>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 xml:space="preserve">Following the introduction, the three research questions are explored to build a picture of educators’ perspectives of leadership </w:t>
      </w:r>
      <w:r w:rsidR="00755514" w:rsidRPr="000D385B">
        <w:rPr>
          <w:rFonts w:cs="Times New Roman"/>
          <w:szCs w:val="24"/>
        </w:rPr>
        <w:t xml:space="preserve">so as to consider </w:t>
      </w:r>
      <w:r w:rsidRPr="000D385B">
        <w:rPr>
          <w:rFonts w:cs="Times New Roman"/>
          <w:szCs w:val="24"/>
        </w:rPr>
        <w:t>implications of this for advocacy leadership</w:t>
      </w:r>
      <w:r w:rsidR="00011F74" w:rsidRPr="000D385B">
        <w:rPr>
          <w:rFonts w:cs="Times New Roman"/>
          <w:szCs w:val="24"/>
        </w:rPr>
        <w:t xml:space="preserve">. </w:t>
      </w:r>
      <w:r w:rsidRPr="000D385B">
        <w:rPr>
          <w:rFonts w:cs="Times New Roman"/>
          <w:szCs w:val="24"/>
        </w:rPr>
        <w:t>The focus of research question 1 was to explore the discourses educators draw on when they relay their perspectives of leadership (Section 6.1)</w:t>
      </w:r>
      <w:r w:rsidR="00011F74" w:rsidRPr="000D385B">
        <w:rPr>
          <w:rFonts w:cs="Times New Roman"/>
          <w:szCs w:val="24"/>
        </w:rPr>
        <w:t xml:space="preserve">. </w:t>
      </w:r>
      <w:r w:rsidRPr="000D385B">
        <w:rPr>
          <w:rFonts w:cs="Times New Roman"/>
          <w:szCs w:val="24"/>
        </w:rPr>
        <w:t>Research question 2 focussed on ways techniques of governmentality might be at work in educators’ perspectives of educational leaders in the leadership hierarchy (Section 6.2)</w:t>
      </w:r>
      <w:r w:rsidR="00011F74" w:rsidRPr="000D385B">
        <w:rPr>
          <w:rFonts w:cs="Times New Roman"/>
          <w:szCs w:val="24"/>
        </w:rPr>
        <w:t xml:space="preserve">. </w:t>
      </w:r>
      <w:r w:rsidRPr="000D385B">
        <w:rPr>
          <w:rFonts w:cs="Times New Roman"/>
          <w:szCs w:val="24"/>
        </w:rPr>
        <w:t>Research question 3 built from the first two questions by exploring how discourses of leadership and techniques of governmentality might enable and constrain expectations for advocacy leadership (Section 6.3)</w:t>
      </w:r>
      <w:r w:rsidR="00011F74" w:rsidRPr="000D385B">
        <w:rPr>
          <w:rFonts w:cs="Times New Roman"/>
          <w:szCs w:val="24"/>
        </w:rPr>
        <w:t xml:space="preserve">. </w:t>
      </w:r>
      <w:r w:rsidRPr="000D385B">
        <w:rPr>
          <w:rFonts w:cs="Times New Roman"/>
          <w:szCs w:val="24"/>
        </w:rPr>
        <w:t xml:space="preserve">Then, </w:t>
      </w:r>
      <w:r w:rsidR="00D6330C" w:rsidRPr="000D385B">
        <w:rPr>
          <w:rFonts w:cs="Times New Roman"/>
          <w:szCs w:val="24"/>
        </w:rPr>
        <w:t xml:space="preserve">the </w:t>
      </w:r>
      <w:r w:rsidRPr="000D385B">
        <w:rPr>
          <w:rFonts w:cs="Times New Roman"/>
          <w:szCs w:val="24"/>
        </w:rPr>
        <w:t>concluding section addresses limitations, possibilities and future research (Section 6.4)</w:t>
      </w:r>
      <w:r w:rsidR="00011F74" w:rsidRPr="000D385B">
        <w:rPr>
          <w:rFonts w:cs="Times New Roman"/>
          <w:szCs w:val="24"/>
        </w:rPr>
        <w:t xml:space="preserve">. </w:t>
      </w:r>
      <w:r w:rsidRPr="000D385B">
        <w:rPr>
          <w:rFonts w:cs="Times New Roman"/>
          <w:szCs w:val="24"/>
        </w:rPr>
        <w:t xml:space="preserve"> </w:t>
      </w:r>
    </w:p>
    <w:p w14:paraId="256B8451" w14:textId="2DF055C4" w:rsidR="006F6083" w:rsidRPr="000D385B" w:rsidRDefault="006F6083" w:rsidP="006F6083">
      <w:pPr>
        <w:tabs>
          <w:tab w:val="left" w:pos="709"/>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r>
      <w:r w:rsidR="00E57090" w:rsidRPr="000D385B">
        <w:rPr>
          <w:rFonts w:cs="Times New Roman"/>
          <w:szCs w:val="24"/>
        </w:rPr>
        <w:t xml:space="preserve">Although advocacy leadership appeared to be a silenced discourse which was not a discourse available to educators, I was able to read the data for ways the educators made </w:t>
      </w:r>
      <w:r w:rsidR="00E57090" w:rsidRPr="000D385B">
        <w:rPr>
          <w:rFonts w:cs="Times New Roman"/>
          <w:szCs w:val="24"/>
        </w:rPr>
        <w:lastRenderedPageBreak/>
        <w:t xml:space="preserve">reference to possibilities of advocacy. </w:t>
      </w:r>
      <w:r w:rsidR="00755514" w:rsidRPr="000D385B">
        <w:rPr>
          <w:rFonts w:cs="Times New Roman"/>
          <w:szCs w:val="24"/>
        </w:rPr>
        <w:t>My reading of the data suggests t</w:t>
      </w:r>
      <w:r w:rsidRPr="000D385B">
        <w:rPr>
          <w:rFonts w:cs="Times New Roman"/>
          <w:szCs w:val="24"/>
        </w:rPr>
        <w:t xml:space="preserve">here </w:t>
      </w:r>
      <w:r w:rsidR="00755514" w:rsidRPr="000D385B">
        <w:rPr>
          <w:rFonts w:cs="Times New Roman"/>
          <w:szCs w:val="24"/>
        </w:rPr>
        <w:t xml:space="preserve">might be </w:t>
      </w:r>
      <w:r w:rsidRPr="000D385B">
        <w:rPr>
          <w:rFonts w:cs="Times New Roman"/>
          <w:szCs w:val="24"/>
        </w:rPr>
        <w:t>a dichotomy in educators</w:t>
      </w:r>
      <w:r w:rsidR="00755514" w:rsidRPr="000D385B">
        <w:rPr>
          <w:rFonts w:cs="Times New Roman"/>
          <w:szCs w:val="24"/>
        </w:rPr>
        <w:t xml:space="preserve">’ perceptions of ways </w:t>
      </w:r>
      <w:r w:rsidRPr="000D385B">
        <w:rPr>
          <w:rFonts w:cs="Times New Roman"/>
          <w:szCs w:val="24"/>
        </w:rPr>
        <w:t xml:space="preserve">educational leaders </w:t>
      </w:r>
      <w:r w:rsidR="00E57090" w:rsidRPr="000D385B">
        <w:rPr>
          <w:rFonts w:cs="Times New Roman"/>
          <w:szCs w:val="24"/>
        </w:rPr>
        <w:t xml:space="preserve">could </w:t>
      </w:r>
      <w:r w:rsidRPr="000D385B">
        <w:rPr>
          <w:rFonts w:cs="Times New Roman"/>
          <w:szCs w:val="24"/>
        </w:rPr>
        <w:t>engage in advocacy leadership</w:t>
      </w:r>
      <w:r w:rsidR="00011F74" w:rsidRPr="000D385B">
        <w:rPr>
          <w:rFonts w:cs="Times New Roman"/>
          <w:szCs w:val="24"/>
        </w:rPr>
        <w:t xml:space="preserve">. </w:t>
      </w:r>
      <w:r w:rsidRPr="000D385B">
        <w:rPr>
          <w:rFonts w:cs="Times New Roman"/>
          <w:szCs w:val="24"/>
        </w:rPr>
        <w:t xml:space="preserve">The analysis of participants’ narratives in the data shows </w:t>
      </w:r>
      <w:r w:rsidR="004E0038" w:rsidRPr="000D385B">
        <w:rPr>
          <w:rFonts w:cs="Times New Roman"/>
          <w:szCs w:val="24"/>
        </w:rPr>
        <w:t xml:space="preserve">that </w:t>
      </w:r>
      <w:r w:rsidRPr="000D385B">
        <w:rPr>
          <w:rFonts w:cs="Times New Roman"/>
          <w:szCs w:val="24"/>
        </w:rPr>
        <w:t xml:space="preserve">educators perceive educational leaders through this dichotomy as: 1) confrontational at times when implementing their interpretations of administrative and educational tasks in the NQF, or 2) engaging in </w:t>
      </w:r>
      <w:r w:rsidRPr="000D385B">
        <w:rPr>
          <w:rFonts w:cs="Times New Roman"/>
          <w:i/>
          <w:szCs w:val="24"/>
        </w:rPr>
        <w:t>ethic of care</w:t>
      </w:r>
      <w:r w:rsidRPr="000D385B">
        <w:rPr>
          <w:rFonts w:cs="Times New Roman"/>
          <w:szCs w:val="24"/>
        </w:rPr>
        <w:t xml:space="preserve"> relational approaches. The literature shows that advocacy leadership can be considered through a binary of either a confrontational leadership </w:t>
      </w:r>
      <w:r w:rsidR="00E60B63" w:rsidRPr="000D385B">
        <w:rPr>
          <w:rFonts w:cs="Times New Roman"/>
          <w:szCs w:val="24"/>
        </w:rPr>
        <w:t xml:space="preserve">style </w:t>
      </w:r>
      <w:r w:rsidRPr="000D385B">
        <w:rPr>
          <w:rFonts w:cs="Times New Roman"/>
          <w:szCs w:val="24"/>
        </w:rPr>
        <w:t xml:space="preserve">or </w:t>
      </w:r>
      <w:r w:rsidRPr="000D385B">
        <w:rPr>
          <w:rFonts w:cs="Times New Roman"/>
          <w:i/>
          <w:szCs w:val="24"/>
        </w:rPr>
        <w:t>ethic of care</w:t>
      </w:r>
      <w:r w:rsidRPr="000D385B">
        <w:rPr>
          <w:rFonts w:cs="Times New Roman"/>
          <w:szCs w:val="24"/>
        </w:rPr>
        <w:t xml:space="preserve"> relational leadership approach </w:t>
      </w:r>
      <w:r w:rsidRPr="000D385B">
        <w:rPr>
          <w:rFonts w:cs="Times New Roman"/>
          <w:szCs w:val="24"/>
        </w:rPr>
        <w:fldChar w:fldCharType="begin"/>
      </w:r>
      <w:r w:rsidRPr="000D385B">
        <w:rPr>
          <w:rFonts w:cs="Times New Roman"/>
          <w:szCs w:val="24"/>
        </w:rPr>
        <w:instrText xml:space="preserve"> ADDIN EN.CITE &lt;EndNote&gt;&lt;Cite&gt;&lt;Author&gt;Macfarlane&lt;/Author&gt;&lt;Year&gt;2012&lt;/Year&gt;&lt;RecNum&gt;176&lt;/RecNum&gt;&lt;DisplayText&gt;(Macfarlane &amp;amp; Lewis, 2012)&lt;/DisplayText&gt;&lt;record&gt;&lt;rec-number&gt;176&lt;/rec-number&gt;&lt;foreign-keys&gt;&lt;key app="EN" db-id="s0pa2vevy9xwfne0vempdefsfpz9vv2vdwdz" timestamp="1395361542"&gt;176&lt;/key&gt;&lt;/foreign-keys&gt;&lt;ref-type name="Journal Article"&gt;17&lt;/ref-type&gt;&lt;contributors&gt;&lt;authors&gt;&lt;author&gt;Macfarlane, K&lt;/author&gt;&lt;author&gt;Lewis, P&lt;/author&gt;&lt;/authors&gt;&lt;/contributors&gt;&lt;titles&gt;&lt;title&gt;United we stand: Seeking cohesive action in early childhood education and care&lt;/title&gt;&lt;secondary-title&gt;Contemporary Issues in Early Childhood&lt;/secondary-title&gt;&lt;/titles&gt;&lt;periodical&gt;&lt;full-title&gt;Contemporary Issues in Early Childhood&lt;/full-title&gt;&lt;/periodical&gt;&lt;pages&gt;63-73&lt;/pages&gt;&lt;volume&gt;13&lt;/volume&gt;&lt;number&gt;1&lt;/number&gt;&lt;dates&gt;&lt;year&gt;2012&lt;/year&gt;&lt;/dates&gt;&lt;urls&gt;&lt;/urls&gt;&lt;electronic-resource-num&gt;10.2304/ciec.2012.13.1.63&lt;/electronic-resource-num&gt;&lt;/record&gt;&lt;/Cite&gt;&lt;/EndNote&gt;</w:instrText>
      </w:r>
      <w:r w:rsidRPr="000D385B">
        <w:rPr>
          <w:rFonts w:cs="Times New Roman"/>
          <w:szCs w:val="24"/>
        </w:rPr>
        <w:fldChar w:fldCharType="separate"/>
      </w:r>
      <w:r w:rsidRPr="000D385B">
        <w:rPr>
          <w:rFonts w:cs="Times New Roman"/>
          <w:noProof/>
          <w:szCs w:val="24"/>
        </w:rPr>
        <w:t>(</w:t>
      </w:r>
      <w:hyperlink w:anchor="_ENREF_94" w:tooltip="Macfarlane, 2012 #176" w:history="1">
        <w:r w:rsidRPr="000D385B">
          <w:rPr>
            <w:rStyle w:val="Hyperlink"/>
            <w:rFonts w:cs="Times New Roman"/>
            <w:noProof/>
            <w:color w:val="auto"/>
            <w:szCs w:val="24"/>
            <w:u w:val="none"/>
          </w:rPr>
          <w:t>Macfarlane &amp; Lewis, 2012</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This research adds to the literature by challenging the notion </w:t>
      </w:r>
      <w:r w:rsidR="00E60B63" w:rsidRPr="000D385B">
        <w:rPr>
          <w:rFonts w:cs="Times New Roman"/>
          <w:szCs w:val="24"/>
        </w:rPr>
        <w:t xml:space="preserve">that </w:t>
      </w:r>
      <w:r w:rsidRPr="000D385B">
        <w:rPr>
          <w:rFonts w:cs="Times New Roman"/>
          <w:szCs w:val="24"/>
        </w:rPr>
        <w:t>advocacy leadership should be presented through a modernist binary perspective</w:t>
      </w:r>
      <w:r w:rsidR="00011F74" w:rsidRPr="000D385B">
        <w:rPr>
          <w:rFonts w:cs="Times New Roman"/>
          <w:szCs w:val="24"/>
        </w:rPr>
        <w:t xml:space="preserve">. </w:t>
      </w:r>
      <w:r w:rsidRPr="000D385B">
        <w:rPr>
          <w:rFonts w:cs="Times New Roman"/>
          <w:szCs w:val="24"/>
        </w:rPr>
        <w:t>My analysis of the participants’ narratives in the data suggests that there is an additional way of reading the data through a post-modernist framework</w:t>
      </w:r>
      <w:r w:rsidR="00011F74" w:rsidRPr="000D385B">
        <w:rPr>
          <w:rFonts w:cs="Times New Roman"/>
          <w:szCs w:val="24"/>
        </w:rPr>
        <w:t xml:space="preserve">. </w:t>
      </w:r>
      <w:r w:rsidR="004E0038" w:rsidRPr="000D385B">
        <w:rPr>
          <w:rFonts w:cs="Times New Roman"/>
          <w:szCs w:val="24"/>
        </w:rPr>
        <w:t>From a post-modern perspective, r</w:t>
      </w:r>
      <w:r w:rsidRPr="000D385B">
        <w:rPr>
          <w:rFonts w:cs="Times New Roman"/>
          <w:szCs w:val="24"/>
        </w:rPr>
        <w:t xml:space="preserve">ather than leaving the data analysis as </w:t>
      </w:r>
      <w:proofErr w:type="gramStart"/>
      <w:r w:rsidRPr="000D385B">
        <w:rPr>
          <w:rFonts w:cs="Times New Roman"/>
          <w:szCs w:val="24"/>
        </w:rPr>
        <w:t>an</w:t>
      </w:r>
      <w:proofErr w:type="gramEnd"/>
      <w:r w:rsidRPr="000D385B">
        <w:rPr>
          <w:rFonts w:cs="Times New Roman"/>
          <w:szCs w:val="24"/>
        </w:rPr>
        <w:t xml:space="preserve"> either/or dichotomy, educators can choose </w:t>
      </w:r>
      <w:r w:rsidR="004E0038" w:rsidRPr="000D385B">
        <w:rPr>
          <w:rFonts w:cs="Times New Roman"/>
          <w:szCs w:val="24"/>
        </w:rPr>
        <w:t xml:space="preserve">to use </w:t>
      </w:r>
      <w:r w:rsidRPr="000D385B">
        <w:rPr>
          <w:rFonts w:cs="Times New Roman"/>
          <w:szCs w:val="24"/>
        </w:rPr>
        <w:t xml:space="preserve">both </w:t>
      </w:r>
      <w:r w:rsidR="004E0038" w:rsidRPr="000D385B">
        <w:rPr>
          <w:rFonts w:cs="Times New Roman"/>
          <w:szCs w:val="24"/>
        </w:rPr>
        <w:t xml:space="preserve">in order </w:t>
      </w:r>
      <w:r w:rsidRPr="000D385B">
        <w:rPr>
          <w:rFonts w:cs="Times New Roman"/>
          <w:szCs w:val="24"/>
        </w:rPr>
        <w:t>to engage in advocacy leadership. This way, the inclusion of advocacy leadership to the work of educational leaders can both en</w:t>
      </w:r>
      <w:r w:rsidR="006F30D7" w:rsidRPr="000D385B">
        <w:rPr>
          <w:rFonts w:cs="Times New Roman"/>
          <w:szCs w:val="24"/>
        </w:rPr>
        <w:t>able leaders to en</w:t>
      </w:r>
      <w:r w:rsidRPr="000D385B">
        <w:rPr>
          <w:rFonts w:cs="Times New Roman"/>
          <w:szCs w:val="24"/>
        </w:rPr>
        <w:t>gage with the leadership requirements of the NQF, and respond to a relational approach in the work that they do</w:t>
      </w:r>
      <w:r w:rsidR="00011F74" w:rsidRPr="000D385B">
        <w:rPr>
          <w:rFonts w:cs="Times New Roman"/>
          <w:szCs w:val="24"/>
        </w:rPr>
        <w:t xml:space="preserve">. </w:t>
      </w:r>
    </w:p>
    <w:p w14:paraId="28BFD864" w14:textId="0011B675" w:rsidR="006F6083" w:rsidRPr="000D385B" w:rsidRDefault="006F6083" w:rsidP="006F6083">
      <w:pPr>
        <w:pStyle w:val="Heading3"/>
      </w:pPr>
      <w:bookmarkStart w:id="141" w:name="_TOC199527"/>
      <w:bookmarkStart w:id="142" w:name="_Toc462561489"/>
      <w:bookmarkStart w:id="143" w:name="_Toc473551490"/>
      <w:bookmarkEnd w:id="141"/>
      <w:r w:rsidRPr="000D385B">
        <w:t xml:space="preserve">6.1 Advocacy </w:t>
      </w:r>
      <w:r w:rsidR="006C13A1" w:rsidRPr="000D385B">
        <w:t>Leadership Discourses</w:t>
      </w:r>
      <w:bookmarkEnd w:id="142"/>
      <w:bookmarkEnd w:id="143"/>
    </w:p>
    <w:p w14:paraId="62DD3A4F" w14:textId="63561D6E" w:rsidR="006F6083" w:rsidRPr="000D385B" w:rsidRDefault="006F6083" w:rsidP="006F6083">
      <w:pPr>
        <w:tabs>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The first research question is: What discourses do early childhood educators draw on to articulate their perspectives of leadership? The educators’ responses show administrative leadership and educational leadership as two available dominant discourses that they can draw on to construct their views of leadership (Section 4.</w:t>
      </w:r>
      <w:r w:rsidR="00FE3BEE" w:rsidRPr="000D385B">
        <w:rPr>
          <w:rFonts w:cs="Times New Roman"/>
          <w:szCs w:val="24"/>
        </w:rPr>
        <w:t>3</w:t>
      </w:r>
      <w:r w:rsidRPr="000D385B">
        <w:rPr>
          <w:rFonts w:cs="Times New Roman"/>
          <w:szCs w:val="24"/>
        </w:rPr>
        <w:t>)</w:t>
      </w:r>
      <w:r w:rsidR="00011F74" w:rsidRPr="000D385B">
        <w:rPr>
          <w:rFonts w:cs="Times New Roman"/>
          <w:szCs w:val="24"/>
        </w:rPr>
        <w:t xml:space="preserve">. </w:t>
      </w:r>
      <w:r w:rsidRPr="000D385B">
        <w:rPr>
          <w:rFonts w:cs="Times New Roman"/>
          <w:szCs w:val="24"/>
        </w:rPr>
        <w:t xml:space="preserve">The analysis of the data shows ways that educators appear to narrate their experience by drawing on </w:t>
      </w:r>
      <w:r w:rsidR="006F30D7" w:rsidRPr="000D385B">
        <w:rPr>
          <w:rFonts w:cs="Times New Roman"/>
          <w:szCs w:val="24"/>
        </w:rPr>
        <w:t xml:space="preserve">these discourses </w:t>
      </w:r>
      <w:r w:rsidRPr="000D385B">
        <w:rPr>
          <w:rFonts w:cs="Times New Roman"/>
          <w:szCs w:val="24"/>
        </w:rPr>
        <w:t xml:space="preserve"> which </w:t>
      </w:r>
      <w:r w:rsidR="006F30D7" w:rsidRPr="000D385B">
        <w:rPr>
          <w:rFonts w:cs="Times New Roman"/>
          <w:szCs w:val="24"/>
        </w:rPr>
        <w:t xml:space="preserve">appear to be </w:t>
      </w:r>
      <w:r w:rsidRPr="000D385B">
        <w:rPr>
          <w:rFonts w:cs="Times New Roman"/>
          <w:szCs w:val="24"/>
        </w:rPr>
        <w:t xml:space="preserve">dominant in the NQF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proofErr w:type="gramStart"/>
      <w:r w:rsidRPr="000D385B">
        <w:rPr>
          <w:rFonts w:cs="Times New Roman"/>
          <w:szCs w:val="24"/>
        </w:rPr>
        <w:t xml:space="preserve">However, leadership regulated under the NQF </w:t>
      </w:r>
      <w:r w:rsidR="00E57090" w:rsidRPr="000D385B">
        <w:rPr>
          <w:rFonts w:cs="Times New Roman"/>
          <w:szCs w:val="24"/>
        </w:rPr>
        <w:t xml:space="preserve">silences </w:t>
      </w:r>
      <w:r w:rsidRPr="000D385B">
        <w:rPr>
          <w:rFonts w:cs="Times New Roman"/>
          <w:szCs w:val="24"/>
        </w:rPr>
        <w:t>advocacy leadership (</w:t>
      </w:r>
      <w:proofErr w:type="spellStart"/>
      <w:r w:rsidR="00574A4C">
        <w:fldChar w:fldCharType="begin"/>
      </w:r>
      <w:r w:rsidR="00574A4C">
        <w:instrText xml:space="preserve"> HYPERLINK \l "ENREF_1411" </w:instrText>
      </w:r>
      <w:r w:rsidR="00574A4C">
        <w:fldChar w:fldCharType="separate"/>
      </w:r>
      <w:r w:rsidRPr="000D385B">
        <w:rPr>
          <w:rStyle w:val="Hyperlink1"/>
          <w:rFonts w:cs="Times New Roman"/>
          <w:color w:val="auto"/>
          <w:sz w:val="24"/>
          <w:szCs w:val="24"/>
          <w:u w:val="none"/>
        </w:rPr>
        <w:t>Waniganayake</w:t>
      </w:r>
      <w:proofErr w:type="spellEnd"/>
      <w:r w:rsidRPr="000D385B">
        <w:rPr>
          <w:rStyle w:val="Hyperlink1"/>
          <w:rFonts w:cs="Times New Roman"/>
          <w:color w:val="auto"/>
          <w:sz w:val="24"/>
          <w:szCs w:val="24"/>
          <w:u w:val="none"/>
        </w:rPr>
        <w:t xml:space="preserve"> et al., 2012</w:t>
      </w:r>
      <w:r w:rsidR="00574A4C">
        <w:rPr>
          <w:rStyle w:val="Hyperlink1"/>
          <w:rFonts w:cs="Times New Roman"/>
          <w:color w:val="auto"/>
          <w:sz w:val="24"/>
          <w:szCs w:val="24"/>
          <w:u w:val="none"/>
        </w:rPr>
        <w:fldChar w:fldCharType="end"/>
      </w:r>
      <w:r w:rsidRPr="000D385B">
        <w:rPr>
          <w:rFonts w:cs="Times New Roman"/>
          <w:szCs w:val="24"/>
        </w:rPr>
        <w:t>)</w:t>
      </w:r>
      <w:r w:rsidR="00011F74" w:rsidRPr="000D385B">
        <w:rPr>
          <w:rFonts w:cs="Times New Roman"/>
          <w:szCs w:val="24"/>
        </w:rPr>
        <w:t>.</w:t>
      </w:r>
      <w:proofErr w:type="gramEnd"/>
      <w:r w:rsidR="00011F74" w:rsidRPr="000D385B">
        <w:rPr>
          <w:rFonts w:cs="Times New Roman"/>
          <w:szCs w:val="24"/>
        </w:rPr>
        <w:t xml:space="preserve"> </w:t>
      </w:r>
      <w:r w:rsidRPr="000D385B">
        <w:rPr>
          <w:rFonts w:cs="Times New Roman"/>
          <w:szCs w:val="24"/>
        </w:rPr>
        <w:t>Advocacy leadership can be located in educators’ narratives when they draw on administrative and educational leadership discourses.</w:t>
      </w:r>
    </w:p>
    <w:p w14:paraId="5C12DB90" w14:textId="552159DB" w:rsidR="006F6083" w:rsidRPr="000D385B" w:rsidRDefault="006F6083"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r w:rsidRPr="000D385B">
        <w:rPr>
          <w:rFonts w:cs="Times New Roman"/>
          <w:szCs w:val="24"/>
        </w:rPr>
        <w:t>This research explores ways administrative leadership and educational leadership discourses can be engaged with to disrupt the notion of a dominant or universal truth of leadership</w:t>
      </w:r>
      <w:r w:rsidR="00011F74" w:rsidRPr="000D385B">
        <w:rPr>
          <w:rFonts w:cs="Times New Roman"/>
          <w:szCs w:val="24"/>
        </w:rPr>
        <w:t xml:space="preserve">. </w:t>
      </w:r>
      <w:r w:rsidRPr="000D385B">
        <w:rPr>
          <w:rFonts w:cs="Times New Roman"/>
          <w:szCs w:val="24"/>
        </w:rPr>
        <w:t xml:space="preserve">An example of such a universal truth is a </w:t>
      </w:r>
      <w:proofErr w:type="spellStart"/>
      <w:r w:rsidRPr="000D385B">
        <w:rPr>
          <w:rFonts w:cs="Times New Roman"/>
          <w:szCs w:val="24"/>
        </w:rPr>
        <w:t>corporati</w:t>
      </w:r>
      <w:r w:rsidR="00A02955" w:rsidRPr="000D385B">
        <w:rPr>
          <w:rFonts w:cs="Times New Roman"/>
          <w:szCs w:val="24"/>
        </w:rPr>
        <w:t>s</w:t>
      </w:r>
      <w:r w:rsidRPr="000D385B">
        <w:rPr>
          <w:rFonts w:cs="Times New Roman"/>
          <w:szCs w:val="24"/>
        </w:rPr>
        <w:t>ed</w:t>
      </w:r>
      <w:proofErr w:type="spellEnd"/>
      <w:r w:rsidRPr="000D385B">
        <w:rPr>
          <w:rFonts w:cs="Times New Roman"/>
          <w:szCs w:val="24"/>
        </w:rPr>
        <w:t xml:space="preserve"> perspective of leadership in </w:t>
      </w:r>
      <w:r w:rsidR="006F30D7" w:rsidRPr="000D385B">
        <w:rPr>
          <w:rFonts w:cs="Times New Roman"/>
          <w:szCs w:val="24"/>
        </w:rPr>
        <w:t xml:space="preserve">ECEC </w:t>
      </w:r>
      <w:r w:rsidRPr="000D385B">
        <w:rPr>
          <w:rFonts w:cs="Times New Roman"/>
          <w:szCs w:val="24"/>
        </w:rPr>
        <w:t>(</w:t>
      </w:r>
      <w:proofErr w:type="spellStart"/>
      <w:r w:rsidR="00574A4C">
        <w:fldChar w:fldCharType="begin"/>
      </w:r>
      <w:r w:rsidR="00574A4C">
        <w:instrText xml:space="preserve"> HYPERLINK \l "ENREF_1051" </w:instrText>
      </w:r>
      <w:r w:rsidR="00574A4C">
        <w:fldChar w:fldCharType="separate"/>
      </w:r>
      <w:r w:rsidRPr="000D385B">
        <w:rPr>
          <w:rStyle w:val="Hyperlink1"/>
          <w:rFonts w:cs="Times New Roman"/>
          <w:color w:val="auto"/>
          <w:sz w:val="24"/>
          <w:szCs w:val="24"/>
          <w:u w:val="none"/>
        </w:rPr>
        <w:t>Nivala</w:t>
      </w:r>
      <w:proofErr w:type="spellEnd"/>
      <w:r w:rsidRPr="000D385B">
        <w:rPr>
          <w:rStyle w:val="Hyperlink1"/>
          <w:rFonts w:cs="Times New Roman"/>
          <w:color w:val="auto"/>
          <w:sz w:val="24"/>
          <w:szCs w:val="24"/>
          <w:u w:val="none"/>
        </w:rPr>
        <w:t xml:space="preserve"> &amp; </w:t>
      </w:r>
      <w:proofErr w:type="spellStart"/>
      <w:r w:rsidRPr="000D385B">
        <w:rPr>
          <w:rStyle w:val="Hyperlink1"/>
          <w:rFonts w:cs="Times New Roman"/>
          <w:color w:val="auto"/>
          <w:sz w:val="24"/>
          <w:szCs w:val="24"/>
          <w:u w:val="none"/>
        </w:rPr>
        <w:t>Hajula</w:t>
      </w:r>
      <w:proofErr w:type="spellEnd"/>
      <w:r w:rsidRPr="000D385B">
        <w:rPr>
          <w:rStyle w:val="Hyperlink1"/>
          <w:rFonts w:cs="Times New Roman"/>
          <w:color w:val="auto"/>
          <w:sz w:val="24"/>
          <w:szCs w:val="24"/>
          <w:u w:val="none"/>
        </w:rPr>
        <w:t>, 2002</w:t>
      </w:r>
      <w:r w:rsidR="00574A4C">
        <w:rPr>
          <w:rStyle w:val="Hyperlink1"/>
          <w:rFonts w:cs="Times New Roman"/>
          <w:color w:val="auto"/>
          <w:sz w:val="24"/>
          <w:szCs w:val="24"/>
          <w:u w:val="none"/>
        </w:rPr>
        <w:fldChar w:fldCharType="end"/>
      </w:r>
      <w:r w:rsidRPr="000D385B">
        <w:rPr>
          <w:rFonts w:cs="Times New Roman"/>
          <w:szCs w:val="24"/>
        </w:rPr>
        <w:t xml:space="preserve">; </w:t>
      </w:r>
      <w:hyperlink w:anchor="ENREF_1141" w:history="1">
        <w:r w:rsidRPr="000D385B">
          <w:rPr>
            <w:rStyle w:val="Hyperlink1"/>
            <w:rFonts w:cs="Times New Roman"/>
            <w:color w:val="auto"/>
            <w:sz w:val="24"/>
            <w:szCs w:val="24"/>
            <w:u w:val="none"/>
          </w:rPr>
          <w:t>Osgood, 2004</w:t>
        </w:r>
      </w:hyperlink>
      <w:r w:rsidRPr="000D385B">
        <w:rPr>
          <w:rFonts w:cs="Times New Roman"/>
          <w:szCs w:val="24"/>
        </w:rPr>
        <w:t xml:space="preserve">; </w:t>
      </w:r>
      <w:hyperlink w:anchor="ENREF_147" w:history="1">
        <w:r w:rsidRPr="000D385B">
          <w:rPr>
            <w:rStyle w:val="Hyperlink1"/>
            <w:rFonts w:cs="Times New Roman"/>
            <w:color w:val="auto"/>
            <w:sz w:val="24"/>
            <w:szCs w:val="24"/>
            <w:u w:val="none"/>
          </w:rPr>
          <w:t>Woodrow &amp; Press, 2007</w:t>
        </w:r>
      </w:hyperlink>
      <w:r w:rsidRPr="000D385B">
        <w:rPr>
          <w:rFonts w:cs="Times New Roman"/>
          <w:szCs w:val="24"/>
        </w:rPr>
        <w:t>)</w:t>
      </w:r>
      <w:r w:rsidR="00011F74" w:rsidRPr="000D385B">
        <w:rPr>
          <w:rFonts w:cs="Times New Roman"/>
          <w:szCs w:val="24"/>
        </w:rPr>
        <w:t xml:space="preserve">. </w:t>
      </w:r>
      <w:r w:rsidRPr="000D385B">
        <w:rPr>
          <w:rFonts w:cs="Times New Roman"/>
          <w:szCs w:val="24"/>
        </w:rPr>
        <w:t xml:space="preserve">As such, leaders in early childhood are expected to privilege administrative and educational work of educators </w:t>
      </w:r>
      <w:r w:rsidRPr="000D385B">
        <w:rPr>
          <w:rFonts w:cs="Times New Roman"/>
          <w:szCs w:val="24"/>
        </w:rPr>
        <w:fldChar w:fldCharType="begin"/>
      </w:r>
      <w:r w:rsidRPr="000D385B">
        <w:rPr>
          <w:rFonts w:cs="Times New Roman"/>
          <w:szCs w:val="24"/>
        </w:rPr>
        <w:instrText xml:space="preserve"> ADDIN EN.CITE &lt;EndNote&gt;&lt;Cite ExcludeAuth="1"&gt;&lt;Author&gt;Council of Australian Governments [COAG]&lt;/Author&gt;&lt;Year&gt;2009&lt;/Year&gt;&lt;RecNum&gt;30&lt;/RecNum&gt;&lt;DisplayText&gt;(2009a)&lt;/DisplayText&gt;&lt;record&gt;&lt;rec-number&gt;30&lt;/rec-number&gt;&lt;foreign-keys&gt;&lt;key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rPr>
          <w:rFonts w:cs="Times New Roman"/>
          <w:szCs w:val="24"/>
        </w:rPr>
        <w:fldChar w:fldCharType="separate"/>
      </w:r>
      <w:r w:rsidRPr="000D385B">
        <w:rPr>
          <w:rFonts w:cs="Times New Roman"/>
          <w:noProof/>
          <w:szCs w:val="24"/>
        </w:rPr>
        <w:t>(</w:t>
      </w:r>
      <w:r w:rsidR="009F485E">
        <w:rPr>
          <w:rFonts w:cs="Times New Roman"/>
          <w:noProof/>
          <w:szCs w:val="24"/>
        </w:rPr>
        <w:t xml:space="preserve">COAG, </w:t>
      </w:r>
      <w:r w:rsidRPr="009F485E">
        <w:rPr>
          <w:rFonts w:cs="Times New Roman"/>
          <w:noProof/>
          <w:szCs w:val="24"/>
        </w:rPr>
        <w:t>2009a</w:t>
      </w:r>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 xml:space="preserve">As Tanya and Linda both draw on administrative and </w:t>
      </w:r>
      <w:r w:rsidRPr="000D385B">
        <w:rPr>
          <w:rFonts w:cs="Times New Roman"/>
          <w:szCs w:val="24"/>
        </w:rPr>
        <w:lastRenderedPageBreak/>
        <w:t>educational leadership discourses in response to questions about how they experience leadership, I read this as an experience of competing leadership discourses</w:t>
      </w:r>
      <w:r w:rsidR="00011F74" w:rsidRPr="000D385B">
        <w:rPr>
          <w:rFonts w:cs="Times New Roman"/>
          <w:szCs w:val="24"/>
        </w:rPr>
        <w:t xml:space="preserve">. </w:t>
      </w:r>
    </w:p>
    <w:p w14:paraId="5A7E0E9C" w14:textId="16B59743" w:rsidR="006F6083" w:rsidRPr="000D385B" w:rsidRDefault="006F6083"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r w:rsidRPr="000D385B">
        <w:rPr>
          <w:rFonts w:cs="Times New Roman"/>
          <w:szCs w:val="24"/>
        </w:rPr>
        <w:t xml:space="preserve">This research adds to the literature by suggesting there are competing administrative and educational </w:t>
      </w:r>
      <w:r w:rsidR="00E57090" w:rsidRPr="000D385B">
        <w:rPr>
          <w:rFonts w:cs="Times New Roman"/>
          <w:szCs w:val="24"/>
        </w:rPr>
        <w:t xml:space="preserve">dominant </w:t>
      </w:r>
      <w:r w:rsidRPr="000D385B">
        <w:rPr>
          <w:rFonts w:cs="Times New Roman"/>
          <w:szCs w:val="24"/>
        </w:rPr>
        <w:t>discourses of leadership which have implications for the educators’ perspectives of leadership</w:t>
      </w:r>
      <w:r w:rsidR="00011F74" w:rsidRPr="000D385B">
        <w:rPr>
          <w:rFonts w:cs="Times New Roman"/>
          <w:szCs w:val="24"/>
        </w:rPr>
        <w:t xml:space="preserve">. </w:t>
      </w:r>
      <w:r w:rsidRPr="000D385B">
        <w:rPr>
          <w:rFonts w:cs="Times New Roman"/>
          <w:szCs w:val="24"/>
        </w:rPr>
        <w:t>As educators predominantly draw on competing discourses of administrative and educational leadership discourses, these discourses were used as discursive lenses to locate advocacy leadership in the data</w:t>
      </w:r>
      <w:r w:rsidR="00011F74" w:rsidRPr="000D385B">
        <w:rPr>
          <w:rFonts w:cs="Times New Roman"/>
          <w:szCs w:val="24"/>
        </w:rPr>
        <w:t xml:space="preserve">... </w:t>
      </w:r>
      <w:r w:rsidRPr="000D385B">
        <w:rPr>
          <w:rFonts w:cs="Times New Roman"/>
          <w:szCs w:val="24"/>
        </w:rPr>
        <w:t>This research suggests that instead of silencing such competing discourses, they could be highlighted</w:t>
      </w:r>
      <w:r w:rsidR="000613AE">
        <w:rPr>
          <w:rFonts w:cs="Times New Roman"/>
          <w:szCs w:val="24"/>
        </w:rPr>
        <w:t xml:space="preserve">. </w:t>
      </w:r>
      <w:r w:rsidR="000613AE" w:rsidRPr="000613AE">
        <w:t xml:space="preserve"> </w:t>
      </w:r>
      <w:proofErr w:type="spellStart"/>
      <w:r w:rsidR="000613AE">
        <w:t>Fench</w:t>
      </w:r>
      <w:proofErr w:type="spellEnd"/>
      <w:r w:rsidR="000613AE">
        <w:t xml:space="preserve"> et al. (2010) propose challenging regulatory regimes of </w:t>
      </w:r>
      <w:proofErr w:type="gramStart"/>
      <w:r w:rsidR="000613AE">
        <w:t>truth</w:t>
      </w:r>
      <w:r w:rsidR="00244608">
        <w:t>,</w:t>
      </w:r>
      <w:proofErr w:type="gramEnd"/>
      <w:r w:rsidR="00244608">
        <w:t xml:space="preserve"> this research aligns</w:t>
      </w:r>
      <w:r w:rsidR="00602A2E">
        <w:t xml:space="preserve"> with such a proposal by suggesting that </w:t>
      </w:r>
      <w:r w:rsidR="00244608">
        <w:t>highlighting competing leadership discourses instead of silencing them could be one way to challenge leadership regimes of truth</w:t>
      </w:r>
      <w:r w:rsidR="000613AE">
        <w:t xml:space="preserve">. </w:t>
      </w:r>
      <w:r w:rsidR="00602A2E">
        <w:t xml:space="preserve">It might be possible that resistance is highlighted as an element of competing discourses. </w:t>
      </w:r>
      <w:proofErr w:type="spellStart"/>
      <w:r w:rsidR="000613AE">
        <w:t>Grieshaber</w:t>
      </w:r>
      <w:proofErr w:type="spellEnd"/>
      <w:r w:rsidR="000613AE">
        <w:t xml:space="preserve"> (2010) </w:t>
      </w:r>
      <w:r w:rsidR="00244608">
        <w:t xml:space="preserve">and </w:t>
      </w:r>
      <w:proofErr w:type="spellStart"/>
      <w:r w:rsidR="00244608">
        <w:t>Ortlipp</w:t>
      </w:r>
      <w:proofErr w:type="spellEnd"/>
      <w:r w:rsidR="00244608">
        <w:t xml:space="preserve">, Arthur and Woodrow (2011) suggest </w:t>
      </w:r>
      <w:r w:rsidR="000613AE">
        <w:t xml:space="preserve">resistance is </w:t>
      </w:r>
      <w:r w:rsidR="00244608">
        <w:t xml:space="preserve">an important </w:t>
      </w:r>
      <w:r w:rsidR="000613AE">
        <w:t>element of working in the ECEC context</w:t>
      </w:r>
      <w:r w:rsidR="00602A2E">
        <w:t xml:space="preserve"> and such resistance was identified in the data analysis of this research</w:t>
      </w:r>
      <w:proofErr w:type="gramStart"/>
      <w:r w:rsidR="00602A2E">
        <w:t>.</w:t>
      </w:r>
      <w:r w:rsidRPr="000D385B">
        <w:rPr>
          <w:rFonts w:cs="Times New Roman"/>
          <w:szCs w:val="24"/>
        </w:rPr>
        <w:t>.</w:t>
      </w:r>
      <w:proofErr w:type="gramEnd"/>
      <w:r w:rsidR="00011F74" w:rsidRPr="000D385B">
        <w:rPr>
          <w:rFonts w:cs="Times New Roman"/>
          <w:szCs w:val="24"/>
        </w:rPr>
        <w:t xml:space="preserve"> </w:t>
      </w:r>
      <w:proofErr w:type="gramStart"/>
      <w:r w:rsidR="00602A2E">
        <w:rPr>
          <w:rFonts w:cs="Times New Roman"/>
          <w:szCs w:val="24"/>
        </w:rPr>
        <w:t>L</w:t>
      </w:r>
      <w:r w:rsidRPr="000D385B">
        <w:rPr>
          <w:rFonts w:cs="Times New Roman"/>
          <w:szCs w:val="24"/>
        </w:rPr>
        <w:t>eaders</w:t>
      </w:r>
      <w:proofErr w:type="gramEnd"/>
      <w:r w:rsidRPr="000D385B">
        <w:rPr>
          <w:rFonts w:cs="Times New Roman"/>
          <w:szCs w:val="24"/>
        </w:rPr>
        <w:t xml:space="preserve"> </w:t>
      </w:r>
      <w:r w:rsidR="00602A2E">
        <w:rPr>
          <w:rFonts w:cs="Times New Roman"/>
          <w:szCs w:val="24"/>
        </w:rPr>
        <w:t xml:space="preserve">awareness of silences, resistance and competing discourses could position them </w:t>
      </w:r>
      <w:r w:rsidRPr="000D385B">
        <w:rPr>
          <w:rFonts w:cs="Times New Roman"/>
          <w:szCs w:val="24"/>
        </w:rPr>
        <w:t>well</w:t>
      </w:r>
      <w:r w:rsidR="006E50E7">
        <w:rPr>
          <w:rFonts w:cs="Times New Roman"/>
          <w:szCs w:val="24"/>
        </w:rPr>
        <w:t xml:space="preserve"> </w:t>
      </w:r>
      <w:r w:rsidRPr="000D385B">
        <w:rPr>
          <w:rFonts w:cs="Times New Roman"/>
          <w:szCs w:val="24"/>
        </w:rPr>
        <w:t xml:space="preserve">to offer support in the form of advocacy leadership to educators and leaders </w:t>
      </w:r>
      <w:r w:rsidR="00692918">
        <w:rPr>
          <w:rFonts w:cs="Times New Roman"/>
          <w:szCs w:val="24"/>
        </w:rPr>
        <w:t>when they have greater awareness of the complexities</w:t>
      </w:r>
      <w:r w:rsidR="006E50E7">
        <w:rPr>
          <w:rFonts w:cs="Times New Roman"/>
          <w:szCs w:val="24"/>
        </w:rPr>
        <w:t xml:space="preserve">. </w:t>
      </w:r>
      <w:r w:rsidRPr="000D385B">
        <w:rPr>
          <w:rFonts w:cs="Times New Roman"/>
          <w:szCs w:val="24"/>
        </w:rPr>
        <w:t xml:space="preserve">This could be one way advocacy leadership could be enabled in early childhood settings. </w:t>
      </w:r>
    </w:p>
    <w:p w14:paraId="310354B5" w14:textId="203C1409" w:rsidR="006F6083" w:rsidRPr="000D385B" w:rsidRDefault="006F6083"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r w:rsidRPr="000D385B">
        <w:rPr>
          <w:rFonts w:cs="Times New Roman"/>
          <w:szCs w:val="24"/>
        </w:rPr>
        <w:t xml:space="preserve">The data analysis identified complexities of leadership through multiple discursive lenses to illustrate educators’ perspectives of </w:t>
      </w:r>
      <w:r w:rsidR="006F30D7" w:rsidRPr="000D385B">
        <w:rPr>
          <w:rFonts w:cs="Times New Roman"/>
          <w:szCs w:val="24"/>
        </w:rPr>
        <w:t xml:space="preserve">ECEC </w:t>
      </w:r>
      <w:r w:rsidRPr="000D385B">
        <w:rPr>
          <w:rFonts w:cs="Times New Roman"/>
          <w:szCs w:val="24"/>
        </w:rPr>
        <w:t>leadership (Section 4.4; Section 5.4)</w:t>
      </w:r>
      <w:r w:rsidR="00011F74" w:rsidRPr="000D385B">
        <w:rPr>
          <w:rFonts w:cs="Times New Roman"/>
          <w:szCs w:val="24"/>
        </w:rPr>
        <w:t xml:space="preserve">. </w:t>
      </w:r>
      <w:r w:rsidRPr="000D385B">
        <w:rPr>
          <w:rFonts w:cs="Times New Roman"/>
          <w:szCs w:val="24"/>
        </w:rPr>
        <w:t xml:space="preserve">The analysis of the data </w:t>
      </w:r>
      <w:r w:rsidR="004B104C" w:rsidRPr="000D385B">
        <w:rPr>
          <w:rFonts w:cs="Times New Roman"/>
          <w:szCs w:val="24"/>
        </w:rPr>
        <w:t xml:space="preserve">which was </w:t>
      </w:r>
      <w:r w:rsidRPr="000D385B">
        <w:rPr>
          <w:rFonts w:cs="Times New Roman"/>
          <w:szCs w:val="24"/>
        </w:rPr>
        <w:t xml:space="preserve">read for leadership through an administrative discursive lens, an educational discursive lens, and a governmentality discursive lens supports an argument that there are multiple constructions of </w:t>
      </w:r>
      <w:r w:rsidR="006F30D7" w:rsidRPr="000D385B">
        <w:rPr>
          <w:rFonts w:cs="Times New Roman"/>
          <w:szCs w:val="24"/>
        </w:rPr>
        <w:t xml:space="preserve">ECEC </w:t>
      </w:r>
      <w:r w:rsidRPr="000D385B">
        <w:rPr>
          <w:rFonts w:cs="Times New Roman"/>
          <w:szCs w:val="24"/>
        </w:rPr>
        <w:t>leadership</w:t>
      </w:r>
      <w:r w:rsidR="00011F74" w:rsidRPr="000D385B">
        <w:rPr>
          <w:rFonts w:cs="Times New Roman"/>
          <w:szCs w:val="24"/>
        </w:rPr>
        <w:t xml:space="preserve">. </w:t>
      </w:r>
      <w:r w:rsidR="000C780A" w:rsidRPr="000D385B">
        <w:rPr>
          <w:rFonts w:cs="Times New Roman"/>
          <w:szCs w:val="24"/>
        </w:rPr>
        <w:t>Having m</w:t>
      </w:r>
      <w:r w:rsidRPr="000D385B">
        <w:rPr>
          <w:rFonts w:cs="Times New Roman"/>
          <w:szCs w:val="24"/>
        </w:rPr>
        <w:t>ultiple constructions of leadership opens the possibility of constructing leadership in new and different ways</w:t>
      </w:r>
      <w:r w:rsidR="00011F74" w:rsidRPr="000D385B">
        <w:rPr>
          <w:rFonts w:cs="Times New Roman"/>
          <w:szCs w:val="24"/>
        </w:rPr>
        <w:t xml:space="preserve">. </w:t>
      </w:r>
      <w:r w:rsidRPr="000D385B">
        <w:rPr>
          <w:rFonts w:cs="Times New Roman"/>
          <w:szCs w:val="24"/>
        </w:rPr>
        <w:t>An additional way is through advocacy leadership which is presented to add further complexity to the ways we can think about leadership beyond competing dominant discourses of leadership</w:t>
      </w:r>
      <w:r w:rsidR="00011F74" w:rsidRPr="000D385B">
        <w:rPr>
          <w:rFonts w:cs="Times New Roman"/>
          <w:szCs w:val="24"/>
        </w:rPr>
        <w:t xml:space="preserve">. </w:t>
      </w:r>
      <w:r w:rsidRPr="000D385B">
        <w:rPr>
          <w:rFonts w:cs="Times New Roman"/>
          <w:szCs w:val="24"/>
        </w:rPr>
        <w:t>This additional construction of advocacy leadership is not presented as a new</w:t>
      </w:r>
      <w:r w:rsidR="000C780A" w:rsidRPr="000D385B">
        <w:rPr>
          <w:rFonts w:cs="Times New Roman"/>
          <w:szCs w:val="24"/>
        </w:rPr>
        <w:t>ly</w:t>
      </w:r>
      <w:r w:rsidRPr="000D385B">
        <w:rPr>
          <w:rFonts w:cs="Times New Roman"/>
          <w:szCs w:val="24"/>
        </w:rPr>
        <w:t xml:space="preserve"> constructed and dominant discourse of leadership</w:t>
      </w:r>
      <w:r w:rsidR="00011F74" w:rsidRPr="000D385B">
        <w:rPr>
          <w:rFonts w:cs="Times New Roman"/>
          <w:szCs w:val="24"/>
        </w:rPr>
        <w:t xml:space="preserve">. </w:t>
      </w:r>
      <w:r w:rsidRPr="000D385B">
        <w:rPr>
          <w:rFonts w:cs="Times New Roman"/>
          <w:szCs w:val="24"/>
        </w:rPr>
        <w:t xml:space="preserve">Rather, it is presented as a </w:t>
      </w:r>
      <w:r w:rsidR="00E57090" w:rsidRPr="000D385B">
        <w:rPr>
          <w:rFonts w:cs="Times New Roman"/>
          <w:szCs w:val="24"/>
        </w:rPr>
        <w:t xml:space="preserve">silenced discourse with </w:t>
      </w:r>
      <w:r w:rsidRPr="000D385B">
        <w:rPr>
          <w:rFonts w:cs="Times New Roman"/>
          <w:szCs w:val="24"/>
        </w:rPr>
        <w:t>possibilit</w:t>
      </w:r>
      <w:r w:rsidR="00E57090" w:rsidRPr="000D385B">
        <w:rPr>
          <w:rFonts w:cs="Times New Roman"/>
          <w:szCs w:val="24"/>
        </w:rPr>
        <w:t xml:space="preserve">ies </w:t>
      </w:r>
      <w:r w:rsidRPr="000D385B">
        <w:rPr>
          <w:rFonts w:cs="Times New Roman"/>
          <w:szCs w:val="24"/>
        </w:rPr>
        <w:t xml:space="preserve">which </w:t>
      </w:r>
      <w:r w:rsidR="00E57090" w:rsidRPr="000D385B">
        <w:rPr>
          <w:rFonts w:cs="Times New Roman"/>
          <w:szCs w:val="24"/>
        </w:rPr>
        <w:t xml:space="preserve">might </w:t>
      </w:r>
      <w:r w:rsidRPr="000D385B">
        <w:rPr>
          <w:rFonts w:cs="Times New Roman"/>
          <w:szCs w:val="24"/>
        </w:rPr>
        <w:t xml:space="preserve">contribute to the complex ways to think about leadership, and the role and the work of educational leaders in </w:t>
      </w:r>
      <w:r w:rsidR="006F30D7" w:rsidRPr="000D385B">
        <w:rPr>
          <w:rFonts w:cs="Times New Roman"/>
          <w:szCs w:val="24"/>
        </w:rPr>
        <w:t>ECEC</w:t>
      </w:r>
      <w:r w:rsidRPr="000D385B">
        <w:rPr>
          <w:rFonts w:cs="Times New Roman"/>
          <w:szCs w:val="24"/>
        </w:rPr>
        <w:t>.</w:t>
      </w:r>
    </w:p>
    <w:p w14:paraId="67D57C04" w14:textId="3058F80C" w:rsidR="006F6083" w:rsidRPr="000D385B" w:rsidRDefault="006F6083" w:rsidP="006F6083">
      <w:pPr>
        <w:pStyle w:val="Heading3"/>
      </w:pPr>
      <w:bookmarkStart w:id="144" w:name="_TOC203387"/>
      <w:bookmarkStart w:id="145" w:name="TOC444164876"/>
      <w:bookmarkStart w:id="146" w:name="_Toc462561490"/>
      <w:bookmarkStart w:id="147" w:name="_Toc473551491"/>
      <w:bookmarkEnd w:id="144"/>
      <w:bookmarkEnd w:id="145"/>
      <w:r w:rsidRPr="000D385B">
        <w:lastRenderedPageBreak/>
        <w:t xml:space="preserve">6.2 Educators’ </w:t>
      </w:r>
      <w:r w:rsidR="006C13A1" w:rsidRPr="000D385B">
        <w:t xml:space="preserve">Location </w:t>
      </w:r>
      <w:r w:rsidRPr="000D385B">
        <w:t xml:space="preserve">of </w:t>
      </w:r>
      <w:r w:rsidR="006C13A1" w:rsidRPr="000D385B">
        <w:t xml:space="preserve">Educational Leaders </w:t>
      </w:r>
      <w:proofErr w:type="gramStart"/>
      <w:r w:rsidR="006C13A1" w:rsidRPr="000D385B">
        <w:t>Within</w:t>
      </w:r>
      <w:proofErr w:type="gramEnd"/>
      <w:r w:rsidR="006C13A1" w:rsidRPr="000D385B">
        <w:t xml:space="preserve"> Hierarchical Frameworks</w:t>
      </w:r>
      <w:bookmarkEnd w:id="146"/>
      <w:bookmarkEnd w:id="147"/>
    </w:p>
    <w:p w14:paraId="11D53599" w14:textId="7E6C2ADF" w:rsidR="009931C1" w:rsidRPr="000D385B" w:rsidRDefault="006F6083" w:rsidP="006F6083">
      <w:pPr>
        <w:tabs>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The second research question is: What techniques of governmentality are at work as early childhood educators narrate their perspectives of educational leaders’ positions and practices in leadership hierarchies?  The use of governmentality in this research provides a way to consider how educators locate educational leaders as part of the leadership/management group</w:t>
      </w:r>
      <w:r w:rsidR="00011F74" w:rsidRPr="000D385B">
        <w:rPr>
          <w:rFonts w:cs="Times New Roman"/>
          <w:szCs w:val="24"/>
        </w:rPr>
        <w:t xml:space="preserve">. </w:t>
      </w:r>
      <w:r w:rsidRPr="000D385B">
        <w:rPr>
          <w:rFonts w:cs="Times New Roman"/>
          <w:szCs w:val="24"/>
        </w:rPr>
        <w:t>The exploration through the discursive lens of governmentality goes beyond a focus solely on policies presented through the NQF as governing leadership (Section 5.</w:t>
      </w:r>
      <w:r w:rsidR="00736071" w:rsidRPr="000D385B">
        <w:rPr>
          <w:rFonts w:cs="Times New Roman"/>
          <w:szCs w:val="24"/>
        </w:rPr>
        <w:t>1</w:t>
      </w:r>
      <w:r w:rsidRPr="000D385B">
        <w:rPr>
          <w:rFonts w:cs="Times New Roman"/>
          <w:szCs w:val="24"/>
        </w:rPr>
        <w:t>)</w:t>
      </w:r>
      <w:r w:rsidR="00011F74" w:rsidRPr="000D385B">
        <w:rPr>
          <w:rFonts w:cs="Times New Roman"/>
          <w:szCs w:val="24"/>
        </w:rPr>
        <w:t xml:space="preserve">. </w:t>
      </w:r>
      <w:r w:rsidR="00645D2E" w:rsidRPr="000D385B">
        <w:rPr>
          <w:rFonts w:cs="Times New Roman"/>
          <w:szCs w:val="24"/>
        </w:rPr>
        <w:t>Disciplinary power and power relations oper</w:t>
      </w:r>
      <w:r w:rsidRPr="000D385B">
        <w:rPr>
          <w:rFonts w:cs="Times New Roman"/>
          <w:szCs w:val="24"/>
        </w:rPr>
        <w:t>ating through techniques provided a tool to analyse the data which presented leadership in ECEC as a complex assemblage of multiple forces</w:t>
      </w:r>
      <w:r w:rsidR="00011F74" w:rsidRPr="000D385B">
        <w:rPr>
          <w:rFonts w:cs="Times New Roman"/>
          <w:szCs w:val="24"/>
        </w:rPr>
        <w:t xml:space="preserve">. </w:t>
      </w:r>
      <w:r w:rsidR="00B84216">
        <w:rPr>
          <w:rFonts w:cs="Times New Roman"/>
          <w:szCs w:val="24"/>
        </w:rPr>
        <w:t xml:space="preserve">One way to consider this complexity is through a situational leadership approach (Kruger &amp; </w:t>
      </w:r>
      <w:proofErr w:type="spellStart"/>
      <w:r w:rsidR="00B84216">
        <w:rPr>
          <w:rFonts w:cs="Times New Roman"/>
          <w:szCs w:val="24"/>
        </w:rPr>
        <w:t>Scheerens</w:t>
      </w:r>
      <w:proofErr w:type="spellEnd"/>
      <w:r w:rsidR="00B84216">
        <w:rPr>
          <w:rFonts w:cs="Times New Roman"/>
          <w:szCs w:val="24"/>
        </w:rPr>
        <w:t xml:space="preserve">, 2012). </w:t>
      </w:r>
      <w:r w:rsidR="00E06F17" w:rsidRPr="000D385B">
        <w:rPr>
          <w:rFonts w:cs="Times New Roman"/>
          <w:szCs w:val="24"/>
        </w:rPr>
        <w:t xml:space="preserve">For example, </w:t>
      </w:r>
      <w:r w:rsidR="00B84216">
        <w:rPr>
          <w:rFonts w:cs="Times New Roman"/>
          <w:szCs w:val="24"/>
        </w:rPr>
        <w:t xml:space="preserve">in educators’ narratives of leadership, </w:t>
      </w:r>
      <w:r w:rsidR="00E06F17" w:rsidRPr="000D385B">
        <w:rPr>
          <w:rFonts w:cs="Times New Roman"/>
          <w:szCs w:val="24"/>
        </w:rPr>
        <w:t xml:space="preserve">the committee can be </w:t>
      </w:r>
      <w:r w:rsidR="00B84216">
        <w:rPr>
          <w:rFonts w:cs="Times New Roman"/>
          <w:szCs w:val="24"/>
        </w:rPr>
        <w:t xml:space="preserve">situated </w:t>
      </w:r>
      <w:r w:rsidR="00E06F17" w:rsidRPr="000D385B">
        <w:rPr>
          <w:rFonts w:cs="Times New Roman"/>
          <w:szCs w:val="24"/>
        </w:rPr>
        <w:t xml:space="preserve">as both above and below educational leaders. </w:t>
      </w:r>
      <w:r w:rsidRPr="000D385B">
        <w:rPr>
          <w:rFonts w:cs="Times New Roman"/>
          <w:szCs w:val="24"/>
        </w:rPr>
        <w:t xml:space="preserve">The </w:t>
      </w:r>
      <w:proofErr w:type="gramStart"/>
      <w:r w:rsidRPr="000D385B">
        <w:rPr>
          <w:rFonts w:cs="Times New Roman"/>
          <w:szCs w:val="24"/>
        </w:rPr>
        <w:t>influence</w:t>
      </w:r>
      <w:proofErr w:type="gramEnd"/>
      <w:r w:rsidRPr="000D385B">
        <w:rPr>
          <w:rFonts w:cs="Times New Roman"/>
          <w:szCs w:val="24"/>
        </w:rPr>
        <w:t xml:space="preserve"> of local knowledge and unique contexts on ways in which educators locate educational leaders in the leadership hierarchy are part of this complexity</w:t>
      </w:r>
      <w:r w:rsidR="00B84216">
        <w:rPr>
          <w:rFonts w:cs="Times New Roman"/>
          <w:szCs w:val="24"/>
        </w:rPr>
        <w:t>, and shows ways leadership is situational</w:t>
      </w:r>
      <w:r w:rsidR="00011F74" w:rsidRPr="000D385B">
        <w:rPr>
          <w:rFonts w:cs="Times New Roman"/>
          <w:szCs w:val="24"/>
        </w:rPr>
        <w:t xml:space="preserve">. </w:t>
      </w:r>
      <w:r w:rsidRPr="000D385B">
        <w:rPr>
          <w:rFonts w:cs="Times New Roman"/>
          <w:szCs w:val="24"/>
        </w:rPr>
        <w:t xml:space="preserve">A new learning, through </w:t>
      </w:r>
      <w:r w:rsidR="004B104C" w:rsidRPr="000D385B">
        <w:rPr>
          <w:rFonts w:cs="Times New Roman"/>
          <w:szCs w:val="24"/>
        </w:rPr>
        <w:t xml:space="preserve">the </w:t>
      </w:r>
      <w:r w:rsidRPr="000D385B">
        <w:rPr>
          <w:rFonts w:cs="Times New Roman"/>
          <w:szCs w:val="24"/>
        </w:rPr>
        <w:t>analys</w:t>
      </w:r>
      <w:r w:rsidR="004B104C" w:rsidRPr="000D385B">
        <w:rPr>
          <w:rFonts w:cs="Times New Roman"/>
          <w:szCs w:val="24"/>
        </w:rPr>
        <w:t>is of</w:t>
      </w:r>
      <w:r w:rsidRPr="000D385B">
        <w:rPr>
          <w:rFonts w:cs="Times New Roman"/>
          <w:szCs w:val="24"/>
        </w:rPr>
        <w:t xml:space="preserve"> the data through a governmentality lens is that educators’ perspectives of leadership are local rather than taken</w:t>
      </w:r>
      <w:r w:rsidR="00D617F3" w:rsidRPr="000D385B">
        <w:rPr>
          <w:rFonts w:cs="Times New Roman"/>
          <w:szCs w:val="24"/>
        </w:rPr>
        <w:t>-</w:t>
      </w:r>
      <w:r w:rsidRPr="000D385B">
        <w:rPr>
          <w:rFonts w:cs="Times New Roman"/>
          <w:szCs w:val="24"/>
        </w:rPr>
        <w:t>for</w:t>
      </w:r>
      <w:r w:rsidR="00D617F3" w:rsidRPr="000D385B">
        <w:rPr>
          <w:rFonts w:cs="Times New Roman"/>
          <w:szCs w:val="24"/>
        </w:rPr>
        <w:t>-</w:t>
      </w:r>
      <w:r w:rsidRPr="000D385B">
        <w:rPr>
          <w:rFonts w:cs="Times New Roman"/>
          <w:szCs w:val="24"/>
        </w:rPr>
        <w:t>granted truths of leadership found in policy documents</w:t>
      </w:r>
      <w:r w:rsidR="00011F74" w:rsidRPr="000D385B">
        <w:rPr>
          <w:rFonts w:cs="Times New Roman"/>
          <w:szCs w:val="24"/>
        </w:rPr>
        <w:t xml:space="preserve">. </w:t>
      </w:r>
      <w:r w:rsidRPr="000D385B">
        <w:rPr>
          <w:rFonts w:cs="Times New Roman"/>
          <w:szCs w:val="24"/>
        </w:rPr>
        <w:t xml:space="preserve">For example, the data </w:t>
      </w:r>
      <w:proofErr w:type="gramStart"/>
      <w:r w:rsidRPr="000D385B">
        <w:rPr>
          <w:rFonts w:cs="Times New Roman"/>
          <w:szCs w:val="24"/>
        </w:rPr>
        <w:t>analysis of educators’ narratives suggest</w:t>
      </w:r>
      <w:proofErr w:type="gramEnd"/>
      <w:r w:rsidRPr="000D385B">
        <w:rPr>
          <w:rFonts w:cs="Times New Roman"/>
          <w:szCs w:val="24"/>
        </w:rPr>
        <w:t xml:space="preserve"> that educators locate educational leaders as part of the senior leadership hierarchy with directors (Figure 6.1)</w:t>
      </w:r>
      <w:r w:rsidR="00011F74" w:rsidRPr="000D385B">
        <w:rPr>
          <w:rFonts w:cs="Times New Roman"/>
          <w:szCs w:val="24"/>
        </w:rPr>
        <w:t xml:space="preserve">. </w:t>
      </w:r>
      <w:r w:rsidRPr="000D385B">
        <w:rPr>
          <w:rFonts w:cs="Times New Roman"/>
          <w:szCs w:val="24"/>
        </w:rPr>
        <w:t xml:space="preserve"> </w:t>
      </w:r>
    </w:p>
    <w:p w14:paraId="34DE4614" w14:textId="77777777" w:rsidR="009931C1" w:rsidRPr="000D385B" w:rsidRDefault="009931C1">
      <w:pPr>
        <w:spacing w:after="160" w:line="259" w:lineRule="auto"/>
        <w:rPr>
          <w:rFonts w:cs="Times New Roman"/>
          <w:szCs w:val="24"/>
        </w:rPr>
      </w:pPr>
      <w:r w:rsidRPr="000D385B">
        <w:rPr>
          <w:rFonts w:cs="Times New Roman"/>
          <w:szCs w:val="24"/>
        </w:rPr>
        <w:br w:type="page"/>
      </w:r>
    </w:p>
    <w:tbl>
      <w:tblPr>
        <w:tblW w:w="9004" w:type="dxa"/>
        <w:tblInd w:w="5" w:type="dxa"/>
        <w:shd w:val="clear" w:color="auto" w:fill="FFFFFF"/>
        <w:tblLayout w:type="fixed"/>
        <w:tblLook w:val="0000" w:firstRow="0" w:lastRow="0" w:firstColumn="0" w:lastColumn="0" w:noHBand="0" w:noVBand="0"/>
      </w:tblPr>
      <w:tblGrid>
        <w:gridCol w:w="262"/>
        <w:gridCol w:w="818"/>
        <w:gridCol w:w="1320"/>
        <w:gridCol w:w="1134"/>
        <w:gridCol w:w="992"/>
        <w:gridCol w:w="238"/>
        <w:gridCol w:w="405"/>
        <w:gridCol w:w="817"/>
        <w:gridCol w:w="936"/>
        <w:gridCol w:w="170"/>
        <w:gridCol w:w="954"/>
        <w:gridCol w:w="958"/>
      </w:tblGrid>
      <w:tr w:rsidR="000D385B" w:rsidRPr="000D385B" w14:paraId="0CFC08ED" w14:textId="77777777" w:rsidTr="00645D2E">
        <w:trPr>
          <w:cantSplit/>
          <w:trHeight w:val="380"/>
        </w:trPr>
        <w:tc>
          <w:tcPr>
            <w:tcW w:w="452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7CDB5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b/>
                <w:color w:val="auto"/>
                <w:sz w:val="24"/>
                <w:szCs w:val="24"/>
              </w:rPr>
            </w:pPr>
            <w:r w:rsidRPr="000D385B">
              <w:rPr>
                <w:rFonts w:ascii="Times New Roman" w:hAnsi="Times New Roman"/>
                <w:b/>
                <w:color w:val="auto"/>
                <w:sz w:val="24"/>
                <w:szCs w:val="24"/>
              </w:rPr>
              <w:lastRenderedPageBreak/>
              <w:t>National Quality Framework</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7EF6550A" w14:textId="77777777" w:rsidR="006F6083" w:rsidRPr="000D385B" w:rsidRDefault="006F6083" w:rsidP="009B26E7">
            <w:pPr>
              <w:pStyle w:val="TableGrid1"/>
              <w:tabs>
                <w:tab w:val="left" w:pos="2078"/>
                <w:tab w:val="left" w:pos="3063"/>
                <w:tab w:val="left" w:pos="4084"/>
                <w:tab w:val="left" w:pos="5105"/>
                <w:tab w:val="left" w:pos="6126"/>
                <w:tab w:val="left" w:pos="7147"/>
                <w:tab w:val="left" w:pos="8168"/>
                <w:tab w:val="left" w:pos="9189"/>
                <w:tab w:val="left" w:pos="10210"/>
                <w:tab w:val="left" w:pos="11231"/>
              </w:tabs>
              <w:spacing w:after="120"/>
              <w:ind w:left="34" w:hanging="34"/>
              <w:jc w:val="center"/>
              <w:rPr>
                <w:rFonts w:ascii="Times New Roman" w:hAnsi="Times New Roman"/>
                <w:color w:val="auto"/>
                <w:sz w:val="24"/>
                <w:szCs w:val="24"/>
              </w:rPr>
            </w:pPr>
          </w:p>
        </w:tc>
        <w:tc>
          <w:tcPr>
            <w:tcW w:w="424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295DB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34" w:hanging="34"/>
              <w:jc w:val="center"/>
              <w:rPr>
                <w:rFonts w:ascii="Times New Roman" w:hAnsi="Times New Roman"/>
                <w:b/>
                <w:color w:val="auto"/>
                <w:sz w:val="24"/>
                <w:szCs w:val="24"/>
              </w:rPr>
            </w:pPr>
            <w:r w:rsidRPr="000D385B">
              <w:rPr>
                <w:rFonts w:ascii="Times New Roman" w:hAnsi="Times New Roman"/>
                <w:b/>
                <w:color w:val="auto"/>
                <w:sz w:val="24"/>
                <w:szCs w:val="24"/>
              </w:rPr>
              <w:t>Educators’ Narratives</w:t>
            </w:r>
          </w:p>
        </w:tc>
      </w:tr>
      <w:tr w:rsidR="000D385B" w:rsidRPr="000D385B" w14:paraId="24B98A59" w14:textId="77777777" w:rsidTr="00645D2E">
        <w:trPr>
          <w:cantSplit/>
          <w:trHeight w:val="587"/>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EF135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1</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C69127"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ACECQA Regulatory Authority</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25BB721E" w14:textId="77777777" w:rsidR="006F6083" w:rsidRPr="000D385B" w:rsidRDefault="006F6083" w:rsidP="009B26E7">
            <w:pPr>
              <w:pStyle w:val="TableGrid1"/>
              <w:tabs>
                <w:tab w:val="left" w:pos="2078"/>
                <w:tab w:val="left" w:pos="3063"/>
                <w:tab w:val="left" w:pos="4084"/>
                <w:tab w:val="left" w:pos="5105"/>
                <w:tab w:val="left" w:pos="6126"/>
                <w:tab w:val="left" w:pos="7147"/>
                <w:tab w:val="left" w:pos="8168"/>
                <w:tab w:val="left" w:pos="9189"/>
                <w:tab w:val="left" w:pos="10210"/>
                <w:tab w:val="left" w:pos="11231"/>
              </w:tabs>
              <w:spacing w:after="120"/>
              <w:ind w:left="34" w:hanging="34"/>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5A06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1</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B8199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Canberra</w:t>
            </w:r>
          </w:p>
        </w:tc>
      </w:tr>
      <w:tr w:rsidR="000D385B" w:rsidRPr="000D385B" w14:paraId="1BA2A898" w14:textId="77777777" w:rsidTr="00645D2E">
        <w:trPr>
          <w:cantSplit/>
          <w:trHeight w:val="587"/>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FD346C"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2</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D1070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  ACECQA Assessor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260656E7" w14:textId="77777777" w:rsidR="006F6083" w:rsidRPr="000D385B" w:rsidRDefault="006F6083" w:rsidP="009B26E7">
            <w:pPr>
              <w:pStyle w:val="TableGrid1"/>
              <w:tabs>
                <w:tab w:val="left" w:pos="2078"/>
                <w:tab w:val="left" w:pos="3063"/>
                <w:tab w:val="left" w:pos="4084"/>
                <w:tab w:val="left" w:pos="5105"/>
                <w:tab w:val="left" w:pos="6126"/>
                <w:tab w:val="left" w:pos="7147"/>
                <w:tab w:val="left" w:pos="8168"/>
                <w:tab w:val="left" w:pos="9189"/>
                <w:tab w:val="left" w:pos="10210"/>
                <w:tab w:val="left" w:pos="11231"/>
              </w:tabs>
              <w:spacing w:after="120"/>
              <w:ind w:left="34" w:hanging="34"/>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40B5D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2</w:t>
            </w:r>
          </w:p>
        </w:tc>
        <w:tc>
          <w:tcPr>
            <w:tcW w:w="19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8C8505" w14:textId="77777777" w:rsidR="006F6083" w:rsidRPr="000D385B" w:rsidRDefault="006F6083" w:rsidP="009B26E7">
            <w:pPr>
              <w:pStyle w:val="TableGrid1"/>
              <w:tabs>
                <w:tab w:val="left" w:pos="-31680"/>
                <w:tab w:val="left" w:pos="-31680"/>
                <w:tab w:val="left" w:pos="-30822"/>
                <w:tab w:val="left" w:pos="-30822"/>
                <w:tab w:val="left" w:pos="-29801"/>
                <w:tab w:val="left" w:pos="-29801"/>
                <w:tab w:val="left" w:pos="-28780"/>
                <w:tab w:val="left" w:pos="-28780"/>
                <w:tab w:val="left" w:pos="-27759"/>
                <w:tab w:val="left" w:pos="-27759"/>
                <w:tab w:val="left" w:pos="-26738"/>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The local member</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D7E615" w14:textId="77777777" w:rsidR="006F6083" w:rsidRPr="000D385B" w:rsidRDefault="006F6083" w:rsidP="009B26E7">
            <w:pPr>
              <w:pStyle w:val="TableGrid1"/>
              <w:tabs>
                <w:tab w:val="left" w:pos="-31680"/>
                <w:tab w:val="left" w:pos="-31680"/>
                <w:tab w:val="left" w:pos="-30822"/>
                <w:tab w:val="left" w:pos="-30822"/>
                <w:tab w:val="left" w:pos="-29801"/>
                <w:tab w:val="left" w:pos="-29801"/>
                <w:tab w:val="left" w:pos="-28780"/>
                <w:tab w:val="left" w:pos="-28780"/>
                <w:tab w:val="left" w:pos="-27759"/>
                <w:tab w:val="left" w:pos="-27759"/>
                <w:tab w:val="left" w:pos="-26738"/>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The Union</w:t>
            </w:r>
          </w:p>
        </w:tc>
      </w:tr>
      <w:tr w:rsidR="000D385B" w:rsidRPr="000D385B" w14:paraId="1C5410E1" w14:textId="77777777" w:rsidTr="00645D2E">
        <w:trPr>
          <w:cantSplit/>
          <w:trHeight w:val="587"/>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2A977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3</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00F48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Approved Provider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42B12858" w14:textId="77777777" w:rsidR="006F6083" w:rsidRPr="000D385B" w:rsidRDefault="006F6083" w:rsidP="009B26E7">
            <w:pPr>
              <w:pStyle w:val="TableGrid1"/>
              <w:tabs>
                <w:tab w:val="left" w:pos="2078"/>
                <w:tab w:val="left" w:pos="3063"/>
                <w:tab w:val="left" w:pos="4084"/>
                <w:tab w:val="left" w:pos="5105"/>
                <w:tab w:val="left" w:pos="6126"/>
                <w:tab w:val="left" w:pos="7147"/>
                <w:tab w:val="left" w:pos="8168"/>
                <w:tab w:val="left" w:pos="9189"/>
                <w:tab w:val="left" w:pos="10210"/>
                <w:tab w:val="left" w:pos="11231"/>
              </w:tabs>
              <w:spacing w:after="120"/>
              <w:ind w:left="34" w:hanging="34"/>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65A13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3</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E7A93B"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829"/>
                <w:tab w:val="left" w:pos="2078"/>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ind w:left="34" w:hanging="34"/>
              <w:jc w:val="center"/>
              <w:rPr>
                <w:rFonts w:ascii="Times New Roman" w:hAnsi="Times New Roman"/>
                <w:color w:val="auto"/>
                <w:sz w:val="24"/>
                <w:szCs w:val="24"/>
              </w:rPr>
            </w:pPr>
            <w:r w:rsidRPr="000D385B">
              <w:rPr>
                <w:rFonts w:ascii="Times New Roman" w:hAnsi="Times New Roman"/>
                <w:color w:val="auto"/>
                <w:sz w:val="24"/>
                <w:szCs w:val="24"/>
              </w:rPr>
              <w:t>ACECQA Regulatory Authority</w:t>
            </w:r>
          </w:p>
        </w:tc>
      </w:tr>
      <w:tr w:rsidR="000D385B" w:rsidRPr="000D385B" w14:paraId="0963D71C" w14:textId="77777777" w:rsidTr="00645D2E">
        <w:trPr>
          <w:cantSplit/>
          <w:trHeight w:val="590"/>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18566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4</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B7EFB6"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Service </w:t>
            </w:r>
          </w:p>
          <w:p w14:paraId="4B73CC5E"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Leader</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74154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Responsible person in charge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18C13D" w14:textId="53B01496" w:rsidR="00D617F3" w:rsidRPr="000D385B" w:rsidRDefault="006F6083" w:rsidP="00645D2E">
            <w:pPr>
              <w:pStyle w:val="NoSpacing"/>
              <w:jc w:val="center"/>
              <w:rPr>
                <w:rFonts w:ascii="Times New Roman" w:hAnsi="Times New Roman"/>
              </w:rPr>
            </w:pPr>
            <w:r w:rsidRPr="000D385B">
              <w:rPr>
                <w:rFonts w:ascii="Times New Roman" w:hAnsi="Times New Roman" w:cs="Times New Roman"/>
              </w:rPr>
              <w:t>Manage</w:t>
            </w:r>
            <w:r w:rsidR="00D617F3" w:rsidRPr="000D385B">
              <w:rPr>
                <w:rFonts w:ascii="Times New Roman" w:hAnsi="Times New Roman" w:cs="Times New Roman"/>
              </w:rPr>
              <w:t>-</w:t>
            </w:r>
          </w:p>
          <w:p w14:paraId="64612A8B" w14:textId="626485A6" w:rsidR="006F6083" w:rsidRPr="000D385B" w:rsidRDefault="006F6083" w:rsidP="00645D2E">
            <w:pPr>
              <w:pStyle w:val="NoSpacing"/>
              <w:jc w:val="center"/>
            </w:pPr>
            <w:proofErr w:type="spellStart"/>
            <w:r w:rsidRPr="000D385B">
              <w:rPr>
                <w:rFonts w:ascii="Times New Roman" w:hAnsi="Times New Roman" w:cs="Times New Roman"/>
              </w:rPr>
              <w:t>ment</w:t>
            </w:r>
            <w:proofErr w:type="spellEnd"/>
            <w:r w:rsidRPr="000D385B">
              <w:rPr>
                <w:rFonts w:ascii="Times New Roman" w:hAnsi="Times New Roman" w:cs="Times New Roman"/>
              </w:rPr>
              <w:t xml:space="preserve"> </w:t>
            </w:r>
            <w:r w:rsidR="00D617F3" w:rsidRPr="000D385B">
              <w:rPr>
                <w:rFonts w:ascii="Times New Roman" w:hAnsi="Times New Roman" w:cs="Times New Roman"/>
              </w:rPr>
              <w:t>e.</w:t>
            </w:r>
            <w:r w:rsidRPr="000D385B">
              <w:rPr>
                <w:rFonts w:ascii="Times New Roman" w:hAnsi="Times New Roman" w:cs="Times New Roman"/>
              </w:rPr>
              <w:t>g. Committee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AA09F5" w14:textId="62E48369"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Co</w:t>
            </w:r>
            <w:r w:rsidR="00D617F3" w:rsidRPr="000D385B">
              <w:rPr>
                <w:rFonts w:ascii="Times New Roman" w:hAnsi="Times New Roman"/>
                <w:color w:val="auto"/>
                <w:sz w:val="24"/>
                <w:szCs w:val="24"/>
              </w:rPr>
              <w:t>-</w:t>
            </w:r>
            <w:r w:rsidRPr="000D385B">
              <w:rPr>
                <w:rFonts w:ascii="Times New Roman" w:hAnsi="Times New Roman"/>
                <w:color w:val="auto"/>
                <w:sz w:val="24"/>
                <w:szCs w:val="24"/>
              </w:rPr>
              <w:t>ordinator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5C4CF8AF"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ED3502"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4</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1742A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  ACECQA Assessor</w:t>
            </w:r>
          </w:p>
        </w:tc>
      </w:tr>
      <w:tr w:rsidR="000D385B" w:rsidRPr="000D385B" w14:paraId="07AE3C25" w14:textId="77777777" w:rsidTr="00645D2E">
        <w:trPr>
          <w:cantSplit/>
          <w:trHeight w:val="587"/>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FFEA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5</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181577" w14:textId="45680E84"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Nominated Supervisor </w:t>
            </w:r>
            <w:r w:rsidR="0059465B" w:rsidRPr="000D385B">
              <w:rPr>
                <w:rFonts w:ascii="Times New Roman" w:hAnsi="Times New Roman"/>
                <w:color w:val="auto"/>
                <w:sz w:val="24"/>
                <w:szCs w:val="24"/>
              </w:rPr>
              <w:t>e.</w:t>
            </w:r>
            <w:r w:rsidRPr="000D385B">
              <w:rPr>
                <w:rFonts w:ascii="Times New Roman" w:hAnsi="Times New Roman"/>
                <w:color w:val="auto"/>
                <w:sz w:val="24"/>
                <w:szCs w:val="24"/>
              </w:rPr>
              <w:t>g. Director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66FC7229"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B4798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5</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A6A901"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Approved Provider</w:t>
            </w:r>
          </w:p>
        </w:tc>
      </w:tr>
      <w:tr w:rsidR="000D385B" w:rsidRPr="000D385B" w14:paraId="2072B8E3" w14:textId="77777777" w:rsidTr="00645D2E">
        <w:trPr>
          <w:cantSplit/>
          <w:trHeight w:val="590"/>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46146F"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s>
              <w:spacing w:after="120"/>
              <w:jc w:val="center"/>
              <w:rPr>
                <w:rFonts w:ascii="Times New Roman" w:hAnsi="Times New Roman"/>
                <w:color w:val="auto"/>
                <w:sz w:val="24"/>
                <w:szCs w:val="24"/>
              </w:rPr>
            </w:pPr>
            <w:r w:rsidRPr="000D385B">
              <w:rPr>
                <w:rFonts w:ascii="Times New Roman" w:hAnsi="Times New Roman"/>
                <w:color w:val="auto"/>
                <w:sz w:val="24"/>
                <w:szCs w:val="24"/>
              </w:rPr>
              <w:t>6</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8ABA9F"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Educational Leader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vAlign w:val="center"/>
          </w:tcPr>
          <w:p w14:paraId="06262681"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9FD3F2"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s>
              <w:spacing w:after="120"/>
              <w:jc w:val="center"/>
              <w:rPr>
                <w:rFonts w:ascii="Times New Roman" w:hAnsi="Times New Roman"/>
                <w:color w:val="auto"/>
                <w:sz w:val="24"/>
                <w:szCs w:val="24"/>
              </w:rPr>
            </w:pPr>
            <w:r w:rsidRPr="000D385B">
              <w:rPr>
                <w:rFonts w:ascii="Times New Roman" w:hAnsi="Times New Roman"/>
                <w:color w:val="auto"/>
                <w:sz w:val="24"/>
                <w:szCs w:val="24"/>
              </w:rPr>
              <w:t>6</w:t>
            </w:r>
          </w:p>
        </w:tc>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929D6B"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s>
              <w:spacing w:after="120"/>
              <w:jc w:val="center"/>
              <w:rPr>
                <w:rFonts w:ascii="Times New Roman" w:hAnsi="Times New Roman"/>
                <w:color w:val="auto"/>
                <w:sz w:val="24"/>
                <w:szCs w:val="24"/>
              </w:rPr>
            </w:pPr>
            <w:r w:rsidRPr="000D385B">
              <w:rPr>
                <w:rFonts w:ascii="Times New Roman" w:hAnsi="Times New Roman"/>
                <w:color w:val="auto"/>
                <w:sz w:val="24"/>
                <w:szCs w:val="24"/>
              </w:rPr>
              <w:t>Service Leader</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ADD5AF" w14:textId="563990C4"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s>
              <w:spacing w:after="120"/>
              <w:jc w:val="center"/>
              <w:rPr>
                <w:rFonts w:ascii="Times New Roman" w:hAnsi="Times New Roman"/>
                <w:color w:val="auto"/>
                <w:sz w:val="24"/>
                <w:szCs w:val="24"/>
              </w:rPr>
            </w:pPr>
            <w:proofErr w:type="spellStart"/>
            <w:r w:rsidRPr="000D385B">
              <w:rPr>
                <w:rFonts w:ascii="Times New Roman" w:hAnsi="Times New Roman"/>
                <w:color w:val="auto"/>
                <w:sz w:val="24"/>
                <w:szCs w:val="24"/>
              </w:rPr>
              <w:t>Respons</w:t>
            </w:r>
            <w:r w:rsidR="0059465B" w:rsidRPr="000D385B">
              <w:rPr>
                <w:rFonts w:ascii="Times New Roman" w:hAnsi="Times New Roman"/>
                <w:color w:val="auto"/>
                <w:sz w:val="24"/>
                <w:szCs w:val="24"/>
              </w:rPr>
              <w:t>-</w:t>
            </w:r>
            <w:r w:rsidRPr="000D385B">
              <w:rPr>
                <w:rFonts w:ascii="Times New Roman" w:hAnsi="Times New Roman"/>
                <w:color w:val="auto"/>
                <w:sz w:val="24"/>
                <w:szCs w:val="24"/>
              </w:rPr>
              <w:t>ible</w:t>
            </w:r>
            <w:proofErr w:type="spellEnd"/>
            <w:r w:rsidRPr="000D385B">
              <w:rPr>
                <w:rFonts w:ascii="Times New Roman" w:hAnsi="Times New Roman"/>
                <w:color w:val="auto"/>
                <w:sz w:val="24"/>
                <w:szCs w:val="24"/>
              </w:rPr>
              <w:t xml:space="preserve"> person in charge</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EB6851" w14:textId="49981B4B"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2462"/>
              </w:tabs>
              <w:jc w:val="center"/>
              <w:rPr>
                <w:rFonts w:ascii="Times New Roman" w:hAnsi="Times New Roman"/>
                <w:color w:val="auto"/>
                <w:sz w:val="24"/>
                <w:szCs w:val="24"/>
              </w:rPr>
            </w:pPr>
            <w:r w:rsidRPr="000D385B">
              <w:rPr>
                <w:rFonts w:ascii="Times New Roman" w:hAnsi="Times New Roman"/>
                <w:color w:val="auto"/>
                <w:sz w:val="24"/>
                <w:szCs w:val="24"/>
              </w:rPr>
              <w:t>Manage</w:t>
            </w:r>
            <w:r w:rsidR="0059465B" w:rsidRPr="000D385B">
              <w:rPr>
                <w:rFonts w:ascii="Times New Roman" w:hAnsi="Times New Roman"/>
                <w:color w:val="auto"/>
                <w:sz w:val="24"/>
                <w:szCs w:val="24"/>
              </w:rPr>
              <w:t>-</w:t>
            </w:r>
            <w:proofErr w:type="spellStart"/>
            <w:r w:rsidRPr="000D385B">
              <w:rPr>
                <w:rFonts w:ascii="Times New Roman" w:hAnsi="Times New Roman"/>
                <w:color w:val="auto"/>
                <w:sz w:val="24"/>
                <w:szCs w:val="24"/>
              </w:rPr>
              <w:t>ment</w:t>
            </w:r>
            <w:proofErr w:type="spellEnd"/>
            <w:r w:rsidRPr="000D385B">
              <w:rPr>
                <w:rFonts w:ascii="Times New Roman" w:hAnsi="Times New Roman"/>
                <w:color w:val="auto"/>
                <w:sz w:val="24"/>
                <w:szCs w:val="24"/>
              </w:rPr>
              <w:t xml:space="preserve">. </w:t>
            </w:r>
          </w:p>
          <w:p w14:paraId="3E0D9D11" w14:textId="4401B64B" w:rsidR="006F6083" w:rsidRPr="000D385B" w:rsidRDefault="0059465B"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2462"/>
              </w:tabs>
              <w:jc w:val="center"/>
              <w:rPr>
                <w:rFonts w:ascii="Times New Roman" w:hAnsi="Times New Roman"/>
                <w:color w:val="auto"/>
                <w:sz w:val="24"/>
                <w:szCs w:val="24"/>
              </w:rPr>
            </w:pPr>
            <w:r w:rsidRPr="000D385B">
              <w:rPr>
                <w:rFonts w:ascii="Times New Roman" w:hAnsi="Times New Roman"/>
                <w:color w:val="auto"/>
                <w:sz w:val="24"/>
                <w:szCs w:val="24"/>
              </w:rPr>
              <w:t>e.</w:t>
            </w:r>
            <w:r w:rsidR="006F6083" w:rsidRPr="000D385B">
              <w:rPr>
                <w:rFonts w:ascii="Times New Roman" w:hAnsi="Times New Roman"/>
                <w:color w:val="auto"/>
                <w:sz w:val="24"/>
                <w:szCs w:val="24"/>
              </w:rPr>
              <w:t>g. Committee</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4F68C3" w14:textId="5C65155A"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s>
              <w:spacing w:after="120"/>
              <w:jc w:val="center"/>
              <w:rPr>
                <w:rFonts w:ascii="Times New Roman" w:hAnsi="Times New Roman"/>
                <w:color w:val="auto"/>
                <w:sz w:val="24"/>
                <w:szCs w:val="24"/>
              </w:rPr>
            </w:pPr>
            <w:r w:rsidRPr="000D385B">
              <w:rPr>
                <w:rFonts w:ascii="Times New Roman" w:hAnsi="Times New Roman"/>
                <w:color w:val="auto"/>
                <w:sz w:val="24"/>
                <w:szCs w:val="24"/>
              </w:rPr>
              <w:t>Co</w:t>
            </w:r>
            <w:r w:rsidR="0059465B" w:rsidRPr="000D385B">
              <w:rPr>
                <w:rFonts w:ascii="Times New Roman" w:hAnsi="Times New Roman"/>
                <w:color w:val="auto"/>
                <w:sz w:val="24"/>
                <w:szCs w:val="24"/>
              </w:rPr>
              <w:t>-</w:t>
            </w:r>
            <w:r w:rsidRPr="000D385B">
              <w:rPr>
                <w:rFonts w:ascii="Times New Roman" w:hAnsi="Times New Roman"/>
                <w:color w:val="auto"/>
                <w:sz w:val="24"/>
                <w:szCs w:val="24"/>
              </w:rPr>
              <w:t>ordinator</w:t>
            </w:r>
          </w:p>
        </w:tc>
      </w:tr>
      <w:tr w:rsidR="000D385B" w:rsidRPr="000D385B" w14:paraId="7C6ACAD8" w14:textId="77777777" w:rsidTr="00645D2E">
        <w:trPr>
          <w:cantSplit/>
          <w:trHeight w:val="830"/>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2BB13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7</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A28CD"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Educators (Bachelor, Diploma, Certificate III Qualified)</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493C25B3"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7F2D14" w14:textId="77777777" w:rsidR="006F6083" w:rsidRPr="000D385B" w:rsidRDefault="006F6083" w:rsidP="009B26E7">
            <w:pPr>
              <w:pStyle w:val="TableGrid1"/>
              <w:tabs>
                <w:tab w:val="left" w:pos="-31680"/>
                <w:tab w:val="left" w:pos="-30822"/>
                <w:tab w:val="left" w:pos="-29801"/>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7</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12511" w14:textId="77777777" w:rsidR="006F6083" w:rsidRPr="000D385B" w:rsidRDefault="006F6083" w:rsidP="009B26E7">
            <w:pPr>
              <w:pStyle w:val="TableGrid1"/>
              <w:tabs>
                <w:tab w:val="left" w:pos="-31680"/>
                <w:tab w:val="left" w:pos="-31680"/>
                <w:tab w:val="left" w:pos="-30822"/>
                <w:tab w:val="left" w:pos="-30822"/>
                <w:tab w:val="left" w:pos="-29801"/>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Educational Leader</w:t>
            </w:r>
          </w:p>
        </w:tc>
        <w:tc>
          <w:tcPr>
            <w:tcW w:w="20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27DDFC" w14:textId="77777777" w:rsidR="006F6083" w:rsidRPr="000D385B" w:rsidRDefault="006F6083" w:rsidP="009B26E7">
            <w:pPr>
              <w:pStyle w:val="TableGrid1"/>
              <w:tabs>
                <w:tab w:val="left" w:pos="-31680"/>
                <w:tab w:val="left" w:pos="-31680"/>
                <w:tab w:val="left" w:pos="-30822"/>
                <w:tab w:val="left" w:pos="-30822"/>
                <w:tab w:val="left" w:pos="-29801"/>
                <w:tab w:val="left" w:pos="-29801"/>
                <w:tab w:val="left" w:pos="-28780"/>
                <w:tab w:val="left" w:pos="-28780"/>
                <w:tab w:val="left" w:pos="-27759"/>
                <w:tab w:val="left" w:pos="-27759"/>
                <w:tab w:val="left" w:pos="-26738"/>
                <w:tab w:val="left" w:pos="-26738"/>
                <w:tab w:val="left" w:pos="-25717"/>
                <w:tab w:val="left" w:pos="-25717"/>
                <w:tab w:val="left" w:pos="-24696"/>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Nominated Supervisor</w:t>
            </w:r>
          </w:p>
          <w:p w14:paraId="7A7BDA18" w14:textId="10BB3B02" w:rsidR="006F6083" w:rsidRPr="000D385B" w:rsidRDefault="0059465B" w:rsidP="009B26E7">
            <w:pPr>
              <w:pStyle w:val="TableGrid1"/>
              <w:tabs>
                <w:tab w:val="left" w:pos="-31680"/>
                <w:tab w:val="left" w:pos="-31680"/>
                <w:tab w:val="left" w:pos="-30822"/>
                <w:tab w:val="left" w:pos="-30822"/>
                <w:tab w:val="left" w:pos="-29801"/>
                <w:tab w:val="left" w:pos="-29801"/>
                <w:tab w:val="left" w:pos="-28780"/>
                <w:tab w:val="left" w:pos="-28780"/>
                <w:tab w:val="left" w:pos="-27759"/>
                <w:tab w:val="left" w:pos="-27759"/>
                <w:tab w:val="left" w:pos="-26738"/>
                <w:tab w:val="left" w:pos="-26738"/>
                <w:tab w:val="left" w:pos="-25717"/>
                <w:tab w:val="left" w:pos="-25717"/>
                <w:tab w:val="left" w:pos="-24696"/>
                <w:tab w:val="left" w:pos="-24696"/>
                <w:tab w:val="left" w:pos="-23675"/>
                <w:tab w:val="left" w:pos="-22654"/>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e.</w:t>
            </w:r>
            <w:r w:rsidR="006F6083" w:rsidRPr="000D385B">
              <w:rPr>
                <w:rFonts w:ascii="Times New Roman" w:hAnsi="Times New Roman"/>
                <w:color w:val="auto"/>
                <w:sz w:val="24"/>
                <w:szCs w:val="24"/>
              </w:rPr>
              <w:t>g. Director</w:t>
            </w:r>
          </w:p>
        </w:tc>
      </w:tr>
      <w:tr w:rsidR="000D385B" w:rsidRPr="000D385B" w14:paraId="3F6A5D77" w14:textId="77777777" w:rsidTr="00645D2E">
        <w:trPr>
          <w:cantSplit/>
          <w:trHeight w:val="630"/>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F4B1B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8</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517218"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Staff Member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5C92F5A8"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72073"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8</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D49D4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p>
          <w:p w14:paraId="0CA20A1B" w14:textId="79D37472"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 xml:space="preserve">Management </w:t>
            </w:r>
            <w:r w:rsidR="00DC28CD" w:rsidRPr="000D385B">
              <w:rPr>
                <w:rFonts w:ascii="Times New Roman" w:hAnsi="Times New Roman"/>
                <w:color w:val="auto"/>
                <w:sz w:val="24"/>
                <w:szCs w:val="24"/>
              </w:rPr>
              <w:t>e.</w:t>
            </w:r>
            <w:r w:rsidRPr="000D385B">
              <w:rPr>
                <w:rFonts w:ascii="Times New Roman" w:hAnsi="Times New Roman"/>
                <w:color w:val="auto"/>
                <w:sz w:val="24"/>
                <w:szCs w:val="24"/>
              </w:rPr>
              <w:t>g. Committee</w:t>
            </w:r>
          </w:p>
        </w:tc>
      </w:tr>
      <w:tr w:rsidR="000D385B" w:rsidRPr="000D385B" w14:paraId="04A530E8" w14:textId="77777777" w:rsidTr="00645D2E">
        <w:trPr>
          <w:cantSplit/>
          <w:trHeight w:val="587"/>
        </w:trPr>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9065C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9</w:t>
            </w:r>
          </w:p>
        </w:tc>
        <w:tc>
          <w:tcPr>
            <w:tcW w:w="42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9DBBC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92"/>
                <w:tab w:val="left" w:pos="0"/>
                <w:tab w:val="left" w:pos="1021"/>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Volunteer</w:t>
            </w:r>
          </w:p>
        </w:tc>
        <w:tc>
          <w:tcPr>
            <w:tcW w:w="238" w:type="dxa"/>
            <w:tcBorders>
              <w:top w:val="none" w:sz="8" w:space="0" w:color="000000"/>
              <w:left w:val="single" w:sz="4" w:space="0" w:color="000000"/>
              <w:bottom w:val="none" w:sz="8" w:space="0" w:color="000000"/>
              <w:right w:val="single" w:sz="4" w:space="0" w:color="000000"/>
            </w:tcBorders>
            <w:shd w:val="clear" w:color="auto" w:fill="FFFFFF"/>
            <w:tcMar>
              <w:top w:w="0" w:type="dxa"/>
              <w:left w:w="0" w:type="dxa"/>
              <w:bottom w:w="0" w:type="dxa"/>
              <w:right w:w="0" w:type="dxa"/>
            </w:tcMar>
          </w:tcPr>
          <w:p w14:paraId="22392FD6"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ECF239"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9</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15212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Teachers (Bachelor Qualified) Educators</w:t>
            </w:r>
          </w:p>
        </w:tc>
      </w:tr>
      <w:tr w:rsidR="000D385B" w:rsidRPr="000D385B" w14:paraId="0717E562" w14:textId="77777777" w:rsidTr="00645D2E">
        <w:trPr>
          <w:cantSplit/>
          <w:trHeight w:val="587"/>
        </w:trPr>
        <w:tc>
          <w:tcPr>
            <w:tcW w:w="262"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051EB0E"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p>
        </w:tc>
        <w:tc>
          <w:tcPr>
            <w:tcW w:w="4264" w:type="dxa"/>
            <w:gridSpan w:val="4"/>
            <w:tcBorders>
              <w:top w:val="single" w:sz="4"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vAlign w:val="center"/>
          </w:tcPr>
          <w:p w14:paraId="71B34975"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p>
        </w:tc>
        <w:tc>
          <w:tcPr>
            <w:tcW w:w="238" w:type="dxa"/>
            <w:tcBorders>
              <w:top w:val="none" w:sz="8" w:space="0" w:color="000000"/>
              <w:left w:val="none" w:sz="16" w:space="0" w:color="000000"/>
              <w:bottom w:val="none" w:sz="8" w:space="0" w:color="000000"/>
              <w:right w:val="single" w:sz="4" w:space="0" w:color="000000"/>
            </w:tcBorders>
            <w:shd w:val="clear" w:color="auto" w:fill="FFFFFF"/>
            <w:tcMar>
              <w:top w:w="0" w:type="dxa"/>
              <w:left w:w="0" w:type="dxa"/>
              <w:bottom w:w="0" w:type="dxa"/>
              <w:right w:w="0" w:type="dxa"/>
            </w:tcMar>
          </w:tcPr>
          <w:p w14:paraId="0615F163" w14:textId="77777777" w:rsidR="006F6083" w:rsidRPr="000D385B" w:rsidRDefault="006F6083" w:rsidP="009B26E7">
            <w:pPr>
              <w:pStyle w:val="TableGrid1"/>
              <w:tabs>
                <w:tab w:val="left" w:pos="1021"/>
                <w:tab w:val="left" w:pos="2042"/>
                <w:tab w:val="left" w:pos="3063"/>
                <w:tab w:val="left" w:pos="4084"/>
                <w:tab w:val="left" w:pos="5105"/>
                <w:tab w:val="left" w:pos="6126"/>
                <w:tab w:val="left" w:pos="7147"/>
                <w:tab w:val="left" w:pos="8168"/>
                <w:tab w:val="left" w:pos="9189"/>
                <w:tab w:val="left" w:pos="10210"/>
                <w:tab w:val="left" w:pos="11231"/>
              </w:tabs>
              <w:spacing w:after="120"/>
              <w:jc w:val="center"/>
              <w:rPr>
                <w:rFonts w:ascii="Times New Roman" w:hAnsi="Times New Roman"/>
                <w:color w:val="auto"/>
                <w:sz w:val="24"/>
                <w:szCs w:val="24"/>
              </w:rPr>
            </w:pPr>
          </w:p>
        </w:tc>
        <w:tc>
          <w:tcPr>
            <w:tcW w:w="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DA1B64"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10</w:t>
            </w:r>
          </w:p>
        </w:tc>
        <w:tc>
          <w:tcPr>
            <w:tcW w:w="383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597630" w14:textId="77777777" w:rsidR="006F6083" w:rsidRPr="000D385B" w:rsidRDefault="006F6083" w:rsidP="009B26E7">
            <w:pPr>
              <w:pStyle w:val="TableGrid1"/>
              <w:tabs>
                <w:tab w:val="left" w:pos="-31680"/>
                <w:tab w:val="left" w:pos="-30822"/>
                <w:tab w:val="left" w:pos="-29801"/>
                <w:tab w:val="left" w:pos="-28780"/>
                <w:tab w:val="left" w:pos="-27759"/>
                <w:tab w:val="left" w:pos="-26738"/>
                <w:tab w:val="left" w:pos="-25717"/>
                <w:tab w:val="left" w:pos="-24696"/>
                <w:tab w:val="left" w:pos="-23675"/>
                <w:tab w:val="left" w:pos="-22654"/>
                <w:tab w:val="left" w:pos="-21633"/>
                <w:tab w:val="left" w:pos="-20612"/>
                <w:tab w:val="left" w:pos="-19591"/>
                <w:tab w:val="left" w:pos="-18570"/>
                <w:tab w:val="left" w:pos="-17549"/>
                <w:tab w:val="left" w:pos="-16528"/>
                <w:tab w:val="left" w:pos="-15507"/>
                <w:tab w:val="left" w:pos="-14486"/>
                <w:tab w:val="left" w:pos="-13465"/>
                <w:tab w:val="left" w:pos="-12444"/>
                <w:tab w:val="left" w:pos="-11423"/>
                <w:tab w:val="left" w:pos="-10402"/>
                <w:tab w:val="left" w:pos="-9381"/>
                <w:tab w:val="left" w:pos="-8360"/>
                <w:tab w:val="left" w:pos="-7339"/>
                <w:tab w:val="left" w:pos="-6318"/>
                <w:tab w:val="left" w:pos="-5297"/>
                <w:tab w:val="left" w:pos="-4276"/>
                <w:tab w:val="left" w:pos="-3255"/>
                <w:tab w:val="left" w:pos="-2234"/>
                <w:tab w:val="left" w:pos="-1213"/>
                <w:tab w:val="left" w:pos="-192"/>
                <w:tab w:val="left" w:pos="1021"/>
                <w:tab w:val="left" w:pos="2042"/>
                <w:tab w:val="left" w:pos="3063"/>
                <w:tab w:val="left" w:pos="4084"/>
                <w:tab w:val="left" w:pos="5105"/>
                <w:tab w:val="left" w:pos="6126"/>
                <w:tab w:val="left" w:pos="7147"/>
                <w:tab w:val="left" w:pos="8168"/>
                <w:tab w:val="left" w:pos="9189"/>
                <w:tab w:val="left" w:pos="10210"/>
                <w:tab w:val="left" w:pos="11231"/>
                <w:tab w:val="left" w:pos="12252"/>
                <w:tab w:val="left" w:pos="13273"/>
                <w:tab w:val="left" w:pos="14294"/>
                <w:tab w:val="left" w:pos="15315"/>
                <w:tab w:val="left" w:pos="16336"/>
                <w:tab w:val="left" w:pos="17357"/>
                <w:tab w:val="left" w:pos="18378"/>
                <w:tab w:val="left" w:pos="19399"/>
                <w:tab w:val="left" w:pos="20420"/>
                <w:tab w:val="left" w:pos="21441"/>
                <w:tab w:val="left" w:pos="22462"/>
                <w:tab w:val="left" w:pos="23483"/>
                <w:tab w:val="left" w:pos="24504"/>
                <w:tab w:val="left" w:pos="25525"/>
                <w:tab w:val="left" w:pos="26546"/>
                <w:tab w:val="left" w:pos="27567"/>
                <w:tab w:val="left" w:pos="28588"/>
                <w:tab w:val="left" w:pos="29609"/>
                <w:tab w:val="left" w:pos="30630"/>
                <w:tab w:val="left" w:pos="31651"/>
                <w:tab w:val="left" w:pos="31680"/>
              </w:tabs>
              <w:spacing w:after="120"/>
              <w:jc w:val="center"/>
              <w:rPr>
                <w:rFonts w:ascii="Times New Roman" w:hAnsi="Times New Roman"/>
                <w:color w:val="auto"/>
                <w:sz w:val="24"/>
                <w:szCs w:val="24"/>
              </w:rPr>
            </w:pPr>
            <w:r w:rsidRPr="000D385B">
              <w:rPr>
                <w:rFonts w:ascii="Times New Roman" w:hAnsi="Times New Roman"/>
                <w:color w:val="auto"/>
                <w:sz w:val="24"/>
                <w:szCs w:val="24"/>
              </w:rPr>
              <w:t>Assistants (Diploma, Certificate III Qualified)</w:t>
            </w:r>
          </w:p>
        </w:tc>
      </w:tr>
    </w:tbl>
    <w:p w14:paraId="3AC7A131" w14:textId="77777777" w:rsidR="006F6083" w:rsidRPr="000D385B" w:rsidRDefault="006F6083" w:rsidP="006F6083">
      <w:pPr>
        <w:pStyle w:val="TableofFigures"/>
        <w:rPr>
          <w:rFonts w:cs="Times New Roman"/>
          <w:i/>
          <w:szCs w:val="24"/>
        </w:rPr>
      </w:pPr>
    </w:p>
    <w:p w14:paraId="177F9E4F" w14:textId="2B8228CF" w:rsidR="006F6083" w:rsidRPr="000D385B" w:rsidRDefault="006F6083" w:rsidP="006F6083">
      <w:pPr>
        <w:pStyle w:val="TableofFigures"/>
        <w:rPr>
          <w:rFonts w:cs="Times New Roman"/>
          <w:szCs w:val="24"/>
        </w:rPr>
      </w:pPr>
      <w:r w:rsidRPr="000D385B">
        <w:rPr>
          <w:rFonts w:cs="Times New Roman"/>
          <w:i/>
          <w:szCs w:val="24"/>
        </w:rPr>
        <w:t>Figure 6.1</w:t>
      </w:r>
      <w:r w:rsidRPr="000D385B">
        <w:rPr>
          <w:rFonts w:cs="Times New Roman"/>
          <w:szCs w:val="24"/>
        </w:rPr>
        <w:t xml:space="preserve">: Comparison </w:t>
      </w:r>
      <w:r w:rsidR="00DC28CD" w:rsidRPr="000D385B">
        <w:rPr>
          <w:rFonts w:cs="Times New Roman"/>
          <w:szCs w:val="24"/>
        </w:rPr>
        <w:t xml:space="preserve">of </w:t>
      </w:r>
      <w:r w:rsidRPr="000D385B">
        <w:rPr>
          <w:rFonts w:cs="Times New Roman"/>
          <w:szCs w:val="24"/>
        </w:rPr>
        <w:t>NQF hierarchy and educators’ narratives of hierarchy</w:t>
      </w:r>
      <w:r w:rsidR="00DC28CD" w:rsidRPr="000D385B">
        <w:rPr>
          <w:rFonts w:cs="Times New Roman"/>
          <w:szCs w:val="24"/>
        </w:rPr>
        <w:t>.</w:t>
      </w:r>
    </w:p>
    <w:p w14:paraId="15E8F772" w14:textId="77777777" w:rsidR="006F6083" w:rsidRPr="000D385B" w:rsidRDefault="006F6083" w:rsidP="006F6083">
      <w:pPr>
        <w:rPr>
          <w:rFonts w:cs="Times New Roman"/>
          <w:szCs w:val="24"/>
        </w:rPr>
      </w:pPr>
    </w:p>
    <w:p w14:paraId="2569937A" w14:textId="3983AF23" w:rsidR="006F6083" w:rsidRPr="000D385B" w:rsidRDefault="006F6083" w:rsidP="006F6083">
      <w:pPr>
        <w:tabs>
          <w:tab w:val="left" w:pos="1021"/>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 xml:space="preserve">Educators’ perspectives of educational leaders </w:t>
      </w:r>
      <w:r w:rsidR="00245353" w:rsidRPr="000D385B">
        <w:rPr>
          <w:rFonts w:cs="Times New Roman"/>
          <w:szCs w:val="24"/>
        </w:rPr>
        <w:t xml:space="preserve">are </w:t>
      </w:r>
      <w:r w:rsidRPr="000D385B">
        <w:rPr>
          <w:rFonts w:cs="Times New Roman"/>
          <w:szCs w:val="24"/>
        </w:rPr>
        <w:t>that they are in an equivalent position to the nominated supervisor (director)</w:t>
      </w:r>
      <w:r w:rsidR="00011F74" w:rsidRPr="000D385B">
        <w:rPr>
          <w:rFonts w:cs="Times New Roman"/>
          <w:szCs w:val="24"/>
        </w:rPr>
        <w:t xml:space="preserve">. </w:t>
      </w:r>
      <w:r w:rsidRPr="000D385B">
        <w:rPr>
          <w:rFonts w:cs="Times New Roman"/>
          <w:szCs w:val="24"/>
        </w:rPr>
        <w:t>H</w:t>
      </w:r>
      <w:bookmarkStart w:id="148" w:name="GoBack"/>
      <w:bookmarkEnd w:id="148"/>
      <w:r w:rsidRPr="000D385B">
        <w:rPr>
          <w:rFonts w:cs="Times New Roman"/>
          <w:szCs w:val="24"/>
        </w:rPr>
        <w:t>owever, the NQF places the educational leader as subordinate to the nominated supervisor (Figure 6.1) (</w:t>
      </w:r>
      <w:hyperlink w:anchor="ENREF_22" w:history="1">
        <w:r w:rsidRPr="000D385B">
          <w:rPr>
            <w:rStyle w:val="Hyperlink2"/>
            <w:rFonts w:cs="Times New Roman"/>
            <w:color w:val="auto"/>
            <w:sz w:val="24"/>
            <w:szCs w:val="24"/>
            <w:u w:val="none"/>
          </w:rPr>
          <w:t>Council of Australian Governments [COAG], 2009a</w:t>
        </w:r>
      </w:hyperlink>
      <w:r w:rsidRPr="000D385B">
        <w:rPr>
          <w:rFonts w:cs="Times New Roman"/>
          <w:szCs w:val="24"/>
        </w:rPr>
        <w:t>)</w:t>
      </w:r>
      <w:r w:rsidR="00011F74" w:rsidRPr="000D385B">
        <w:rPr>
          <w:rFonts w:cs="Times New Roman"/>
          <w:szCs w:val="24"/>
        </w:rPr>
        <w:t xml:space="preserve">. </w:t>
      </w:r>
      <w:r w:rsidRPr="000D385B">
        <w:rPr>
          <w:rFonts w:cs="Times New Roman"/>
          <w:szCs w:val="24"/>
        </w:rPr>
        <w:t>I read this difference as an example of local knowledge of educators’ perspectives of educational leaders, which both shapes and is shaped by leadership discourses (Chapter 4) and power relations (Chapter 5)</w:t>
      </w:r>
      <w:r w:rsidR="00011F74" w:rsidRPr="000D385B">
        <w:rPr>
          <w:rFonts w:cs="Times New Roman"/>
          <w:szCs w:val="24"/>
        </w:rPr>
        <w:t xml:space="preserve">. </w:t>
      </w:r>
      <w:r w:rsidRPr="000D385B">
        <w:rPr>
          <w:rFonts w:cs="Times New Roman"/>
          <w:szCs w:val="24"/>
        </w:rPr>
        <w:t xml:space="preserve">This means administrative and educational leadership discourses constrain what is available for educators </w:t>
      </w:r>
      <w:r w:rsidR="004B104C" w:rsidRPr="000D385B">
        <w:rPr>
          <w:rFonts w:cs="Times New Roman"/>
          <w:szCs w:val="24"/>
        </w:rPr>
        <w:t xml:space="preserve">in order </w:t>
      </w:r>
      <w:r w:rsidRPr="000D385B">
        <w:rPr>
          <w:rFonts w:cs="Times New Roman"/>
          <w:szCs w:val="24"/>
        </w:rPr>
        <w:t>to articulate their perspectives of advocacy leadership</w:t>
      </w:r>
      <w:r w:rsidR="00011F74" w:rsidRPr="000D385B">
        <w:rPr>
          <w:rFonts w:cs="Times New Roman"/>
          <w:szCs w:val="24"/>
        </w:rPr>
        <w:t xml:space="preserve">. </w:t>
      </w:r>
      <w:r w:rsidRPr="000D385B">
        <w:rPr>
          <w:rFonts w:cs="Times New Roman"/>
          <w:szCs w:val="24"/>
        </w:rPr>
        <w:t>This shaping of discourses is known in Foucauldian terms as power relations (Foucault, 2001)</w:t>
      </w:r>
      <w:r w:rsidR="00011F74" w:rsidRPr="000D385B">
        <w:rPr>
          <w:rFonts w:cs="Times New Roman"/>
          <w:szCs w:val="24"/>
        </w:rPr>
        <w:t xml:space="preserve">. </w:t>
      </w:r>
      <w:r w:rsidRPr="000D385B">
        <w:rPr>
          <w:rFonts w:cs="Times New Roman"/>
          <w:szCs w:val="24"/>
        </w:rPr>
        <w:t xml:space="preserve">Power relations limit possibilities for educators’ perspectives about the position of the educational leader. </w:t>
      </w:r>
    </w:p>
    <w:p w14:paraId="5E4B7899" w14:textId="2DEAAB72" w:rsidR="006F6083" w:rsidRPr="000D385B" w:rsidRDefault="006F6083"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bookmarkStart w:id="149" w:name="TOC444164878"/>
      <w:bookmarkEnd w:id="149"/>
      <w:r w:rsidRPr="000D385B">
        <w:rPr>
          <w:rFonts w:cs="Times New Roman"/>
          <w:szCs w:val="24"/>
        </w:rPr>
        <w:lastRenderedPageBreak/>
        <w:t>This research has disrupted the notion that the position of educational leader must enact one particular type of leadership emanating from the role of educational leader in the NQF</w:t>
      </w:r>
      <w:r w:rsidR="00011F74" w:rsidRPr="000D385B">
        <w:rPr>
          <w:rFonts w:cs="Times New Roman"/>
          <w:szCs w:val="24"/>
        </w:rPr>
        <w:t xml:space="preserve">. </w:t>
      </w:r>
      <w:r w:rsidRPr="000D385B">
        <w:rPr>
          <w:rFonts w:cs="Times New Roman"/>
          <w:szCs w:val="24"/>
        </w:rPr>
        <w:t>This type of universal truth is constructed because discursive practices create the terminology and the position. This research has also disrupted that notion of a universal way of understanding the practice of leadership, as educational leaders also engaged in administrative leadership at times. A disruption to any universal notion of educational leadership enables advocacy leadership because it shows there are other possibilities for enacting the role of educational leader</w:t>
      </w:r>
      <w:r w:rsidR="00011F74" w:rsidRPr="000D385B">
        <w:rPr>
          <w:rFonts w:cs="Times New Roman"/>
          <w:szCs w:val="24"/>
        </w:rPr>
        <w:t xml:space="preserve">. </w:t>
      </w:r>
      <w:r w:rsidRPr="000D385B">
        <w:rPr>
          <w:rFonts w:cs="Times New Roman"/>
          <w:szCs w:val="24"/>
        </w:rPr>
        <w:t>This leads to questions of where the educational leader is positioned by educators if they were to engage in advocacy leadership</w:t>
      </w:r>
      <w:r w:rsidR="00011F74" w:rsidRPr="000D385B">
        <w:rPr>
          <w:rFonts w:cs="Times New Roman"/>
          <w:szCs w:val="24"/>
        </w:rPr>
        <w:t xml:space="preserve">. </w:t>
      </w:r>
      <w:r w:rsidRPr="000D385B">
        <w:rPr>
          <w:rFonts w:cs="Times New Roman"/>
          <w:szCs w:val="24"/>
        </w:rPr>
        <w:t xml:space="preserve">This is not an answer but </w:t>
      </w:r>
      <w:r w:rsidR="000B6128" w:rsidRPr="000D385B">
        <w:rPr>
          <w:rFonts w:cs="Times New Roman"/>
          <w:szCs w:val="24"/>
        </w:rPr>
        <w:t>it raises the</w:t>
      </w:r>
      <w:r w:rsidRPr="000D385B">
        <w:rPr>
          <w:rFonts w:cs="Times New Roman"/>
          <w:szCs w:val="24"/>
        </w:rPr>
        <w:t xml:space="preserve"> possibility </w:t>
      </w:r>
      <w:r w:rsidR="000B6128" w:rsidRPr="000D385B">
        <w:rPr>
          <w:rFonts w:cs="Times New Roman"/>
          <w:szCs w:val="24"/>
        </w:rPr>
        <w:t xml:space="preserve">that there are </w:t>
      </w:r>
      <w:r w:rsidRPr="000D385B">
        <w:rPr>
          <w:rFonts w:cs="Times New Roman"/>
          <w:szCs w:val="24"/>
        </w:rPr>
        <w:t xml:space="preserve">additional ways </w:t>
      </w:r>
      <w:r w:rsidR="000B6128" w:rsidRPr="000D385B">
        <w:rPr>
          <w:rFonts w:cs="Times New Roman"/>
          <w:szCs w:val="24"/>
        </w:rPr>
        <w:t xml:space="preserve">by which </w:t>
      </w:r>
      <w:r w:rsidRPr="000D385B">
        <w:rPr>
          <w:rFonts w:cs="Times New Roman"/>
          <w:szCs w:val="24"/>
        </w:rPr>
        <w:t>the educational leader might engage in advocacy leadership</w:t>
      </w:r>
      <w:r w:rsidR="00011F74" w:rsidRPr="000D385B">
        <w:rPr>
          <w:rFonts w:cs="Times New Roman"/>
          <w:szCs w:val="24"/>
        </w:rPr>
        <w:t xml:space="preserve">. </w:t>
      </w:r>
    </w:p>
    <w:p w14:paraId="105E7827" w14:textId="380E781B" w:rsidR="006F6083" w:rsidRPr="000D385B" w:rsidRDefault="006F6083" w:rsidP="006F6083">
      <w:pPr>
        <w:pStyle w:val="Heading3"/>
      </w:pPr>
      <w:bookmarkStart w:id="150" w:name="_TOC206700"/>
      <w:bookmarkStart w:id="151" w:name="_Toc462561491"/>
      <w:bookmarkStart w:id="152" w:name="_Toc473551492"/>
      <w:bookmarkEnd w:id="150"/>
      <w:r w:rsidRPr="000D385B">
        <w:t xml:space="preserve">6.3 Enablers and </w:t>
      </w:r>
      <w:r w:rsidR="006C13A1" w:rsidRPr="000D385B">
        <w:t>Con</w:t>
      </w:r>
      <w:r w:rsidRPr="000D385B">
        <w:t xml:space="preserve">straints in </w:t>
      </w:r>
      <w:r w:rsidR="006C13A1" w:rsidRPr="000D385B">
        <w:t xml:space="preserve">Educators’ Expectations </w:t>
      </w:r>
      <w:r w:rsidRPr="000D385B">
        <w:t xml:space="preserve">of </w:t>
      </w:r>
      <w:r w:rsidR="006C13A1" w:rsidRPr="000D385B">
        <w:t>Advocacy Leadership</w:t>
      </w:r>
      <w:bookmarkEnd w:id="151"/>
      <w:bookmarkEnd w:id="152"/>
    </w:p>
    <w:p w14:paraId="1334193B" w14:textId="6A74F4EE" w:rsidR="006F6083" w:rsidRPr="000D385B" w:rsidRDefault="006F6083" w:rsidP="006F6083">
      <w:pPr>
        <w:tabs>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The third question is: How do discourses and techniques of governmentality enable and constrain advocacy leadership</w:t>
      </w:r>
      <w:r w:rsidRPr="000D385B">
        <w:rPr>
          <w:rFonts w:cs="Times New Roman"/>
          <w:i/>
          <w:szCs w:val="24"/>
        </w:rPr>
        <w:t>?</w:t>
      </w:r>
      <w:r w:rsidRPr="000D385B">
        <w:rPr>
          <w:rFonts w:cs="Times New Roman"/>
          <w:szCs w:val="24"/>
        </w:rPr>
        <w:t xml:space="preserve"> First, the data analysis of educators’ discourses through techniques of governmentality showed that dominant expectations of administrative leadership discourses both enable and constrain advocacy leadership</w:t>
      </w:r>
      <w:r w:rsidR="00011F74" w:rsidRPr="000D385B">
        <w:rPr>
          <w:rFonts w:cs="Times New Roman"/>
          <w:szCs w:val="24"/>
        </w:rPr>
        <w:t xml:space="preserve">. </w:t>
      </w:r>
      <w:r w:rsidRPr="000D385B">
        <w:rPr>
          <w:rFonts w:cs="Times New Roman"/>
          <w:szCs w:val="24"/>
        </w:rPr>
        <w:t xml:space="preserve">Advocacy leadership can be </w:t>
      </w:r>
      <w:r w:rsidR="00E15A8E" w:rsidRPr="000D385B">
        <w:rPr>
          <w:rFonts w:cs="Times New Roman"/>
          <w:szCs w:val="24"/>
        </w:rPr>
        <w:t xml:space="preserve">silenced, and thus </w:t>
      </w:r>
      <w:r w:rsidRPr="000D385B">
        <w:rPr>
          <w:rFonts w:cs="Times New Roman"/>
          <w:szCs w:val="24"/>
        </w:rPr>
        <w:t>constrained</w:t>
      </w:r>
      <w:r w:rsidR="00E15A8E" w:rsidRPr="000D385B">
        <w:rPr>
          <w:rFonts w:cs="Times New Roman"/>
          <w:szCs w:val="24"/>
        </w:rPr>
        <w:t>,</w:t>
      </w:r>
      <w:r w:rsidRPr="000D385B">
        <w:rPr>
          <w:rFonts w:cs="Times New Roman"/>
          <w:szCs w:val="24"/>
        </w:rPr>
        <w:t xml:space="preserve"> through privileging </w:t>
      </w:r>
      <w:r w:rsidR="00661E19" w:rsidRPr="000D385B">
        <w:rPr>
          <w:rFonts w:cs="Times New Roman"/>
          <w:szCs w:val="24"/>
        </w:rPr>
        <w:t xml:space="preserve">the </w:t>
      </w:r>
      <w:r w:rsidRPr="000D385B">
        <w:rPr>
          <w:rFonts w:cs="Times New Roman"/>
          <w:szCs w:val="24"/>
        </w:rPr>
        <w:t>administrative leadership discourse with hierarchical surveillance and an extra focus on paperwork</w:t>
      </w:r>
      <w:r w:rsidR="00011F74" w:rsidRPr="000D385B">
        <w:rPr>
          <w:rFonts w:cs="Times New Roman"/>
          <w:szCs w:val="24"/>
        </w:rPr>
        <w:t xml:space="preserve">. </w:t>
      </w:r>
      <w:r w:rsidRPr="000D385B">
        <w:rPr>
          <w:rFonts w:cs="Times New Roman"/>
          <w:szCs w:val="24"/>
        </w:rPr>
        <w:t xml:space="preserve">However, privileging </w:t>
      </w:r>
      <w:r w:rsidR="00661E19" w:rsidRPr="000D385B">
        <w:rPr>
          <w:rFonts w:cs="Times New Roman"/>
          <w:szCs w:val="24"/>
        </w:rPr>
        <w:t xml:space="preserve">the </w:t>
      </w:r>
      <w:r w:rsidRPr="000D385B">
        <w:rPr>
          <w:rFonts w:cs="Times New Roman"/>
          <w:szCs w:val="24"/>
        </w:rPr>
        <w:t>administrative leadership discourse can also enable educators’ expectations of advocacy leadership</w:t>
      </w:r>
      <w:r w:rsidR="00011F74" w:rsidRPr="000D385B">
        <w:rPr>
          <w:rFonts w:cs="Times New Roman"/>
          <w:szCs w:val="24"/>
        </w:rPr>
        <w:t xml:space="preserve">. </w:t>
      </w:r>
      <w:r w:rsidRPr="000D385B">
        <w:rPr>
          <w:rFonts w:cs="Times New Roman"/>
          <w:szCs w:val="24"/>
        </w:rPr>
        <w:t xml:space="preserve">Educators appear to perceive leaders as ‘confrontational’ in their directions to focus on administrative paperwork. Recall, one way in which advocacy leadership is at work is through </w:t>
      </w:r>
      <w:r w:rsidRPr="000D385B">
        <w:rPr>
          <w:rFonts w:cs="Times New Roman"/>
          <w:i/>
          <w:szCs w:val="24"/>
        </w:rPr>
        <w:t>confrontational</w:t>
      </w:r>
      <w:r w:rsidRPr="000D385B">
        <w:rPr>
          <w:rFonts w:cs="Times New Roman"/>
          <w:szCs w:val="24"/>
        </w:rPr>
        <w:t xml:space="preserve"> advocacy leadership (Section 5.3.3)</w:t>
      </w:r>
      <w:r w:rsidR="00011F74" w:rsidRPr="000D385B">
        <w:rPr>
          <w:rFonts w:cs="Times New Roman"/>
          <w:szCs w:val="24"/>
        </w:rPr>
        <w:t xml:space="preserve">. </w:t>
      </w:r>
      <w:r w:rsidRPr="000D385B">
        <w:rPr>
          <w:rFonts w:cs="Times New Roman"/>
          <w:szCs w:val="24"/>
        </w:rPr>
        <w:t>Educators appear to perceive confrontational leadership as justified at times</w:t>
      </w:r>
      <w:r w:rsidR="00011F74" w:rsidRPr="000D385B">
        <w:rPr>
          <w:rFonts w:cs="Times New Roman"/>
          <w:szCs w:val="24"/>
        </w:rPr>
        <w:t xml:space="preserve">. </w:t>
      </w:r>
      <w:r w:rsidRPr="000D385B">
        <w:rPr>
          <w:rFonts w:cs="Times New Roman"/>
          <w:szCs w:val="24"/>
        </w:rPr>
        <w:t xml:space="preserve">Advocacy leadership can be enabled through ensuring </w:t>
      </w:r>
      <w:r w:rsidR="00661E19" w:rsidRPr="000D385B">
        <w:rPr>
          <w:rFonts w:cs="Times New Roman"/>
          <w:szCs w:val="24"/>
        </w:rPr>
        <w:t xml:space="preserve">that </w:t>
      </w:r>
      <w:r w:rsidRPr="000D385B">
        <w:rPr>
          <w:rFonts w:cs="Times New Roman"/>
          <w:szCs w:val="24"/>
        </w:rPr>
        <w:t xml:space="preserve">educators </w:t>
      </w:r>
      <w:r w:rsidR="00C81B22" w:rsidRPr="000D385B">
        <w:rPr>
          <w:rFonts w:cs="Times New Roman"/>
          <w:szCs w:val="24"/>
        </w:rPr>
        <w:t xml:space="preserve">comply </w:t>
      </w:r>
      <w:r w:rsidRPr="000D385B">
        <w:rPr>
          <w:rFonts w:cs="Times New Roman"/>
          <w:szCs w:val="24"/>
        </w:rPr>
        <w:t>with NQF so they do not get into “big trouble” (T: 675) which might be confrontational at times</w:t>
      </w:r>
      <w:r w:rsidR="00011F74" w:rsidRPr="000D385B">
        <w:rPr>
          <w:rFonts w:cs="Times New Roman"/>
          <w:szCs w:val="24"/>
        </w:rPr>
        <w:t xml:space="preserve">. </w:t>
      </w:r>
      <w:r w:rsidRPr="000D385B">
        <w:rPr>
          <w:rFonts w:cs="Times New Roman"/>
          <w:szCs w:val="24"/>
        </w:rPr>
        <w:t xml:space="preserve">The examples </w:t>
      </w:r>
      <w:r w:rsidR="00C81B22" w:rsidRPr="000D385B">
        <w:rPr>
          <w:rFonts w:cs="Times New Roman"/>
          <w:szCs w:val="24"/>
        </w:rPr>
        <w:t xml:space="preserve">above </w:t>
      </w:r>
      <w:r w:rsidRPr="000D385B">
        <w:rPr>
          <w:rFonts w:cs="Times New Roman"/>
          <w:szCs w:val="24"/>
        </w:rPr>
        <w:t xml:space="preserve">show that privileging </w:t>
      </w:r>
      <w:r w:rsidR="00661E19" w:rsidRPr="000D385B">
        <w:rPr>
          <w:rFonts w:cs="Times New Roman"/>
          <w:szCs w:val="24"/>
        </w:rPr>
        <w:t xml:space="preserve">the </w:t>
      </w:r>
      <w:r w:rsidRPr="000D385B">
        <w:rPr>
          <w:rFonts w:cs="Times New Roman"/>
          <w:szCs w:val="24"/>
        </w:rPr>
        <w:t xml:space="preserve">administrative leadership discourse can be perceived as </w:t>
      </w:r>
      <w:r w:rsidR="00661E19" w:rsidRPr="000D385B">
        <w:rPr>
          <w:rFonts w:cs="Times New Roman"/>
          <w:szCs w:val="24"/>
        </w:rPr>
        <w:t xml:space="preserve">being </w:t>
      </w:r>
      <w:r w:rsidRPr="000D385B">
        <w:rPr>
          <w:rFonts w:cs="Times New Roman"/>
          <w:szCs w:val="24"/>
        </w:rPr>
        <w:t>both constraining</w:t>
      </w:r>
      <w:r w:rsidR="00C81B22" w:rsidRPr="000D385B">
        <w:rPr>
          <w:rFonts w:cs="Times New Roman"/>
          <w:szCs w:val="24"/>
        </w:rPr>
        <w:t xml:space="preserve"> </w:t>
      </w:r>
      <w:r w:rsidRPr="000D385B">
        <w:rPr>
          <w:rFonts w:cs="Times New Roman"/>
          <w:szCs w:val="24"/>
        </w:rPr>
        <w:t xml:space="preserve">and enabling </w:t>
      </w:r>
      <w:r w:rsidR="00661E19" w:rsidRPr="000D385B">
        <w:rPr>
          <w:rFonts w:cs="Times New Roman"/>
          <w:szCs w:val="24"/>
        </w:rPr>
        <w:t xml:space="preserve">of </w:t>
      </w:r>
      <w:r w:rsidRPr="000D385B">
        <w:rPr>
          <w:rFonts w:cs="Times New Roman"/>
          <w:szCs w:val="24"/>
        </w:rPr>
        <w:t xml:space="preserve">educators’ expectations of advocacy leadership. </w:t>
      </w:r>
    </w:p>
    <w:p w14:paraId="50B8B497" w14:textId="2AC451B0" w:rsidR="006F6083" w:rsidRPr="000D385B" w:rsidRDefault="006F6083" w:rsidP="006F6083">
      <w:pPr>
        <w:tabs>
          <w:tab w:val="left" w:pos="709"/>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t>When the participants spoke of leadership, they presented some ideas which I read as struggles for them (Section 5.2.3; 5.3.2)</w:t>
      </w:r>
      <w:r w:rsidR="00011F74" w:rsidRPr="000D385B">
        <w:rPr>
          <w:rFonts w:cs="Times New Roman"/>
          <w:szCs w:val="24"/>
        </w:rPr>
        <w:t xml:space="preserve">. </w:t>
      </w:r>
      <w:r w:rsidR="00661E19" w:rsidRPr="000D385B">
        <w:rPr>
          <w:rFonts w:cs="Times New Roman"/>
          <w:szCs w:val="24"/>
        </w:rPr>
        <w:t>The e</w:t>
      </w:r>
      <w:r w:rsidRPr="000D385B">
        <w:rPr>
          <w:rFonts w:cs="Times New Roman"/>
          <w:szCs w:val="24"/>
        </w:rPr>
        <w:t>ducational leadership discourse was drawn on when educators expressed their experience of struggling with their priorities to focus on children and maintaining their daily tasks</w:t>
      </w:r>
      <w:r w:rsidR="00011F74" w:rsidRPr="000D385B">
        <w:rPr>
          <w:rFonts w:cs="Times New Roman"/>
          <w:szCs w:val="24"/>
        </w:rPr>
        <w:t xml:space="preserve">. </w:t>
      </w:r>
      <w:r w:rsidRPr="000D385B">
        <w:rPr>
          <w:rFonts w:cs="Times New Roman"/>
          <w:szCs w:val="24"/>
        </w:rPr>
        <w:t xml:space="preserve">There are multiple ways </w:t>
      </w:r>
      <w:r w:rsidR="00C81B22" w:rsidRPr="000D385B">
        <w:rPr>
          <w:rFonts w:cs="Times New Roman"/>
          <w:szCs w:val="24"/>
        </w:rPr>
        <w:t xml:space="preserve">that </w:t>
      </w:r>
      <w:r w:rsidRPr="000D385B">
        <w:rPr>
          <w:rFonts w:cs="Times New Roman"/>
          <w:szCs w:val="24"/>
        </w:rPr>
        <w:t xml:space="preserve">advocacy leadership can be enabled by helping educators to work through their struggles with </w:t>
      </w:r>
      <w:r w:rsidRPr="000D385B">
        <w:rPr>
          <w:rFonts w:cs="Times New Roman"/>
          <w:szCs w:val="24"/>
        </w:rPr>
        <w:lastRenderedPageBreak/>
        <w:t>competing expectations placed on them</w:t>
      </w:r>
      <w:r w:rsidR="00011F74" w:rsidRPr="000D385B">
        <w:rPr>
          <w:rFonts w:cs="Times New Roman"/>
          <w:szCs w:val="24"/>
        </w:rPr>
        <w:t xml:space="preserve">. </w:t>
      </w:r>
      <w:r w:rsidRPr="000D385B">
        <w:rPr>
          <w:rFonts w:cs="Times New Roman"/>
          <w:szCs w:val="24"/>
        </w:rPr>
        <w:t xml:space="preserve">One expectation comes from changes in </w:t>
      </w:r>
      <w:r w:rsidR="00C81B22" w:rsidRPr="000D385B">
        <w:rPr>
          <w:rFonts w:cs="Times New Roman"/>
          <w:szCs w:val="24"/>
        </w:rPr>
        <w:t xml:space="preserve">the </w:t>
      </w:r>
      <w:r w:rsidRPr="000D385B">
        <w:rPr>
          <w:rFonts w:cs="Times New Roman"/>
          <w:szCs w:val="24"/>
        </w:rPr>
        <w:t>NQF, and the other expectation comes from the notion of what it means to be a good ECEC educator. Educators appear to experience pressure as they work to hold together the seemingly opposite expectations of both administrative and educational leadership</w:t>
      </w:r>
      <w:r w:rsidR="00011F74" w:rsidRPr="000D385B">
        <w:rPr>
          <w:rFonts w:cs="Times New Roman"/>
          <w:szCs w:val="24"/>
        </w:rPr>
        <w:t xml:space="preserve">. </w:t>
      </w:r>
      <w:r w:rsidRPr="000D385B">
        <w:rPr>
          <w:rFonts w:cs="Times New Roman"/>
          <w:szCs w:val="24"/>
        </w:rPr>
        <w:t xml:space="preserve">The pressure on educators relates to how they accommodate </w:t>
      </w:r>
      <w:r w:rsidR="00661E19" w:rsidRPr="000D385B">
        <w:rPr>
          <w:rFonts w:cs="Times New Roman"/>
          <w:szCs w:val="24"/>
        </w:rPr>
        <w:t xml:space="preserve">the </w:t>
      </w:r>
      <w:r w:rsidRPr="000D385B">
        <w:rPr>
          <w:rFonts w:cs="Times New Roman"/>
          <w:szCs w:val="24"/>
        </w:rPr>
        <w:t xml:space="preserve">changing </w:t>
      </w:r>
      <w:r w:rsidR="001270D8">
        <w:rPr>
          <w:rFonts w:cs="Times New Roman"/>
          <w:szCs w:val="24"/>
        </w:rPr>
        <w:t>perspectives</w:t>
      </w:r>
      <w:r w:rsidRPr="000D385B">
        <w:rPr>
          <w:rFonts w:cs="Times New Roman"/>
          <w:szCs w:val="24"/>
        </w:rPr>
        <w:t xml:space="preserve"> of </w:t>
      </w:r>
      <w:r w:rsidR="00E15A8E" w:rsidRPr="000D385B">
        <w:rPr>
          <w:rFonts w:cs="Times New Roman"/>
          <w:szCs w:val="24"/>
        </w:rPr>
        <w:t xml:space="preserve">dominant </w:t>
      </w:r>
      <w:r w:rsidRPr="000D385B">
        <w:rPr>
          <w:rFonts w:cs="Times New Roman"/>
          <w:szCs w:val="24"/>
        </w:rPr>
        <w:t>administrative and educational leadership expectations</w:t>
      </w:r>
      <w:r w:rsidR="00011F74" w:rsidRPr="000D385B">
        <w:rPr>
          <w:rFonts w:cs="Times New Roman"/>
          <w:szCs w:val="24"/>
        </w:rPr>
        <w:t xml:space="preserve">. </w:t>
      </w:r>
      <w:r w:rsidRPr="000D385B">
        <w:rPr>
          <w:rFonts w:cs="Times New Roman"/>
          <w:szCs w:val="24"/>
        </w:rPr>
        <w:t>However, educational leadership discourse provides an opportunity for educational leaders to enable advocacy leadership by exploring the notion that there is no universal way to practi</w:t>
      </w:r>
      <w:r w:rsidR="00C81B22" w:rsidRPr="000D385B">
        <w:rPr>
          <w:rFonts w:cs="Times New Roman"/>
          <w:szCs w:val="24"/>
        </w:rPr>
        <w:t>s</w:t>
      </w:r>
      <w:r w:rsidRPr="000D385B">
        <w:rPr>
          <w:rFonts w:cs="Times New Roman"/>
          <w:szCs w:val="24"/>
        </w:rPr>
        <w:t xml:space="preserve">e, rather </w:t>
      </w:r>
      <w:r w:rsidR="00661E19" w:rsidRPr="000D385B">
        <w:rPr>
          <w:rFonts w:cs="Times New Roman"/>
          <w:szCs w:val="24"/>
        </w:rPr>
        <w:t xml:space="preserve">there are </w:t>
      </w:r>
      <w:r w:rsidRPr="000D385B">
        <w:rPr>
          <w:rFonts w:cs="Times New Roman"/>
          <w:szCs w:val="24"/>
        </w:rPr>
        <w:t>multiple opportunities</w:t>
      </w:r>
      <w:r w:rsidR="00E15A8E" w:rsidRPr="000D385B">
        <w:rPr>
          <w:rFonts w:cs="Times New Roman"/>
          <w:szCs w:val="24"/>
        </w:rPr>
        <w:t xml:space="preserve"> by exploring silenced discourses</w:t>
      </w:r>
      <w:r w:rsidRPr="000D385B">
        <w:rPr>
          <w:rFonts w:cs="Times New Roman"/>
          <w:szCs w:val="24"/>
        </w:rPr>
        <w:t xml:space="preserve">. </w:t>
      </w:r>
    </w:p>
    <w:p w14:paraId="58F4DB9F" w14:textId="3AA6566F" w:rsidR="006F6083" w:rsidRPr="000D385B" w:rsidRDefault="006F6083" w:rsidP="006F6083">
      <w:pPr>
        <w:tabs>
          <w:tab w:val="left" w:pos="709"/>
          <w:tab w:val="left" w:pos="2042"/>
          <w:tab w:val="left" w:pos="3063"/>
          <w:tab w:val="left" w:pos="4084"/>
          <w:tab w:val="left" w:pos="5105"/>
          <w:tab w:val="left" w:pos="6126"/>
          <w:tab w:val="left" w:pos="7147"/>
          <w:tab w:val="left" w:pos="8168"/>
        </w:tabs>
        <w:rPr>
          <w:rFonts w:cs="Times New Roman"/>
          <w:szCs w:val="24"/>
        </w:rPr>
      </w:pPr>
      <w:r w:rsidRPr="000D385B">
        <w:rPr>
          <w:rFonts w:cs="Times New Roman"/>
          <w:szCs w:val="24"/>
        </w:rPr>
        <w:tab/>
        <w:t xml:space="preserve">When </w:t>
      </w:r>
      <w:r w:rsidR="00E15A8E" w:rsidRPr="000D385B">
        <w:rPr>
          <w:rFonts w:cs="Times New Roman"/>
          <w:szCs w:val="24"/>
        </w:rPr>
        <w:t xml:space="preserve">the </w:t>
      </w:r>
      <w:r w:rsidRPr="000D385B">
        <w:rPr>
          <w:rFonts w:cs="Times New Roman"/>
          <w:szCs w:val="24"/>
        </w:rPr>
        <w:t>data w</w:t>
      </w:r>
      <w:r w:rsidR="00416F03" w:rsidRPr="000D385B">
        <w:rPr>
          <w:rFonts w:cs="Times New Roman"/>
          <w:szCs w:val="24"/>
        </w:rPr>
        <w:t>ere</w:t>
      </w:r>
      <w:r w:rsidRPr="000D385B">
        <w:rPr>
          <w:rFonts w:cs="Times New Roman"/>
          <w:szCs w:val="24"/>
        </w:rPr>
        <w:t xml:space="preserve"> analysed, it appeared that educators were narrating </w:t>
      </w:r>
      <w:r w:rsidR="001270D8">
        <w:rPr>
          <w:rFonts w:cs="Times New Roman"/>
          <w:szCs w:val="24"/>
        </w:rPr>
        <w:t>perspectives</w:t>
      </w:r>
      <w:r w:rsidRPr="000D385B">
        <w:rPr>
          <w:rFonts w:cs="Times New Roman"/>
          <w:szCs w:val="24"/>
        </w:rPr>
        <w:t xml:space="preserve"> of tension</w:t>
      </w:r>
      <w:r w:rsidR="00011F74" w:rsidRPr="000D385B">
        <w:rPr>
          <w:rFonts w:cs="Times New Roman"/>
          <w:szCs w:val="24"/>
        </w:rPr>
        <w:t xml:space="preserve">. </w:t>
      </w:r>
      <w:r w:rsidR="00E15A8E" w:rsidRPr="000D385B">
        <w:rPr>
          <w:rFonts w:cs="Times New Roman"/>
          <w:szCs w:val="24"/>
        </w:rPr>
        <w:t xml:space="preserve">These apparent references to </w:t>
      </w:r>
      <w:r w:rsidR="001270D8">
        <w:rPr>
          <w:rFonts w:cs="Times New Roman"/>
          <w:szCs w:val="24"/>
        </w:rPr>
        <w:t>perspectives</w:t>
      </w:r>
      <w:r w:rsidR="00E15A8E" w:rsidRPr="000D385B">
        <w:rPr>
          <w:rFonts w:cs="Times New Roman"/>
          <w:szCs w:val="24"/>
        </w:rPr>
        <w:t xml:space="preserve"> of tension were </w:t>
      </w:r>
      <w:r w:rsidRPr="000D385B">
        <w:rPr>
          <w:rFonts w:cs="Times New Roman"/>
          <w:szCs w:val="24"/>
        </w:rPr>
        <w:t>then analysed for references to ways in which leaders might engage in advocacy for the educators’ tension</w:t>
      </w:r>
      <w:r w:rsidR="00011F74" w:rsidRPr="000D385B">
        <w:rPr>
          <w:rFonts w:cs="Times New Roman"/>
          <w:szCs w:val="24"/>
        </w:rPr>
        <w:t xml:space="preserve">. </w:t>
      </w:r>
      <w:r w:rsidRPr="000D385B">
        <w:rPr>
          <w:rFonts w:cs="Times New Roman"/>
          <w:szCs w:val="24"/>
        </w:rPr>
        <w:t>An unexpected result of the data analysis was that educators were empathic for those in leadership positions</w:t>
      </w:r>
      <w:r w:rsidR="00011F74" w:rsidRPr="000D385B">
        <w:rPr>
          <w:rFonts w:cs="Times New Roman"/>
          <w:szCs w:val="24"/>
        </w:rPr>
        <w:t xml:space="preserve">. </w:t>
      </w:r>
      <w:r w:rsidRPr="000D385B">
        <w:rPr>
          <w:rFonts w:cs="Times New Roman"/>
          <w:szCs w:val="24"/>
        </w:rPr>
        <w:t>However, their empathy is consistent with relational approaches</w:t>
      </w:r>
      <w:r w:rsidR="00E15A8E" w:rsidRPr="000D385B">
        <w:rPr>
          <w:rFonts w:cs="Times New Roman"/>
          <w:szCs w:val="24"/>
        </w:rPr>
        <w:t xml:space="preserve"> located in the literature</w:t>
      </w:r>
      <w:r w:rsidR="00011F74" w:rsidRPr="000D385B">
        <w:rPr>
          <w:rFonts w:cs="Times New Roman"/>
          <w:szCs w:val="24"/>
        </w:rPr>
        <w:t xml:space="preserve">. </w:t>
      </w:r>
      <w:r w:rsidRPr="000D385B">
        <w:rPr>
          <w:rFonts w:cs="Times New Roman"/>
          <w:szCs w:val="24"/>
        </w:rPr>
        <w:t xml:space="preserve">The educators appeared to have no expectations of advocacy leadership </w:t>
      </w:r>
      <w:r w:rsidR="00661E19" w:rsidRPr="000D385B">
        <w:rPr>
          <w:rFonts w:cs="Times New Roman"/>
          <w:szCs w:val="24"/>
        </w:rPr>
        <w:t xml:space="preserve">for themselves </w:t>
      </w:r>
      <w:r w:rsidRPr="000D385B">
        <w:rPr>
          <w:rFonts w:cs="Times New Roman"/>
          <w:szCs w:val="24"/>
        </w:rPr>
        <w:t>from those in leadership positions, however, they spoke of why they need to advocate for the leaders</w:t>
      </w:r>
      <w:r w:rsidR="00011F74" w:rsidRPr="000D385B">
        <w:rPr>
          <w:rFonts w:cs="Times New Roman"/>
          <w:szCs w:val="24"/>
        </w:rPr>
        <w:t xml:space="preserve">. </w:t>
      </w:r>
      <w:r w:rsidRPr="000D385B">
        <w:rPr>
          <w:rFonts w:cs="Times New Roman"/>
          <w:szCs w:val="24"/>
        </w:rPr>
        <w:t xml:space="preserve">What was surprising was that I set out to explore ways </w:t>
      </w:r>
      <w:r w:rsidR="00E15A8E" w:rsidRPr="000D385B">
        <w:rPr>
          <w:rFonts w:cs="Times New Roman"/>
          <w:szCs w:val="24"/>
        </w:rPr>
        <w:t xml:space="preserve">in </w:t>
      </w:r>
      <w:r w:rsidR="00661E19" w:rsidRPr="000D385B">
        <w:rPr>
          <w:rFonts w:cs="Times New Roman"/>
          <w:szCs w:val="24"/>
        </w:rPr>
        <w:t xml:space="preserve">which </w:t>
      </w:r>
      <w:r w:rsidRPr="000D385B">
        <w:rPr>
          <w:rFonts w:cs="Times New Roman"/>
          <w:szCs w:val="24"/>
        </w:rPr>
        <w:t>educational leaders engage in advocacy leadership for educators, however, it was the educators who were feeling responsible for advoca</w:t>
      </w:r>
      <w:r w:rsidR="00243B02" w:rsidRPr="000D385B">
        <w:rPr>
          <w:rFonts w:cs="Times New Roman"/>
          <w:szCs w:val="24"/>
        </w:rPr>
        <w:t xml:space="preserve">cy </w:t>
      </w:r>
      <w:r w:rsidRPr="000D385B">
        <w:rPr>
          <w:rFonts w:cs="Times New Roman"/>
          <w:szCs w:val="24"/>
        </w:rPr>
        <w:t>for the educational leaders</w:t>
      </w:r>
      <w:r w:rsidR="00011F74" w:rsidRPr="000D385B">
        <w:rPr>
          <w:rFonts w:cs="Times New Roman"/>
          <w:szCs w:val="24"/>
        </w:rPr>
        <w:t xml:space="preserve">. </w:t>
      </w:r>
      <w:r w:rsidRPr="000D385B">
        <w:rPr>
          <w:rFonts w:cs="Times New Roman"/>
          <w:szCs w:val="24"/>
        </w:rPr>
        <w:t xml:space="preserve">Rather than advocacy being something </w:t>
      </w:r>
      <w:r w:rsidR="00F87DDB" w:rsidRPr="000D385B">
        <w:rPr>
          <w:rFonts w:cs="Times New Roman"/>
          <w:szCs w:val="24"/>
        </w:rPr>
        <w:t>extended</w:t>
      </w:r>
      <w:r w:rsidRPr="000D385B">
        <w:rPr>
          <w:rFonts w:cs="Times New Roman"/>
          <w:szCs w:val="24"/>
        </w:rPr>
        <w:t xml:space="preserve"> from the educational leaders to educators, these participants felt that they had a responsibility to advocate </w:t>
      </w:r>
      <w:r w:rsidR="00243B02" w:rsidRPr="000D385B">
        <w:rPr>
          <w:rFonts w:cs="Times New Roman"/>
          <w:szCs w:val="24"/>
        </w:rPr>
        <w:t xml:space="preserve">for the educational leaders </w:t>
      </w:r>
      <w:r w:rsidRPr="000D385B">
        <w:rPr>
          <w:rFonts w:cs="Times New Roman"/>
          <w:szCs w:val="24"/>
        </w:rPr>
        <w:t xml:space="preserve">in the support that they provided to </w:t>
      </w:r>
      <w:r w:rsidR="00243B02" w:rsidRPr="000D385B">
        <w:rPr>
          <w:rFonts w:cs="Times New Roman"/>
          <w:szCs w:val="24"/>
        </w:rPr>
        <w:t>them.</w:t>
      </w:r>
    </w:p>
    <w:p w14:paraId="449A49A3" w14:textId="4F78AEB2" w:rsidR="006F6083" w:rsidRPr="000D385B" w:rsidRDefault="006F6083" w:rsidP="006F6083">
      <w:pPr>
        <w:tabs>
          <w:tab w:val="left" w:pos="709"/>
          <w:tab w:val="left" w:pos="1021"/>
          <w:tab w:val="left" w:pos="2042"/>
          <w:tab w:val="left" w:pos="3063"/>
          <w:tab w:val="left" w:pos="4084"/>
          <w:tab w:val="left" w:pos="5105"/>
          <w:tab w:val="left" w:pos="6126"/>
          <w:tab w:val="left" w:pos="7147"/>
          <w:tab w:val="left" w:pos="8168"/>
        </w:tabs>
        <w:spacing w:after="120"/>
        <w:rPr>
          <w:rFonts w:cs="Times New Roman"/>
          <w:szCs w:val="24"/>
        </w:rPr>
      </w:pPr>
      <w:r w:rsidRPr="000D385B">
        <w:rPr>
          <w:rFonts w:cs="Times New Roman"/>
          <w:szCs w:val="24"/>
        </w:rPr>
        <w:tab/>
        <w:t xml:space="preserve">Ways that educators position educational leaders in the leadership hierarchy can constrain advocacy leadership as the educators do not appear to perceive educational leaders as high </w:t>
      </w:r>
      <w:r w:rsidR="00243B02" w:rsidRPr="000D385B">
        <w:rPr>
          <w:rFonts w:cs="Times New Roman"/>
          <w:szCs w:val="24"/>
        </w:rPr>
        <w:t>i</w:t>
      </w:r>
      <w:r w:rsidRPr="000D385B">
        <w:rPr>
          <w:rFonts w:cs="Times New Roman"/>
          <w:szCs w:val="24"/>
        </w:rPr>
        <w:t>n the hierarchy, rendering them unable to engage in advocacy leadership</w:t>
      </w:r>
      <w:r w:rsidR="00011F74" w:rsidRPr="000D385B">
        <w:rPr>
          <w:rFonts w:cs="Times New Roman"/>
          <w:szCs w:val="24"/>
        </w:rPr>
        <w:t xml:space="preserve">. </w:t>
      </w:r>
      <w:r w:rsidRPr="000D385B">
        <w:rPr>
          <w:rFonts w:cs="Times New Roman"/>
          <w:szCs w:val="24"/>
        </w:rPr>
        <w:t xml:space="preserve">There were some significant differences </w:t>
      </w:r>
      <w:r w:rsidR="00243B02" w:rsidRPr="000D385B">
        <w:rPr>
          <w:rFonts w:cs="Times New Roman"/>
          <w:szCs w:val="24"/>
        </w:rPr>
        <w:t xml:space="preserve">between </w:t>
      </w:r>
      <w:r w:rsidR="00086EBA" w:rsidRPr="000D385B">
        <w:rPr>
          <w:rFonts w:cs="Times New Roman"/>
          <w:szCs w:val="24"/>
        </w:rPr>
        <w:t xml:space="preserve">the </w:t>
      </w:r>
      <w:r w:rsidRPr="000D385B">
        <w:rPr>
          <w:rFonts w:cs="Times New Roman"/>
          <w:szCs w:val="24"/>
        </w:rPr>
        <w:t xml:space="preserve">ACECQA’s expectations </w:t>
      </w:r>
      <w:r w:rsidR="00243B02" w:rsidRPr="000D385B">
        <w:rPr>
          <w:rFonts w:cs="Times New Roman"/>
          <w:szCs w:val="24"/>
        </w:rPr>
        <w:t xml:space="preserve">of </w:t>
      </w:r>
      <w:r w:rsidRPr="000D385B">
        <w:rPr>
          <w:rFonts w:cs="Times New Roman"/>
          <w:szCs w:val="24"/>
        </w:rPr>
        <w:t xml:space="preserve">leadership </w:t>
      </w:r>
      <w:r w:rsidR="00243B02" w:rsidRPr="000D385B">
        <w:rPr>
          <w:rFonts w:cs="Times New Roman"/>
          <w:szCs w:val="24"/>
        </w:rPr>
        <w:t xml:space="preserve">in the </w:t>
      </w:r>
      <w:r w:rsidRPr="000D385B">
        <w:rPr>
          <w:rFonts w:cs="Times New Roman"/>
          <w:szCs w:val="24"/>
        </w:rPr>
        <w:t xml:space="preserve">hierarchy and the </w:t>
      </w:r>
      <w:r w:rsidR="001270D8">
        <w:rPr>
          <w:rFonts w:cs="Times New Roman"/>
          <w:szCs w:val="24"/>
        </w:rPr>
        <w:t>perspectives</w:t>
      </w:r>
      <w:r w:rsidRPr="000D385B">
        <w:rPr>
          <w:rFonts w:cs="Times New Roman"/>
          <w:szCs w:val="24"/>
        </w:rPr>
        <w:t xml:space="preserve"> the educators narrated which might constrain advocacy leadership</w:t>
      </w:r>
      <w:r w:rsidR="00011F74" w:rsidRPr="000D385B">
        <w:rPr>
          <w:rFonts w:cs="Times New Roman"/>
          <w:szCs w:val="24"/>
        </w:rPr>
        <w:t xml:space="preserve">. </w:t>
      </w:r>
      <w:r w:rsidRPr="000D385B">
        <w:rPr>
          <w:rFonts w:cs="Times New Roman"/>
          <w:szCs w:val="24"/>
        </w:rPr>
        <w:t xml:space="preserve">It might be constrained because advocacy leadership appears to be </w:t>
      </w:r>
      <w:r w:rsidR="00E15A8E" w:rsidRPr="000D385B">
        <w:rPr>
          <w:rFonts w:cs="Times New Roman"/>
          <w:szCs w:val="24"/>
        </w:rPr>
        <w:t xml:space="preserve">a silenced discourse. Further, advocacy leadership appears </w:t>
      </w:r>
      <w:r w:rsidRPr="000D385B">
        <w:rPr>
          <w:rFonts w:cs="Times New Roman"/>
          <w:szCs w:val="24"/>
        </w:rPr>
        <w:t xml:space="preserve">discursively constructed by educators through an </w:t>
      </w:r>
      <w:r w:rsidRPr="000D385B">
        <w:rPr>
          <w:rFonts w:cs="Times New Roman"/>
          <w:i/>
          <w:szCs w:val="24"/>
        </w:rPr>
        <w:t>ethic of care</w:t>
      </w:r>
      <w:r w:rsidRPr="000D385B">
        <w:rPr>
          <w:rFonts w:cs="Times New Roman"/>
          <w:szCs w:val="24"/>
        </w:rPr>
        <w:t xml:space="preserve"> discourse to construct their perspectives</w:t>
      </w:r>
      <w:r w:rsidR="00011F74" w:rsidRPr="000D385B">
        <w:rPr>
          <w:rFonts w:cs="Times New Roman"/>
          <w:szCs w:val="24"/>
        </w:rPr>
        <w:t xml:space="preserve">. </w:t>
      </w:r>
      <w:r w:rsidRPr="000D385B">
        <w:rPr>
          <w:rFonts w:cs="Times New Roman"/>
          <w:szCs w:val="24"/>
        </w:rPr>
        <w:t xml:space="preserve">However, this is just one element of a binary in advocacy leadership between </w:t>
      </w:r>
      <w:r w:rsidR="00243B02" w:rsidRPr="000D385B">
        <w:rPr>
          <w:rFonts w:cs="Times New Roman"/>
          <w:szCs w:val="24"/>
        </w:rPr>
        <w:t xml:space="preserve">acting out of an </w:t>
      </w:r>
      <w:r w:rsidRPr="000D385B">
        <w:rPr>
          <w:rFonts w:cs="Times New Roman"/>
          <w:i/>
          <w:szCs w:val="24"/>
        </w:rPr>
        <w:t>ethic of care</w:t>
      </w:r>
      <w:r w:rsidRPr="000D385B">
        <w:rPr>
          <w:rFonts w:cs="Times New Roman"/>
          <w:szCs w:val="24"/>
        </w:rPr>
        <w:t xml:space="preserve"> and confrontational advocacy leadership (Section 5.</w:t>
      </w:r>
      <w:r w:rsidR="00C81B22" w:rsidRPr="000D385B">
        <w:rPr>
          <w:rFonts w:cs="Times New Roman"/>
          <w:szCs w:val="24"/>
        </w:rPr>
        <w:t>2</w:t>
      </w:r>
      <w:r w:rsidRPr="000D385B">
        <w:rPr>
          <w:rFonts w:cs="Times New Roman"/>
          <w:szCs w:val="24"/>
        </w:rPr>
        <w:t>)</w:t>
      </w:r>
      <w:r w:rsidR="00011F74" w:rsidRPr="000D385B">
        <w:rPr>
          <w:rFonts w:cs="Times New Roman"/>
          <w:szCs w:val="24"/>
        </w:rPr>
        <w:t xml:space="preserve">. </w:t>
      </w:r>
      <w:r w:rsidRPr="000D385B">
        <w:rPr>
          <w:rFonts w:cs="Times New Roman"/>
          <w:szCs w:val="24"/>
        </w:rPr>
        <w:t xml:space="preserve">When educators perceive educational leaders </w:t>
      </w:r>
      <w:r w:rsidR="00243B02" w:rsidRPr="000D385B">
        <w:rPr>
          <w:rFonts w:cs="Times New Roman"/>
          <w:szCs w:val="24"/>
        </w:rPr>
        <w:t xml:space="preserve">as </w:t>
      </w:r>
      <w:r w:rsidRPr="000D385B">
        <w:rPr>
          <w:rFonts w:cs="Times New Roman"/>
          <w:szCs w:val="24"/>
        </w:rPr>
        <w:t xml:space="preserve">being confrontational, educators are not responding to this </w:t>
      </w:r>
      <w:r w:rsidRPr="000D385B">
        <w:rPr>
          <w:rFonts w:cs="Times New Roman"/>
          <w:szCs w:val="24"/>
        </w:rPr>
        <w:lastRenderedPageBreak/>
        <w:t xml:space="preserve">as a form of advocacy leadership </w:t>
      </w:r>
      <w:r w:rsidR="00B27043">
        <w:rPr>
          <w:rFonts w:cs="Times New Roman"/>
          <w:szCs w:val="24"/>
        </w:rPr>
        <w:t>as they do not appear to recognise this as advocacy.  They may respond to</w:t>
      </w:r>
      <w:r w:rsidRPr="000D385B">
        <w:rPr>
          <w:rFonts w:cs="Times New Roman"/>
          <w:szCs w:val="24"/>
        </w:rPr>
        <w:t xml:space="preserve"> advocacy leadership through an </w:t>
      </w:r>
      <w:r w:rsidRPr="000D385B">
        <w:rPr>
          <w:rFonts w:cs="Times New Roman"/>
          <w:i/>
          <w:szCs w:val="24"/>
        </w:rPr>
        <w:t>ethic of care</w:t>
      </w:r>
      <w:r w:rsidR="00011F74" w:rsidRPr="000D385B">
        <w:rPr>
          <w:rFonts w:cs="Times New Roman"/>
          <w:szCs w:val="24"/>
        </w:rPr>
        <w:t xml:space="preserve">. </w:t>
      </w:r>
      <w:r w:rsidRPr="000D385B">
        <w:rPr>
          <w:rFonts w:cs="Times New Roman"/>
          <w:szCs w:val="24"/>
        </w:rPr>
        <w:t xml:space="preserve">Such a difference in practices and expectations could constrain the way in which it is possible for advocacy leadership to be at work in </w:t>
      </w:r>
      <w:r w:rsidR="00C81B22" w:rsidRPr="000D385B">
        <w:rPr>
          <w:rFonts w:cs="Times New Roman"/>
          <w:szCs w:val="24"/>
        </w:rPr>
        <w:t xml:space="preserve">an </w:t>
      </w:r>
      <w:r w:rsidRPr="000D385B">
        <w:rPr>
          <w:rFonts w:cs="Times New Roman"/>
          <w:szCs w:val="24"/>
        </w:rPr>
        <w:t>early childhood context</w:t>
      </w:r>
      <w:r w:rsidR="00011F74" w:rsidRPr="000D385B">
        <w:rPr>
          <w:rFonts w:cs="Times New Roman"/>
          <w:szCs w:val="24"/>
        </w:rPr>
        <w:t xml:space="preserve">. </w:t>
      </w:r>
      <w:r w:rsidRPr="000D385B">
        <w:rPr>
          <w:rFonts w:cs="Times New Roman"/>
          <w:szCs w:val="24"/>
        </w:rPr>
        <w:t xml:space="preserve">From educators’ perspectives, the leaders are under pressure so educators engage </w:t>
      </w:r>
      <w:r w:rsidR="005C3A95" w:rsidRPr="000D385B">
        <w:rPr>
          <w:rFonts w:cs="Times New Roman"/>
          <w:szCs w:val="24"/>
        </w:rPr>
        <w:t xml:space="preserve">through an </w:t>
      </w:r>
      <w:r w:rsidRPr="000D385B">
        <w:rPr>
          <w:rFonts w:cs="Times New Roman"/>
          <w:i/>
          <w:szCs w:val="24"/>
        </w:rPr>
        <w:t>ethic of care</w:t>
      </w:r>
      <w:r w:rsidRPr="000D385B">
        <w:rPr>
          <w:rFonts w:cs="Times New Roman"/>
          <w:szCs w:val="24"/>
        </w:rPr>
        <w:t xml:space="preserve"> advocacy for leaders</w:t>
      </w:r>
      <w:r w:rsidR="00011F74" w:rsidRPr="000D385B">
        <w:rPr>
          <w:rFonts w:cs="Times New Roman"/>
          <w:szCs w:val="24"/>
        </w:rPr>
        <w:t xml:space="preserve">. </w:t>
      </w:r>
      <w:r w:rsidRPr="000D385B">
        <w:rPr>
          <w:rFonts w:cs="Times New Roman"/>
          <w:szCs w:val="24"/>
        </w:rPr>
        <w:t xml:space="preserve">Thus, my read of educators’ perceptions of </w:t>
      </w:r>
      <w:r w:rsidRPr="000D385B">
        <w:rPr>
          <w:rFonts w:cs="Times New Roman"/>
          <w:i/>
          <w:szCs w:val="24"/>
        </w:rPr>
        <w:t>ethic of care,</w:t>
      </w:r>
      <w:r w:rsidRPr="000D385B">
        <w:rPr>
          <w:rFonts w:cs="Times New Roman"/>
          <w:szCs w:val="24"/>
        </w:rPr>
        <w:t xml:space="preserve"> and hierarchical positioning of educational leaders both enables and constrains possibilities for advocacy leadership. </w:t>
      </w:r>
    </w:p>
    <w:p w14:paraId="6E07DB1D" w14:textId="3804FD2D" w:rsidR="006F6083" w:rsidRPr="000D385B" w:rsidRDefault="006F6083" w:rsidP="006F6083">
      <w:pPr>
        <w:pStyle w:val="Heading3"/>
      </w:pPr>
      <w:bookmarkStart w:id="153" w:name="_Toc473551493"/>
      <w:r w:rsidRPr="000D385B">
        <w:t xml:space="preserve">6.4 Possibilities for </w:t>
      </w:r>
      <w:r w:rsidR="006C13A1" w:rsidRPr="000D385B">
        <w:t>Advocacy Leadership</w:t>
      </w:r>
      <w:bookmarkEnd w:id="153"/>
    </w:p>
    <w:p w14:paraId="3E6DCCC4" w14:textId="2074035D" w:rsidR="006F6083" w:rsidRPr="000D385B" w:rsidRDefault="006F6083" w:rsidP="006F6083">
      <w:r w:rsidRPr="000D385B">
        <w:t>Possibilities for advocacy leadership are explored through educators’ perceptions of leadership in ECEC</w:t>
      </w:r>
      <w:r w:rsidR="00011F74" w:rsidRPr="000D385B">
        <w:t xml:space="preserve">. </w:t>
      </w:r>
      <w:r w:rsidRPr="000D385B">
        <w:t xml:space="preserve">Educators can construct their perceptions of leadership </w:t>
      </w:r>
      <w:r w:rsidR="005C3A95" w:rsidRPr="000D385B">
        <w:t xml:space="preserve">only </w:t>
      </w:r>
      <w:r w:rsidRPr="000D385B">
        <w:t>through the discourses which are available to them and within the limits imposed via techniques of governmentality</w:t>
      </w:r>
      <w:r w:rsidR="00011F74" w:rsidRPr="000D385B">
        <w:t xml:space="preserve">. </w:t>
      </w:r>
      <w:r w:rsidRPr="000D385B">
        <w:t xml:space="preserve">These discourses and techniques of governmentality operate through </w:t>
      </w:r>
      <w:r w:rsidR="00F87DDB" w:rsidRPr="000D385B">
        <w:t xml:space="preserve">disciplinary </w:t>
      </w:r>
      <w:r w:rsidRPr="000D385B">
        <w:t xml:space="preserve">power </w:t>
      </w:r>
      <w:r w:rsidR="00F87DDB" w:rsidRPr="000D385B">
        <w:t xml:space="preserve">and power relations </w:t>
      </w:r>
      <w:r w:rsidRPr="000D385B">
        <w:t>to create a particular set of allowable discursive practices for advocacy leadership</w:t>
      </w:r>
      <w:r w:rsidR="00011F74" w:rsidRPr="000D385B">
        <w:t xml:space="preserve">. </w:t>
      </w:r>
      <w:r w:rsidRPr="000D385B">
        <w:t xml:space="preserve">Recall, discursive practices are </w:t>
      </w:r>
      <w:r w:rsidRPr="000D385B">
        <w:rPr>
          <w:rFonts w:eastAsia="Times New Roman" w:cs="Times New Roman"/>
          <w:szCs w:val="24"/>
        </w:rPr>
        <w:t xml:space="preserve">a set of rules which create what is possible to say at any given </w:t>
      </w:r>
      <w:r w:rsidRPr="000D385B">
        <w:rPr>
          <w:rFonts w:cs="Times New Roman"/>
          <w:szCs w:val="24"/>
          <w:lang w:val="en"/>
        </w:rPr>
        <w:t>moment (Section 3.2)</w:t>
      </w:r>
      <w:r w:rsidR="00011F74" w:rsidRPr="000D385B">
        <w:rPr>
          <w:rFonts w:cs="Times New Roman"/>
          <w:szCs w:val="24"/>
          <w:lang w:val="en"/>
        </w:rPr>
        <w:t xml:space="preserve">. </w:t>
      </w:r>
      <w:r w:rsidRPr="000D385B">
        <w:rPr>
          <w:rFonts w:cs="Times New Roman"/>
          <w:szCs w:val="24"/>
          <w:lang w:val="en"/>
        </w:rPr>
        <w:t>These discursive practices have constructed ways in which advocacy leadership can be both enabled and constrained at the same time (Section 6.3)</w:t>
      </w:r>
      <w:r w:rsidR="00011F74" w:rsidRPr="000D385B">
        <w:rPr>
          <w:rFonts w:cs="Times New Roman"/>
          <w:szCs w:val="24"/>
          <w:lang w:val="en"/>
        </w:rPr>
        <w:t xml:space="preserve">. </w:t>
      </w:r>
      <w:r w:rsidRPr="000D385B">
        <w:rPr>
          <w:rFonts w:cs="Times New Roman"/>
          <w:szCs w:val="24"/>
          <w:lang w:val="en"/>
        </w:rPr>
        <w:t>Discourses</w:t>
      </w:r>
      <w:r w:rsidRPr="000D385B">
        <w:t xml:space="preserve"> and techniques of governmentality which create the possibilities for advocacy leadership to be simultaneously enabled and constrained are shown in Figure 6.2</w:t>
      </w:r>
      <w:r w:rsidR="00011F74" w:rsidRPr="000D385B">
        <w:t xml:space="preserve">. </w:t>
      </w:r>
      <w:r w:rsidRPr="000D385B">
        <w:t>However, the borders between such constructs are not even or straight, but fluid.</w:t>
      </w:r>
    </w:p>
    <w:p w14:paraId="15553DF8" w14:textId="77777777" w:rsidR="006F6083" w:rsidRPr="000D385B" w:rsidRDefault="006F6083" w:rsidP="006F6083"/>
    <w:p w14:paraId="02370081" w14:textId="77777777" w:rsidR="006F6083" w:rsidRPr="000D385B" w:rsidRDefault="006F6083" w:rsidP="006F6083">
      <w:r w:rsidRPr="000D385B">
        <w:rPr>
          <w:noProof/>
          <w:lang w:val="en-US"/>
        </w:rPr>
        <w:lastRenderedPageBreak/>
        <w:drawing>
          <wp:inline distT="0" distB="0" distL="0" distR="0" wp14:anchorId="71387933" wp14:editId="1E8E965C">
            <wp:extent cx="5731510" cy="5351936"/>
            <wp:effectExtent l="0" t="0" r="2159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31B0B30" w14:textId="2CFF8A91" w:rsidR="006F6083" w:rsidRPr="000D385B" w:rsidRDefault="006F6083" w:rsidP="006F6083">
      <w:pPr>
        <w:pStyle w:val="TableofFigures"/>
        <w:rPr>
          <w:rFonts w:cs="Times New Roman"/>
          <w:szCs w:val="24"/>
        </w:rPr>
      </w:pPr>
      <w:r w:rsidRPr="000D385B">
        <w:rPr>
          <w:rFonts w:cs="Times New Roman"/>
          <w:i/>
          <w:szCs w:val="24"/>
        </w:rPr>
        <w:t>Figure 6.2</w:t>
      </w:r>
      <w:r w:rsidRPr="000D385B">
        <w:rPr>
          <w:rFonts w:cs="Times New Roman"/>
          <w:szCs w:val="24"/>
        </w:rPr>
        <w:t>: Discursive practices for enabling and constraining educators’ perceptions of advocacy leadership</w:t>
      </w:r>
      <w:r w:rsidR="00C62DDD" w:rsidRPr="000D385B">
        <w:rPr>
          <w:rFonts w:cs="Times New Roman"/>
          <w:szCs w:val="24"/>
        </w:rPr>
        <w:t>.</w:t>
      </w:r>
    </w:p>
    <w:p w14:paraId="0F88FE5E" w14:textId="77777777" w:rsidR="006F6083" w:rsidRPr="000D385B" w:rsidRDefault="006F6083" w:rsidP="006F6083"/>
    <w:p w14:paraId="15932309" w14:textId="2FE1D05C" w:rsidR="006F6083" w:rsidRPr="000D385B" w:rsidRDefault="006F6083" w:rsidP="006F6083">
      <w:r w:rsidRPr="000D385B">
        <w:t xml:space="preserve">This research has shown that administrative and educational leadership discourses are </w:t>
      </w:r>
      <w:r w:rsidR="00E15A8E" w:rsidRPr="000D385B">
        <w:t xml:space="preserve">dominant discourses </w:t>
      </w:r>
      <w:r w:rsidRPr="000D385B">
        <w:t>available to educators to construct their perspectives of leadership</w:t>
      </w:r>
      <w:r w:rsidR="00E15A8E" w:rsidRPr="000D385B">
        <w:t>, and advocacy leadership is a silenced discourse</w:t>
      </w:r>
      <w:r w:rsidR="00011F74" w:rsidRPr="000D385B">
        <w:t xml:space="preserve">. </w:t>
      </w:r>
      <w:r w:rsidRPr="000D385B">
        <w:t xml:space="preserve">It has also shown that disciplinary power and power relations shape the ways in which techniques of governmentality influence what is available for educators </w:t>
      </w:r>
      <w:r w:rsidR="005C3A95" w:rsidRPr="000D385B">
        <w:t xml:space="preserve">with which </w:t>
      </w:r>
      <w:r w:rsidRPr="000D385B">
        <w:t>to construct their perspectives of leadership</w:t>
      </w:r>
      <w:r w:rsidR="00011F74" w:rsidRPr="000D385B">
        <w:t xml:space="preserve">. </w:t>
      </w:r>
      <w:r w:rsidRPr="000D385B">
        <w:rPr>
          <w:rFonts w:cs="Times New Roman"/>
          <w:szCs w:val="24"/>
          <w:lang w:val="en"/>
        </w:rPr>
        <w:t xml:space="preserve">Through </w:t>
      </w:r>
      <w:r w:rsidRPr="000D385B">
        <w:t>shifts and changes in the discourses and techniques of governmentality which are available to educators, it might be possible to construct additional discursive practices</w:t>
      </w:r>
      <w:r w:rsidR="005C3A95" w:rsidRPr="000D385B">
        <w:t>,</w:t>
      </w:r>
      <w:r w:rsidRPr="000D385B">
        <w:t xml:space="preserve"> </w:t>
      </w:r>
      <w:r w:rsidR="00C81B22" w:rsidRPr="000D385B">
        <w:t xml:space="preserve">thus </w:t>
      </w:r>
      <w:r w:rsidRPr="000D385B">
        <w:t>open</w:t>
      </w:r>
      <w:r w:rsidR="00C81B22" w:rsidRPr="000D385B">
        <w:t>ing</w:t>
      </w:r>
      <w:r w:rsidRPr="000D385B">
        <w:t xml:space="preserve"> opportunities for advocacy leadership</w:t>
      </w:r>
      <w:r w:rsidR="00011F74" w:rsidRPr="000D385B">
        <w:t xml:space="preserve">. </w:t>
      </w:r>
    </w:p>
    <w:p w14:paraId="48B3BD4D" w14:textId="1EFCF340" w:rsidR="006F6083" w:rsidRPr="000D385B" w:rsidRDefault="006F6083" w:rsidP="006F6083">
      <w:pPr>
        <w:ind w:firstLine="709"/>
      </w:pPr>
      <w:r w:rsidRPr="000D385B">
        <w:t xml:space="preserve">Competing expectations and priorities </w:t>
      </w:r>
      <w:r w:rsidR="00C81B22" w:rsidRPr="000D385B">
        <w:t xml:space="preserve">which </w:t>
      </w:r>
      <w:r w:rsidRPr="000D385B">
        <w:t xml:space="preserve">educators appear to experience in their narratives of leadership contribute to tension, pressure and stress which might both </w:t>
      </w:r>
      <w:r w:rsidRPr="000D385B">
        <w:lastRenderedPageBreak/>
        <w:t>constrain and enable their perspectives of advocacy leadership</w:t>
      </w:r>
      <w:r w:rsidR="00011F74" w:rsidRPr="000D385B">
        <w:t xml:space="preserve">. </w:t>
      </w:r>
      <w:r w:rsidRPr="000D385B">
        <w:t xml:space="preserve">One possibility to explore this experience could be to reflect on ways educators and the NQF use different terminology to name those </w:t>
      </w:r>
      <w:r w:rsidR="00B16739" w:rsidRPr="000D385B">
        <w:t xml:space="preserve">who </w:t>
      </w:r>
      <w:r w:rsidRPr="000D385B">
        <w:t>might advocate for them in the hierarchy (Figure 6.1)</w:t>
      </w:r>
      <w:r w:rsidR="00011F74" w:rsidRPr="000D385B">
        <w:t xml:space="preserve">. </w:t>
      </w:r>
      <w:r w:rsidRPr="000D385B">
        <w:t xml:space="preserve">Another way could be to consider </w:t>
      </w:r>
      <w:r w:rsidR="00B16739" w:rsidRPr="000D385B">
        <w:t xml:space="preserve">the </w:t>
      </w:r>
      <w:r w:rsidRPr="000D385B">
        <w:t>benefits of including educational leaders as part of the leadership and not staffing standard in the NQS and NR (Section 1.2; 5.2;</w:t>
      </w:r>
      <w:r w:rsidR="00567651">
        <w:t xml:space="preserve"> </w:t>
      </w:r>
      <w:r w:rsidRPr="000D385B">
        <w:t>5.3)</w:t>
      </w:r>
      <w:r w:rsidR="00011F74" w:rsidRPr="000D385B">
        <w:t xml:space="preserve">. </w:t>
      </w:r>
      <w:r w:rsidRPr="000D385B">
        <w:t xml:space="preserve">There are many ways to explore ways in which leadership is enabled and constrained, and opening a conversation with all stakeholders about their expectations might open possibilities for advocacy leadership. </w:t>
      </w:r>
    </w:p>
    <w:p w14:paraId="3272132F" w14:textId="7E895458" w:rsidR="006F6083" w:rsidRPr="000D385B" w:rsidRDefault="006F6083" w:rsidP="006F6083">
      <w:pPr>
        <w:pStyle w:val="Heading3"/>
      </w:pPr>
      <w:bookmarkStart w:id="154" w:name="_TOC210758"/>
      <w:bookmarkStart w:id="155" w:name="_Toc462561492"/>
      <w:bookmarkStart w:id="156" w:name="_Toc473551494"/>
      <w:bookmarkEnd w:id="154"/>
      <w:r w:rsidRPr="000D385B">
        <w:t xml:space="preserve">6.5 Limitations and </w:t>
      </w:r>
      <w:r w:rsidR="006C13A1" w:rsidRPr="000D385B">
        <w:t>P</w:t>
      </w:r>
      <w:r w:rsidRPr="000D385B">
        <w:t>ossibilities</w:t>
      </w:r>
      <w:bookmarkEnd w:id="155"/>
      <w:r w:rsidRPr="000D385B">
        <w:t xml:space="preserve"> for </w:t>
      </w:r>
      <w:r w:rsidR="006C13A1" w:rsidRPr="000D385B">
        <w:t>Future Research</w:t>
      </w:r>
      <w:bookmarkEnd w:id="156"/>
    </w:p>
    <w:p w14:paraId="5D56AE3D" w14:textId="3E9011DE" w:rsidR="006F6083" w:rsidRPr="00E94517" w:rsidRDefault="006F6083" w:rsidP="006F6083">
      <w:pPr>
        <w:pStyle w:val="FreeForm"/>
        <w:tabs>
          <w:tab w:val="left" w:pos="1021"/>
          <w:tab w:val="left" w:pos="2042"/>
          <w:tab w:val="left" w:pos="3063"/>
          <w:tab w:val="left" w:pos="4084"/>
          <w:tab w:val="left" w:pos="5105"/>
          <w:tab w:val="left" w:pos="6126"/>
          <w:tab w:val="left" w:pos="7147"/>
          <w:tab w:val="left" w:pos="8168"/>
        </w:tabs>
        <w:spacing w:after="0" w:line="360" w:lineRule="auto"/>
        <w:rPr>
          <w:rFonts w:ascii="Times New Roman" w:hAnsi="Times New Roman"/>
          <w:color w:val="auto"/>
          <w:sz w:val="24"/>
          <w:szCs w:val="24"/>
        </w:rPr>
      </w:pPr>
      <w:r w:rsidRPr="000D385B">
        <w:rPr>
          <w:rFonts w:ascii="Times New Roman" w:hAnsi="Times New Roman"/>
          <w:color w:val="auto"/>
          <w:sz w:val="24"/>
          <w:szCs w:val="24"/>
        </w:rPr>
        <w:t>From a postmodern perspective there are no universal truths, just limitations and possibilities for perspectives of multiple truths</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One issue which might have been a limitation for this study could be limitations in the discourses which were available for educators to draw on for exploring advocacy leadership</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Future research could provide an additional opportunity to disrupt dominant leadership discourses from the leaders’ perspective</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There is unfinished work around the perspectives of leadership in this research as there is only one perspective presented</w:t>
      </w:r>
      <w:r w:rsidR="00011F74" w:rsidRPr="000D385B">
        <w:rPr>
          <w:rFonts w:ascii="Times New Roman" w:hAnsi="Times New Roman"/>
          <w:color w:val="auto"/>
          <w:sz w:val="24"/>
          <w:szCs w:val="24"/>
        </w:rPr>
        <w:t xml:space="preserve">. </w:t>
      </w:r>
      <w:r w:rsidRPr="000D385B">
        <w:rPr>
          <w:rFonts w:ascii="Times New Roman" w:hAnsi="Times New Roman"/>
          <w:color w:val="auto"/>
          <w:sz w:val="24"/>
          <w:szCs w:val="24"/>
        </w:rPr>
        <w:t>It would be interesting to provide a group of participant leaders with the educators’ perspectives from this research to know more about what leaders think about the educators’ perspectives of their leadership</w:t>
      </w:r>
      <w:r w:rsidR="00011F74" w:rsidRPr="000D385B">
        <w:rPr>
          <w:rFonts w:ascii="Times New Roman" w:hAnsi="Times New Roman"/>
          <w:color w:val="auto"/>
          <w:sz w:val="24"/>
          <w:szCs w:val="24"/>
        </w:rPr>
        <w:t xml:space="preserve">. </w:t>
      </w:r>
      <w:r w:rsidRPr="00E94517">
        <w:rPr>
          <w:rFonts w:ascii="Times New Roman" w:hAnsi="Times New Roman"/>
          <w:color w:val="auto"/>
          <w:sz w:val="24"/>
          <w:szCs w:val="24"/>
        </w:rPr>
        <w:t>An investigation of leaders</w:t>
      </w:r>
      <w:r w:rsidRPr="00E94517">
        <w:rPr>
          <w:rFonts w:ascii="Times New Roman" w:hAnsi="Times New Roman" w:hint="eastAsia"/>
          <w:color w:val="auto"/>
          <w:sz w:val="24"/>
          <w:szCs w:val="24"/>
        </w:rPr>
        <w:t>’</w:t>
      </w:r>
      <w:r w:rsidRPr="00E94517">
        <w:rPr>
          <w:rFonts w:ascii="Times New Roman" w:hAnsi="Times New Roman"/>
          <w:color w:val="auto"/>
          <w:sz w:val="24"/>
          <w:szCs w:val="24"/>
        </w:rPr>
        <w:t xml:space="preserve"> perspectives might support leaders to become aware that some of their leadership practices could be misread by educators</w:t>
      </w:r>
      <w:r w:rsidR="00011F74" w:rsidRPr="00E94517">
        <w:rPr>
          <w:rFonts w:ascii="Times New Roman" w:hAnsi="Times New Roman"/>
          <w:color w:val="auto"/>
          <w:sz w:val="24"/>
          <w:szCs w:val="24"/>
        </w:rPr>
        <w:t xml:space="preserve">. </w:t>
      </w:r>
      <w:r w:rsidRPr="00E94517">
        <w:rPr>
          <w:rFonts w:ascii="Times New Roman" w:hAnsi="Times New Roman"/>
          <w:color w:val="auto"/>
          <w:sz w:val="24"/>
          <w:szCs w:val="24"/>
        </w:rPr>
        <w:t xml:space="preserve">In the same way that leaders might be interested to know this, so too might other stakeholders such as committees, assessors, nominated supervisors, and </w:t>
      </w:r>
      <w:r w:rsidR="00B16739" w:rsidRPr="00E94517">
        <w:rPr>
          <w:rFonts w:ascii="Times New Roman" w:hAnsi="Times New Roman"/>
          <w:color w:val="auto"/>
          <w:sz w:val="24"/>
          <w:szCs w:val="24"/>
        </w:rPr>
        <w:t xml:space="preserve">the </w:t>
      </w:r>
      <w:r w:rsidRPr="00E94517">
        <w:rPr>
          <w:rFonts w:ascii="Times New Roman" w:hAnsi="Times New Roman"/>
          <w:color w:val="auto"/>
          <w:sz w:val="24"/>
          <w:szCs w:val="24"/>
        </w:rPr>
        <w:t>ACECQA (Figure 6.1)</w:t>
      </w:r>
      <w:r w:rsidR="00011F74" w:rsidRPr="00E94517">
        <w:rPr>
          <w:rFonts w:ascii="Times New Roman" w:hAnsi="Times New Roman"/>
          <w:color w:val="auto"/>
          <w:sz w:val="24"/>
          <w:szCs w:val="24"/>
        </w:rPr>
        <w:t xml:space="preserve">. </w:t>
      </w:r>
      <w:r w:rsidRPr="00E94517">
        <w:rPr>
          <w:rFonts w:ascii="Times New Roman" w:hAnsi="Times New Roman"/>
          <w:color w:val="auto"/>
          <w:sz w:val="24"/>
          <w:szCs w:val="24"/>
        </w:rPr>
        <w:t xml:space="preserve">Providing data from this research to others might provoke further disruption to the dominant discourses of leadership and open new spaces for advocacy leadership in early childhood. </w:t>
      </w:r>
    </w:p>
    <w:p w14:paraId="616754E4" w14:textId="1BDE15E4" w:rsidR="006F6083" w:rsidRDefault="006F6083"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r w:rsidRPr="000D385B">
        <w:rPr>
          <w:rFonts w:cs="Times New Roman"/>
          <w:szCs w:val="24"/>
        </w:rPr>
        <w:t>There are some questions which have been raised throughout this research in relation to leadership in the sector</w:t>
      </w:r>
      <w:r w:rsidR="00011F74" w:rsidRPr="000D385B">
        <w:rPr>
          <w:rFonts w:cs="Times New Roman"/>
          <w:szCs w:val="24"/>
        </w:rPr>
        <w:t xml:space="preserve">. </w:t>
      </w:r>
      <w:r w:rsidRPr="000D385B">
        <w:rPr>
          <w:rFonts w:cs="Times New Roman"/>
          <w:szCs w:val="24"/>
        </w:rPr>
        <w:t>These might contribute to questions for a future research project: If it’s expected that educators will be in leadership roles, what support do they need? What does a focus on administrative and educational leadership mean for educators</w:t>
      </w:r>
      <w:r w:rsidR="002942FE">
        <w:rPr>
          <w:rFonts w:cs="Times New Roman"/>
          <w:szCs w:val="24"/>
        </w:rPr>
        <w:t xml:space="preserve"> and how can advocacy leadership support educators in working in this complex environment</w:t>
      </w:r>
      <w:r w:rsidRPr="000D385B">
        <w:rPr>
          <w:rFonts w:cs="Times New Roman"/>
          <w:szCs w:val="24"/>
        </w:rPr>
        <w:t>?  Situating future research within a postmodern framework raises possibilities of truth and knowledge being open to local challenges and changes</w:t>
      </w:r>
      <w:r w:rsidR="00011F74" w:rsidRPr="000D385B">
        <w:rPr>
          <w:rFonts w:cs="Times New Roman"/>
          <w:szCs w:val="24"/>
        </w:rPr>
        <w:t xml:space="preserve">. </w:t>
      </w:r>
      <w:r w:rsidRPr="000D385B">
        <w:rPr>
          <w:rFonts w:cs="Times New Roman"/>
          <w:szCs w:val="24"/>
        </w:rPr>
        <w:t xml:space="preserve">This could open fluid, </w:t>
      </w:r>
      <w:r w:rsidRPr="000D385B">
        <w:rPr>
          <w:rFonts w:cs="Times New Roman"/>
          <w:szCs w:val="24"/>
        </w:rPr>
        <w:lastRenderedPageBreak/>
        <w:t xml:space="preserve">multiple and uncertain ways of </w:t>
      </w:r>
      <w:r w:rsidR="00F87DDB" w:rsidRPr="000D385B">
        <w:rPr>
          <w:rFonts w:cs="Times New Roman"/>
          <w:szCs w:val="24"/>
        </w:rPr>
        <w:t xml:space="preserve">engaging in </w:t>
      </w:r>
      <w:r w:rsidRPr="000D385B">
        <w:rPr>
          <w:rFonts w:cs="Times New Roman"/>
          <w:szCs w:val="24"/>
        </w:rPr>
        <w:t xml:space="preserve">educational leadership practices for advocacy leadership. </w:t>
      </w:r>
    </w:p>
    <w:p w14:paraId="73AF7CCF" w14:textId="28C0C0EA" w:rsidR="003D6F68" w:rsidRPr="000D385B" w:rsidRDefault="009F59D4" w:rsidP="00840F4F">
      <w:pPr>
        <w:ind w:firstLine="709"/>
      </w:pPr>
      <w:r>
        <w:t xml:space="preserve">This thesis has made a contribution to the literature in a number of significant ways by exploring educators’ perspectives of leadership in early childhood through a Foucauldian lens.  This lens has opened opportunities for considering ways competing discourses, binaries, silence, power, governmentalities, resistances, and regimes of truth might be operational in and through leadership in early childhood.  These are significant contributions to the literature as they open possibilities to theorise and possibly to practice leadership in early childhood in additional ways. </w:t>
      </w:r>
      <w:r w:rsidR="003D6F68">
        <w:t xml:space="preserve">My contribution of educators’ perspectives of advocacy leadership within this complex environment is a start and can be further expanded through the development of a research plan. The research plan begins with dissemination and feedback of this research. Then possibly engaging in subsequent research to consider leaders’ perspectives of advocacy leadership, then implement and evaluate leaders’ perspectives.   </w:t>
      </w:r>
    </w:p>
    <w:p w14:paraId="055A4902" w14:textId="77777777" w:rsidR="003D6F68" w:rsidRPr="000D385B" w:rsidRDefault="003D6F68"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p>
    <w:p w14:paraId="67FFF6DF" w14:textId="1F8E8289" w:rsidR="006F6083" w:rsidRPr="000D385B" w:rsidRDefault="006F6083" w:rsidP="006F6083">
      <w:pPr>
        <w:pStyle w:val="Heading3"/>
      </w:pPr>
      <w:bookmarkStart w:id="157" w:name="_Toc473551495"/>
      <w:r w:rsidRPr="000D385B">
        <w:t xml:space="preserve">6.6 The </w:t>
      </w:r>
      <w:r w:rsidR="00081129" w:rsidRPr="000D385B">
        <w:t>E</w:t>
      </w:r>
      <w:r w:rsidRPr="000D385B">
        <w:t xml:space="preserve">nd of the </w:t>
      </w:r>
      <w:r w:rsidR="006C13A1" w:rsidRPr="000D385B">
        <w:t>Be</w:t>
      </w:r>
      <w:r w:rsidRPr="000D385B">
        <w:t>ginning</w:t>
      </w:r>
      <w:bookmarkEnd w:id="157"/>
    </w:p>
    <w:p w14:paraId="5373D4EE" w14:textId="5C324A0F" w:rsidR="006F6083" w:rsidRPr="000D385B" w:rsidRDefault="006F6083" w:rsidP="00F874DF">
      <w:pPr>
        <w:rPr>
          <w:rFonts w:cs="Times New Roman"/>
          <w:szCs w:val="24"/>
        </w:rPr>
      </w:pPr>
      <w:r w:rsidRPr="000D385B">
        <w:t xml:space="preserve">Over the past three and a half years, I have begun to construct my research identity through the research process in the Masters of Education (Research) degree. When I began this research, I felt very passionately about the experience of educators and pre-service teachers in early childhood education and care with the introduction of the NQF </w:t>
      </w:r>
      <w:r w:rsidRPr="000D385B">
        <w:fldChar w:fldCharType="begin"/>
      </w:r>
      <w:r w:rsidRPr="000D385B">
        <w:instrText xml:space="preserve"> ADDIN EN.CITE &lt;EndNote&gt;&lt;Cite ExcludeAuth="1"&gt;&lt;Author&gt;Council of Australian Governments [COAG]&lt;/Author&gt;&lt;Year&gt;2009&lt;/Year&gt;&lt;RecNum&gt;30&lt;/RecNum&gt;&lt;Prefix&gt;COAG`, &lt;/Prefix&gt;&lt;DisplayText&gt;(COAG, 2009a)&lt;/DisplayText&gt;&lt;record&gt;&lt;rec-number&gt;30&lt;/rec-number&gt;&lt;foreign-keys&gt;&lt;key app="EN" db-id="s0pa2vevy9xwfne0vempdefsfpz9vv2vdwdz" timestamp="1387237361"&gt;30&lt;/key&gt;&lt;/foreign-keys&gt;&lt;ref-type name="Government Document"&gt;46&lt;/ref-type&gt;&lt;contributors&gt;&lt;authors&gt;&lt;author&gt;Council of Australian Governments [COAG],&lt;/author&gt;&lt;/authors&gt;&lt;/contributors&gt;&lt;titles&gt;&lt;title&gt;National quality framework for early childhood education and care and school age care&lt;/title&gt;&lt;/titles&gt;&lt;dates&gt;&lt;year&gt;2009&lt;/year&gt;&lt;/dates&gt;&lt;pub-location&gt;Canberra, ACT, Australia&lt;/pub-location&gt;&lt;publisher&gt;Author&lt;/publisher&gt;&lt;urls&gt;&lt;/urls&gt;&lt;/record&gt;&lt;/Cite&gt;&lt;/EndNote&gt;</w:instrText>
      </w:r>
      <w:r w:rsidRPr="000D385B">
        <w:fldChar w:fldCharType="separate"/>
      </w:r>
      <w:r w:rsidRPr="000D385B">
        <w:rPr>
          <w:noProof/>
        </w:rPr>
        <w:t>(</w:t>
      </w:r>
      <w:hyperlink w:anchor="_ENREF_25" w:tooltip="Council of Australian Governments [COAG], 2009 #30" w:history="1">
        <w:r w:rsidRPr="000D385B">
          <w:rPr>
            <w:rStyle w:val="Hyperlink"/>
            <w:noProof/>
            <w:color w:val="auto"/>
            <w:u w:val="none"/>
          </w:rPr>
          <w:t>COAG, 2009a</w:t>
        </w:r>
      </w:hyperlink>
      <w:r w:rsidRPr="000D385B">
        <w:rPr>
          <w:noProof/>
        </w:rPr>
        <w:t>)</w:t>
      </w:r>
      <w:r w:rsidRPr="000D385B">
        <w:fldChar w:fldCharType="end"/>
      </w:r>
      <w:r w:rsidRPr="000D385B">
        <w:t>. I was excited about the new possibilities for advocacy which might become available to the educators with the introduction of the role of ‘educational leader’ in this new policy agenda. This passion led me to identify Poststructuralism as an appropriate theoretical framework to guide and inform my study. Previously, I was unaware of how the researcher’s theoretical framework should influence all aspects of a research study including the research questions, the data collection and the reporting of the analysis. During this time, I also learnt about the art and craft of thesis writing</w:t>
      </w:r>
      <w:r w:rsidR="00B16739" w:rsidRPr="000D385B">
        <w:t>,</w:t>
      </w:r>
      <w:r w:rsidRPr="000D385B">
        <w:t xml:space="preserve"> realising now that it can take many drafts to produce quality writing. I communicated my research to a broader audience through conference presentations</w:t>
      </w:r>
      <w:r w:rsidR="00011F74" w:rsidRPr="000D385B">
        <w:t xml:space="preserve">. </w:t>
      </w:r>
      <w:r w:rsidRPr="000D385B">
        <w:t xml:space="preserve">My thinking about this topic was stimulated and challenged by the feedback from conference participants. </w:t>
      </w:r>
      <w:r w:rsidR="00F874DF" w:rsidRPr="000D385B">
        <w:t xml:space="preserve"> </w:t>
      </w:r>
    </w:p>
    <w:p w14:paraId="1DBCA00E" w14:textId="77777777" w:rsidR="006F6083" w:rsidRPr="000D385B" w:rsidRDefault="006F6083" w:rsidP="006F6083">
      <w:pPr>
        <w:tabs>
          <w:tab w:val="left" w:pos="1021"/>
          <w:tab w:val="left" w:pos="2042"/>
          <w:tab w:val="left" w:pos="3063"/>
          <w:tab w:val="left" w:pos="4084"/>
          <w:tab w:val="left" w:pos="5105"/>
          <w:tab w:val="left" w:pos="6126"/>
          <w:tab w:val="left" w:pos="7147"/>
          <w:tab w:val="left" w:pos="8168"/>
        </w:tabs>
        <w:ind w:firstLine="709"/>
        <w:rPr>
          <w:rFonts w:cs="Times New Roman"/>
          <w:szCs w:val="24"/>
        </w:rPr>
      </w:pPr>
    </w:p>
    <w:p w14:paraId="6854FAA5" w14:textId="77777777" w:rsidR="006F6083" w:rsidRPr="000D385B" w:rsidRDefault="006F6083" w:rsidP="006F6083">
      <w:pPr>
        <w:spacing w:after="200" w:line="276" w:lineRule="auto"/>
        <w:rPr>
          <w:rFonts w:cs="Times New Roman"/>
          <w:szCs w:val="24"/>
        </w:rPr>
      </w:pPr>
      <w:r w:rsidRPr="000D385B">
        <w:rPr>
          <w:rFonts w:cs="Times New Roman"/>
          <w:szCs w:val="24"/>
        </w:rPr>
        <w:br w:type="page"/>
      </w:r>
    </w:p>
    <w:p w14:paraId="1F2089AC" w14:textId="77777777" w:rsidR="006F6083" w:rsidRPr="000D385B" w:rsidRDefault="006F6083" w:rsidP="006F6083">
      <w:pPr>
        <w:pStyle w:val="Heading1"/>
      </w:pPr>
      <w:bookmarkStart w:id="158" w:name="_TOC190053"/>
      <w:bookmarkStart w:id="159" w:name="_TOC194968"/>
      <w:bookmarkStart w:id="160" w:name="_TOC197199"/>
      <w:bookmarkStart w:id="161" w:name="_TOC200760"/>
      <w:bookmarkStart w:id="162" w:name="_Toc473551496"/>
      <w:bookmarkEnd w:id="158"/>
      <w:bookmarkEnd w:id="159"/>
      <w:bookmarkEnd w:id="160"/>
      <w:bookmarkEnd w:id="161"/>
      <w:r w:rsidRPr="000D385B">
        <w:lastRenderedPageBreak/>
        <w:t>References</w:t>
      </w:r>
      <w:bookmarkEnd w:id="162"/>
    </w:p>
    <w:p w14:paraId="3E4E5D62" w14:textId="139BBD1C" w:rsidR="006F6083" w:rsidRPr="000D385B" w:rsidRDefault="006F6083" w:rsidP="006F6083">
      <w:pPr>
        <w:pStyle w:val="EndNoteBibliography"/>
        <w:ind w:left="720" w:hanging="720"/>
      </w:pPr>
      <w:r w:rsidRPr="000D385B">
        <w:rPr>
          <w:szCs w:val="24"/>
        </w:rPr>
        <w:fldChar w:fldCharType="begin"/>
      </w:r>
      <w:r w:rsidRPr="000D385B">
        <w:rPr>
          <w:szCs w:val="24"/>
        </w:rPr>
        <w:instrText xml:space="preserve"> ADDIN EN.REFLIST </w:instrText>
      </w:r>
      <w:r w:rsidRPr="000D385B">
        <w:rPr>
          <w:szCs w:val="24"/>
        </w:rPr>
        <w:fldChar w:fldCharType="separate"/>
      </w:r>
      <w:bookmarkStart w:id="163" w:name="_ENREF_1"/>
      <w:r w:rsidRPr="000D385B">
        <w:t xml:space="preserve">Alvesson, M. (2002). </w:t>
      </w:r>
      <w:r w:rsidRPr="000D385B">
        <w:rPr>
          <w:i/>
        </w:rPr>
        <w:t>Postmodernism and social research</w:t>
      </w:r>
      <w:r w:rsidRPr="000D385B">
        <w:t>. Buckingham</w:t>
      </w:r>
      <w:r w:rsidR="00D26DEB" w:rsidRPr="000D385B">
        <w:t>, England</w:t>
      </w:r>
      <w:r w:rsidRPr="000D385B">
        <w:t>: Open University Press.</w:t>
      </w:r>
      <w:bookmarkEnd w:id="163"/>
    </w:p>
    <w:p w14:paraId="5F614088" w14:textId="72C335B8" w:rsidR="006F6083" w:rsidRPr="000D385B" w:rsidRDefault="006F6083" w:rsidP="006F6083">
      <w:pPr>
        <w:pStyle w:val="EndNoteBibliography"/>
        <w:ind w:left="720" w:hanging="720"/>
      </w:pPr>
      <w:bookmarkStart w:id="164" w:name="_ENREF_2"/>
      <w:r w:rsidRPr="000D385B">
        <w:t xml:space="preserve">Alvesson, M. (2011). </w:t>
      </w:r>
      <w:r w:rsidRPr="000D385B">
        <w:rPr>
          <w:i/>
        </w:rPr>
        <w:t>Interpreting interviews</w:t>
      </w:r>
      <w:r w:rsidRPr="000D385B">
        <w:t xml:space="preserve">. London, </w:t>
      </w:r>
      <w:r w:rsidR="00D45EC0" w:rsidRPr="000D385B">
        <w:t>England</w:t>
      </w:r>
      <w:r w:rsidRPr="000D385B">
        <w:t>: Sage Publications.</w:t>
      </w:r>
      <w:bookmarkEnd w:id="164"/>
    </w:p>
    <w:p w14:paraId="30F589A2" w14:textId="6D42A076" w:rsidR="006F6083" w:rsidRPr="000D385B" w:rsidRDefault="006F6083" w:rsidP="006F6083">
      <w:pPr>
        <w:pStyle w:val="EndNoteBibliography"/>
        <w:ind w:left="720" w:hanging="720"/>
      </w:pPr>
      <w:bookmarkStart w:id="165" w:name="_ENREF_3"/>
      <w:r w:rsidRPr="000D385B">
        <w:t xml:space="preserve">Ang, L. (2011). Leading and managing in the early years: A study of the impact of a NCSL programme on children's centre leaders' perceptions of leadership and practice. </w:t>
      </w:r>
      <w:r w:rsidRPr="000D385B">
        <w:rPr>
          <w:i/>
        </w:rPr>
        <w:t>Educational Management Administration &amp; Leadership, 40</w:t>
      </w:r>
      <w:r w:rsidRPr="000D385B">
        <w:t xml:space="preserve">(3), 289-304. </w:t>
      </w:r>
      <w:r w:rsidR="00610AEA" w:rsidRPr="000D385B">
        <w:t xml:space="preserve"> </w:t>
      </w:r>
      <w:r w:rsidRPr="000D385B">
        <w:t>doi:10.1177/1741143212436960</w:t>
      </w:r>
      <w:bookmarkEnd w:id="165"/>
    </w:p>
    <w:p w14:paraId="56ADD8BA" w14:textId="3F045026" w:rsidR="006F6083" w:rsidRPr="000D385B" w:rsidRDefault="006F6083" w:rsidP="006F6083">
      <w:pPr>
        <w:pStyle w:val="EndNoteBibliography"/>
        <w:ind w:left="720" w:hanging="720"/>
      </w:pPr>
      <w:bookmarkStart w:id="166" w:name="_ENREF_4"/>
      <w:r w:rsidRPr="000D385B">
        <w:t xml:space="preserve">Ang, L. (2015). Using </w:t>
      </w:r>
      <w:r w:rsidR="00766A9C" w:rsidRPr="000D385B">
        <w:t>participatory research for early childhood a</w:t>
      </w:r>
      <w:r w:rsidRPr="000D385B">
        <w:t xml:space="preserve">dvocacy: Reflections on </w:t>
      </w:r>
      <w:r w:rsidR="00766A9C" w:rsidRPr="000D385B">
        <w:t>m</w:t>
      </w:r>
      <w:r w:rsidRPr="000D385B">
        <w:t xml:space="preserve">ethodology. </w:t>
      </w:r>
      <w:r w:rsidRPr="000D385B">
        <w:rPr>
          <w:i/>
        </w:rPr>
        <w:t xml:space="preserve">Asia-Pacific Journal </w:t>
      </w:r>
      <w:r w:rsidR="00766A9C" w:rsidRPr="000D385B">
        <w:rPr>
          <w:i/>
        </w:rPr>
        <w:t>o</w:t>
      </w:r>
      <w:r w:rsidRPr="000D385B">
        <w:rPr>
          <w:i/>
        </w:rPr>
        <w:t xml:space="preserve">f Research </w:t>
      </w:r>
      <w:r w:rsidR="00766A9C" w:rsidRPr="000D385B">
        <w:rPr>
          <w:i/>
        </w:rPr>
        <w:t>i</w:t>
      </w:r>
      <w:r w:rsidRPr="000D385B">
        <w:rPr>
          <w:i/>
        </w:rPr>
        <w:t>n Early Childhood Education, 9</w:t>
      </w:r>
      <w:r w:rsidRPr="000D385B">
        <w:t xml:space="preserve">(2), 1-21. </w:t>
      </w:r>
      <w:bookmarkEnd w:id="166"/>
    </w:p>
    <w:p w14:paraId="66603F58" w14:textId="6D56D85E" w:rsidR="006F6083" w:rsidRPr="000D385B" w:rsidRDefault="006F6083" w:rsidP="006F6083">
      <w:pPr>
        <w:pStyle w:val="EndNoteBibliography"/>
        <w:ind w:left="720" w:hanging="720"/>
      </w:pPr>
      <w:bookmarkStart w:id="167" w:name="_ENREF_5"/>
      <w:r w:rsidRPr="000D385B">
        <w:t xml:space="preserve">Arthur, L., Beecher, B., Death, E., Dockett, S., &amp; Farmer, S. (2014). </w:t>
      </w:r>
      <w:r w:rsidRPr="000D385B">
        <w:rPr>
          <w:i/>
        </w:rPr>
        <w:t>Programming and planning in early childhood settings</w:t>
      </w:r>
      <w:r w:rsidRPr="000D385B">
        <w:t xml:space="preserve"> (6th ed.). Southbank</w:t>
      </w:r>
      <w:r w:rsidR="00D65443" w:rsidRPr="000D385B">
        <w:t>, Australia</w:t>
      </w:r>
      <w:r w:rsidRPr="000D385B">
        <w:t>: Thomson.</w:t>
      </w:r>
      <w:bookmarkEnd w:id="167"/>
    </w:p>
    <w:p w14:paraId="156B02C4" w14:textId="77777777" w:rsidR="006F6083" w:rsidRPr="000D385B" w:rsidRDefault="006F6083" w:rsidP="006F6083">
      <w:pPr>
        <w:pStyle w:val="EndNoteBibliography"/>
        <w:ind w:left="720" w:hanging="720"/>
      </w:pPr>
      <w:bookmarkStart w:id="168" w:name="_ENREF_6"/>
      <w:r w:rsidRPr="000D385B">
        <w:t xml:space="preserve">Aubrey, C. (2011). </w:t>
      </w:r>
      <w:r w:rsidRPr="000D385B">
        <w:rPr>
          <w:i/>
        </w:rPr>
        <w:t>Leading and managing in the early years</w:t>
      </w:r>
      <w:r w:rsidRPr="000D385B">
        <w:t>. Thousand Oaks, CA: Sage Publications.</w:t>
      </w:r>
      <w:bookmarkEnd w:id="168"/>
    </w:p>
    <w:p w14:paraId="4555CCFB" w14:textId="77777777" w:rsidR="006F6083" w:rsidRPr="000D385B" w:rsidRDefault="006F6083" w:rsidP="006F6083">
      <w:pPr>
        <w:pStyle w:val="EndNoteBibliography"/>
        <w:ind w:left="720" w:hanging="720"/>
      </w:pPr>
      <w:bookmarkStart w:id="169" w:name="_ENREF_7"/>
      <w:r w:rsidRPr="000D385B">
        <w:t xml:space="preserve">Aubrey, C., Godfrey, R., &amp; Harris, A. (2012). How do they manage? An investigation of early childhood leadership. </w:t>
      </w:r>
      <w:r w:rsidRPr="000D385B">
        <w:rPr>
          <w:i/>
        </w:rPr>
        <w:t>Educational Management, Administration &amp; Leadership, 41</w:t>
      </w:r>
      <w:r w:rsidRPr="000D385B">
        <w:t>(1), 5-29. doi:10.1177/1741143212462702</w:t>
      </w:r>
      <w:bookmarkEnd w:id="169"/>
    </w:p>
    <w:p w14:paraId="07A5805F" w14:textId="77777777" w:rsidR="006F6083" w:rsidRPr="000D385B" w:rsidRDefault="006F6083" w:rsidP="006F6083">
      <w:pPr>
        <w:pStyle w:val="EndNoteBibliography"/>
        <w:ind w:left="720" w:hanging="720"/>
      </w:pPr>
      <w:bookmarkStart w:id="170" w:name="_ENREF_8"/>
      <w:r w:rsidRPr="000D385B">
        <w:t xml:space="preserve">Australian Catholic University. (2013). Orion: Research ethics online. Retrieved from </w:t>
      </w:r>
      <w:hyperlink r:id="rId22" w:history="1">
        <w:r w:rsidRPr="000D385B">
          <w:rPr>
            <w:rStyle w:val="Hyperlink"/>
            <w:color w:val="auto"/>
            <w:u w:val="none"/>
          </w:rPr>
          <w:t>https://orion.acu.edu.au/rmenet/</w:t>
        </w:r>
        <w:bookmarkEnd w:id="170"/>
      </w:hyperlink>
    </w:p>
    <w:p w14:paraId="733A5F0D" w14:textId="23838518" w:rsidR="006F6083" w:rsidRPr="000D385B" w:rsidRDefault="006F6083" w:rsidP="006F6083">
      <w:pPr>
        <w:pStyle w:val="EndNoteBibliography"/>
        <w:ind w:left="720" w:hanging="720"/>
      </w:pPr>
      <w:bookmarkStart w:id="171" w:name="_ENREF_9"/>
      <w:r w:rsidRPr="000D385B">
        <w:t xml:space="preserve">Australian Children's Education &amp; Care Quality Authority [ACECQA]. (2013). </w:t>
      </w:r>
      <w:r w:rsidRPr="000D385B">
        <w:rPr>
          <w:i/>
        </w:rPr>
        <w:t>Guide to the National Quality Standard</w:t>
      </w:r>
      <w:r w:rsidR="00D65443" w:rsidRPr="000D385B">
        <w:rPr>
          <w:i/>
        </w:rPr>
        <w:t>.</w:t>
      </w:r>
      <w:r w:rsidRPr="000D385B">
        <w:rPr>
          <w:i/>
        </w:rPr>
        <w:t xml:space="preserve"> </w:t>
      </w:r>
      <w:r w:rsidRPr="000D385B">
        <w:t>Canberra, Australia: Author.</w:t>
      </w:r>
      <w:bookmarkEnd w:id="171"/>
    </w:p>
    <w:p w14:paraId="215D6BD0" w14:textId="77777777" w:rsidR="006F6083" w:rsidRPr="000D385B" w:rsidRDefault="006F6083" w:rsidP="006F6083">
      <w:pPr>
        <w:pStyle w:val="EndNoteBibliography"/>
        <w:ind w:left="720" w:hanging="720"/>
      </w:pPr>
      <w:bookmarkStart w:id="172" w:name="_ENREF_10"/>
      <w:r w:rsidRPr="000D385B">
        <w:t xml:space="preserve">Australian Institute for Teaching and School Leadership [AITSL] (Producer). (2013). Australian professional standard for principles: 360° reflection tool user guide. Retrieved from </w:t>
      </w:r>
      <w:hyperlink r:id="rId23" w:history="1">
        <w:r w:rsidRPr="000D385B">
          <w:rPr>
            <w:rStyle w:val="Hyperlink"/>
            <w:color w:val="auto"/>
            <w:u w:val="none"/>
          </w:rPr>
          <w:t>http://www.aitsl.edu.au/verve/_resources/360_Reflection_Tool__User_Guide.pdf</w:t>
        </w:r>
        <w:bookmarkEnd w:id="172"/>
      </w:hyperlink>
    </w:p>
    <w:p w14:paraId="17FDC83B" w14:textId="2C4D4732" w:rsidR="006F6083" w:rsidRPr="000D385B" w:rsidRDefault="006F6083" w:rsidP="006F6083">
      <w:pPr>
        <w:pStyle w:val="EndNoteBibliography"/>
        <w:ind w:left="720" w:hanging="720"/>
      </w:pPr>
      <w:bookmarkStart w:id="173" w:name="_ENREF_11"/>
      <w:r w:rsidRPr="000D385B">
        <w:t xml:space="preserve">Ball, S. (2013). </w:t>
      </w:r>
      <w:r w:rsidRPr="000D385B">
        <w:rPr>
          <w:i/>
        </w:rPr>
        <w:t>Foucault, power, and education</w:t>
      </w:r>
      <w:r w:rsidRPr="000D385B">
        <w:t>. New York</w:t>
      </w:r>
      <w:r w:rsidR="00D45EC0" w:rsidRPr="000D385B">
        <w:t>, NY</w:t>
      </w:r>
      <w:r w:rsidRPr="000D385B">
        <w:t>: Routledge.</w:t>
      </w:r>
      <w:bookmarkEnd w:id="173"/>
    </w:p>
    <w:p w14:paraId="7DF745B6" w14:textId="679C5141" w:rsidR="006F6083" w:rsidRPr="000D385B" w:rsidRDefault="006F6083" w:rsidP="006F6083">
      <w:pPr>
        <w:pStyle w:val="EndNoteBibliography"/>
        <w:ind w:left="720" w:hanging="720"/>
      </w:pPr>
      <w:bookmarkStart w:id="174" w:name="_ENREF_12"/>
      <w:r w:rsidRPr="000D385B">
        <w:t>Barbour, R. (Ed.)</w:t>
      </w:r>
      <w:r w:rsidR="00992443" w:rsidRPr="000D385B">
        <w:t>.</w:t>
      </w:r>
      <w:r w:rsidRPr="000D385B">
        <w:t xml:space="preserve"> (2010). </w:t>
      </w:r>
      <w:r w:rsidRPr="000D385B">
        <w:rPr>
          <w:i/>
        </w:rPr>
        <w:t>Focus groups</w:t>
      </w:r>
      <w:r w:rsidRPr="000D385B">
        <w:t>. London</w:t>
      </w:r>
      <w:r w:rsidR="00D45EC0" w:rsidRPr="000D385B">
        <w:t>, England</w:t>
      </w:r>
      <w:r w:rsidRPr="000D385B">
        <w:t>: Sage Publications.</w:t>
      </w:r>
      <w:bookmarkEnd w:id="174"/>
    </w:p>
    <w:p w14:paraId="123A65DC" w14:textId="54219D63" w:rsidR="006F6083" w:rsidRPr="000D385B" w:rsidRDefault="006F6083" w:rsidP="006F6083">
      <w:pPr>
        <w:pStyle w:val="EndNoteBibliography"/>
        <w:ind w:left="720" w:hanging="720"/>
      </w:pPr>
      <w:bookmarkStart w:id="175" w:name="_ENREF_13"/>
      <w:r w:rsidRPr="000D385B">
        <w:t xml:space="preserve">Bass, B., &amp; Stogdill, R. (1990). </w:t>
      </w:r>
      <w:r w:rsidRPr="000D385B">
        <w:rPr>
          <w:i/>
        </w:rPr>
        <w:t>Bass &amp; Stogdill’s handbook of leadership</w:t>
      </w:r>
      <w:r w:rsidRPr="000D385B">
        <w:t xml:space="preserve"> (3rd ed.). New York</w:t>
      </w:r>
      <w:r w:rsidR="00D45EC0" w:rsidRPr="000D385B">
        <w:t>, NY</w:t>
      </w:r>
      <w:r w:rsidRPr="000D385B">
        <w:t>: The Free Press.</w:t>
      </w:r>
      <w:bookmarkEnd w:id="175"/>
    </w:p>
    <w:p w14:paraId="65625D72" w14:textId="23D0BB86" w:rsidR="006F6083" w:rsidRPr="000D385B" w:rsidRDefault="006F6083" w:rsidP="006F6083">
      <w:pPr>
        <w:pStyle w:val="EndNoteBibliography"/>
        <w:ind w:left="720" w:hanging="720"/>
      </w:pPr>
      <w:bookmarkStart w:id="176" w:name="_ENREF_14"/>
      <w:r w:rsidRPr="000D385B">
        <w:t xml:space="preserve">Bathmaker, A. (2010). The ethics of writing life histories and narratives in educational research. In A.-M. Bathmaker &amp; P. Harnett (Eds.), </w:t>
      </w:r>
      <w:r w:rsidRPr="000D385B">
        <w:rPr>
          <w:i/>
        </w:rPr>
        <w:t>Exploring learning, identity, and power through life history and narrative research</w:t>
      </w:r>
      <w:r w:rsidRPr="000D385B">
        <w:t>. New York</w:t>
      </w:r>
      <w:r w:rsidR="00D45EC0" w:rsidRPr="000D385B">
        <w:t>, NY</w:t>
      </w:r>
      <w:r w:rsidRPr="000D385B">
        <w:t>: Routledge.</w:t>
      </w:r>
      <w:bookmarkEnd w:id="176"/>
    </w:p>
    <w:p w14:paraId="09A7C4EB" w14:textId="77777777" w:rsidR="006F6083" w:rsidRPr="000D385B" w:rsidRDefault="006F6083" w:rsidP="006F6083">
      <w:pPr>
        <w:pStyle w:val="EndNoteBibliography"/>
        <w:ind w:left="720" w:hanging="720"/>
      </w:pPr>
      <w:bookmarkStart w:id="177" w:name="_ENREF_15"/>
      <w:r w:rsidRPr="000D385B">
        <w:lastRenderedPageBreak/>
        <w:t xml:space="preserve">Benaquisto, L. (2008). Codes and coding. In L. Given (Ed.), </w:t>
      </w:r>
      <w:r w:rsidRPr="000D385B">
        <w:rPr>
          <w:i/>
        </w:rPr>
        <w:t>The Sage encyclopedia of qualitative research methods</w:t>
      </w:r>
      <w:r w:rsidRPr="000D385B">
        <w:t xml:space="preserve"> (pp. 86-89). Thousand Oaks, CA: Sage Publications.</w:t>
      </w:r>
      <w:bookmarkEnd w:id="177"/>
    </w:p>
    <w:p w14:paraId="043A316F" w14:textId="7D9CE0C9" w:rsidR="006F6083" w:rsidRPr="000D385B" w:rsidRDefault="006F6083" w:rsidP="006F6083">
      <w:pPr>
        <w:pStyle w:val="EndNoteBibliography"/>
        <w:ind w:left="720" w:hanging="720"/>
      </w:pPr>
      <w:bookmarkStart w:id="178" w:name="_ENREF_16"/>
      <w:r w:rsidRPr="000D385B">
        <w:t xml:space="preserve">Black, J., &amp; Porter, L. (2000). </w:t>
      </w:r>
      <w:r w:rsidRPr="000D385B">
        <w:rPr>
          <w:i/>
        </w:rPr>
        <w:t>Management</w:t>
      </w:r>
      <w:r w:rsidR="006E20CF" w:rsidRPr="000D385B">
        <w:rPr>
          <w:i/>
        </w:rPr>
        <w:t>:</w:t>
      </w:r>
      <w:r w:rsidRPr="000D385B">
        <w:rPr>
          <w:i/>
        </w:rPr>
        <w:t xml:space="preserve"> Meeting new challenges</w:t>
      </w:r>
      <w:r w:rsidRPr="000D385B">
        <w:t xml:space="preserve">. </w:t>
      </w:r>
      <w:r w:rsidR="00D26DEB" w:rsidRPr="000D385B">
        <w:t xml:space="preserve">Upper Saddle River, </w:t>
      </w:r>
      <w:r w:rsidRPr="000D385B">
        <w:t>NJ: Prentice Hall.</w:t>
      </w:r>
      <w:bookmarkEnd w:id="178"/>
    </w:p>
    <w:p w14:paraId="47871C6E" w14:textId="06688957" w:rsidR="006F6083" w:rsidRPr="000D385B" w:rsidRDefault="006F6083" w:rsidP="006F6083">
      <w:pPr>
        <w:pStyle w:val="EndNoteBibliography"/>
        <w:ind w:left="720" w:hanging="720"/>
      </w:pPr>
      <w:bookmarkStart w:id="179" w:name="_ENREF_17"/>
      <w:r w:rsidRPr="000D385B">
        <w:t xml:space="preserve">Blank, H. K. (1997). Advocacy </w:t>
      </w:r>
      <w:r w:rsidR="006E20CF" w:rsidRPr="000D385B">
        <w:t>l</w:t>
      </w:r>
      <w:r w:rsidRPr="000D385B">
        <w:t xml:space="preserve">eadership. In S. L. Kagan &amp; B. T. Bowman (Eds.), </w:t>
      </w:r>
      <w:r w:rsidRPr="000D385B">
        <w:rPr>
          <w:i/>
        </w:rPr>
        <w:t>Leadership in early care and education</w:t>
      </w:r>
      <w:r w:rsidRPr="000D385B">
        <w:t xml:space="preserve"> (pp. 39-47). Washington, DC: NAEYC.</w:t>
      </w:r>
      <w:bookmarkEnd w:id="179"/>
    </w:p>
    <w:p w14:paraId="255A8F24" w14:textId="7B549167" w:rsidR="006F6083" w:rsidRPr="000D385B" w:rsidRDefault="006F6083" w:rsidP="006F6083">
      <w:pPr>
        <w:pStyle w:val="EndNoteBibliography"/>
        <w:ind w:left="720" w:hanging="720"/>
      </w:pPr>
      <w:bookmarkStart w:id="180" w:name="_ENREF_18"/>
      <w:r w:rsidRPr="000D385B">
        <w:t xml:space="preserve">Bown, K., Sumsion, J., &amp; Press, F. (2011). Dark matter: The </w:t>
      </w:r>
      <w:r w:rsidR="00C050EA" w:rsidRPr="000D385B">
        <w:t>'</w:t>
      </w:r>
      <w:r w:rsidRPr="000D385B">
        <w:t>gravitational pull</w:t>
      </w:r>
      <w:r w:rsidR="00C050EA" w:rsidRPr="000D385B">
        <w:t>'</w:t>
      </w:r>
      <w:r w:rsidRPr="000D385B">
        <w:t xml:space="preserve"> of maternalist discourses on politicians' decision making for early childhood policy in Australia. </w:t>
      </w:r>
      <w:r w:rsidRPr="000D385B">
        <w:rPr>
          <w:i/>
        </w:rPr>
        <w:t>Gender and Education, 23</w:t>
      </w:r>
      <w:r w:rsidRPr="000D385B">
        <w:t xml:space="preserve">(3), 263-280. </w:t>
      </w:r>
      <w:bookmarkEnd w:id="180"/>
    </w:p>
    <w:p w14:paraId="1E321020" w14:textId="0FB911FE" w:rsidR="006F6083" w:rsidRPr="000D385B" w:rsidRDefault="006F6083" w:rsidP="006F6083">
      <w:pPr>
        <w:pStyle w:val="EndNoteBibliography"/>
        <w:ind w:left="720" w:hanging="720"/>
      </w:pPr>
      <w:bookmarkStart w:id="181" w:name="_ENREF_19"/>
      <w:r w:rsidRPr="000D385B">
        <w:t xml:space="preserve">Brennan, D. (1994). </w:t>
      </w:r>
      <w:r w:rsidRPr="000D385B">
        <w:rPr>
          <w:i/>
        </w:rPr>
        <w:t>The policitics of Australian child care: From philanthropy to feminism</w:t>
      </w:r>
      <w:r w:rsidRPr="000D385B">
        <w:t xml:space="preserve">. </w:t>
      </w:r>
      <w:r w:rsidR="00D65443" w:rsidRPr="000D385B">
        <w:t xml:space="preserve">Melbourne, </w:t>
      </w:r>
      <w:r w:rsidRPr="000D385B">
        <w:t>Australia: Cambridge University Press.</w:t>
      </w:r>
      <w:bookmarkEnd w:id="181"/>
    </w:p>
    <w:p w14:paraId="01A1705F" w14:textId="73698E11" w:rsidR="006F6083" w:rsidRPr="000D385B" w:rsidRDefault="006F6083" w:rsidP="006F6083">
      <w:pPr>
        <w:pStyle w:val="EndNoteBibliography"/>
        <w:ind w:left="720" w:hanging="720"/>
      </w:pPr>
      <w:bookmarkStart w:id="182" w:name="_ENREF_20"/>
      <w:r w:rsidRPr="000D385B">
        <w:t xml:space="preserve">Buchanan, I. (2010). Discursive practice. </w:t>
      </w:r>
      <w:r w:rsidRPr="000D385B">
        <w:rPr>
          <w:i/>
        </w:rPr>
        <w:t>A dictionary of critical theory</w:t>
      </w:r>
      <w:r w:rsidR="00C050EA" w:rsidRPr="000D385B">
        <w:rPr>
          <w:i/>
        </w:rPr>
        <w:t xml:space="preserve">. </w:t>
      </w:r>
      <w:r w:rsidR="00C050EA" w:rsidRPr="000D385B">
        <w:t>Oxford</w:t>
      </w:r>
      <w:r w:rsidR="00D45EC0" w:rsidRPr="000D385B">
        <w:t>, England</w:t>
      </w:r>
      <w:r w:rsidR="009971F2" w:rsidRPr="000D385B">
        <w:t>:</w:t>
      </w:r>
      <w:r w:rsidRPr="000D385B">
        <w:t xml:space="preserve"> Oxford University Press.</w:t>
      </w:r>
      <w:bookmarkEnd w:id="182"/>
    </w:p>
    <w:p w14:paraId="2960B0B3" w14:textId="77777777" w:rsidR="006F6083" w:rsidRPr="000D385B" w:rsidRDefault="006F6083" w:rsidP="006F6083">
      <w:pPr>
        <w:pStyle w:val="EndNoteBibliography"/>
        <w:ind w:left="720" w:hanging="720"/>
      </w:pPr>
      <w:bookmarkStart w:id="183" w:name="_ENREF_21"/>
      <w:r w:rsidRPr="000D385B">
        <w:t xml:space="preserve">Burnette, D. (2016). Evidence, expertise, and ethics: The making of an influential in American social work. </w:t>
      </w:r>
      <w:r w:rsidRPr="000D385B">
        <w:rPr>
          <w:i/>
        </w:rPr>
        <w:t>Research on Social Work Practice, 26</w:t>
      </w:r>
      <w:r w:rsidRPr="000D385B">
        <w:t>(6), 609-621. doi:10.1177/1049731516652944</w:t>
      </w:r>
      <w:bookmarkEnd w:id="183"/>
    </w:p>
    <w:p w14:paraId="7D6781BD" w14:textId="4D202800" w:rsidR="006F6083" w:rsidRPr="000D385B" w:rsidRDefault="006F6083" w:rsidP="006F6083">
      <w:pPr>
        <w:pStyle w:val="EndNoteBibliography"/>
        <w:ind w:left="720" w:hanging="720"/>
      </w:pPr>
      <w:bookmarkStart w:id="184" w:name="_ENREF_22"/>
      <w:r w:rsidRPr="000D385B">
        <w:t xml:space="preserve">Chase, S. (1996). Personal vulnerability and interpretive authorty in narrative research. In R. Josselson (Ed.), </w:t>
      </w:r>
      <w:r w:rsidRPr="000D385B">
        <w:rPr>
          <w:i/>
        </w:rPr>
        <w:t>Ethics and process in the narrative study of lives</w:t>
      </w:r>
      <w:r w:rsidRPr="000D385B">
        <w:t xml:space="preserve"> (pp. 45-59). Thousand Oaks, CA</w:t>
      </w:r>
      <w:r w:rsidR="009971F2" w:rsidRPr="000D385B">
        <w:t>:</w:t>
      </w:r>
      <w:r w:rsidRPr="000D385B">
        <w:t xml:space="preserve"> Sage Publications.</w:t>
      </w:r>
      <w:bookmarkEnd w:id="184"/>
    </w:p>
    <w:p w14:paraId="06E93CA4" w14:textId="337C1C9C" w:rsidR="006F6083" w:rsidRPr="000D385B" w:rsidRDefault="006F6083" w:rsidP="006F6083">
      <w:pPr>
        <w:pStyle w:val="EndNoteBibliography"/>
        <w:ind w:left="720" w:hanging="720"/>
      </w:pPr>
      <w:bookmarkStart w:id="185" w:name="_ENREF_23"/>
      <w:r w:rsidRPr="000D385B">
        <w:t xml:space="preserve">Chase, S. (2005). Narrative inquiry: Mulitple lenses, approaches, voices. In N. Denzin &amp; Y. Lincoln (Eds.), </w:t>
      </w:r>
      <w:r w:rsidRPr="000D385B">
        <w:rPr>
          <w:i/>
        </w:rPr>
        <w:t>The Sage handbook of qualitative research</w:t>
      </w:r>
      <w:r w:rsidRPr="000D385B">
        <w:t xml:space="preserve"> (3rd ed., pp. 651-679). Thousand Oaks, CA</w:t>
      </w:r>
      <w:r w:rsidR="009971F2" w:rsidRPr="000D385B">
        <w:t>:</w:t>
      </w:r>
      <w:r w:rsidRPr="000D385B">
        <w:t xml:space="preserve"> Sage Publications.</w:t>
      </w:r>
      <w:bookmarkEnd w:id="185"/>
    </w:p>
    <w:p w14:paraId="3CC81CF2" w14:textId="77777777" w:rsidR="006F6083" w:rsidRPr="000D385B" w:rsidRDefault="006F6083" w:rsidP="006F6083">
      <w:pPr>
        <w:pStyle w:val="EndNoteBibliography"/>
        <w:ind w:left="720" w:hanging="720"/>
      </w:pPr>
      <w:bookmarkStart w:id="186" w:name="_ENREF_24"/>
      <w:r w:rsidRPr="000D385B">
        <w:t xml:space="preserve">Cheeseman, S. (2007). Pedagogical silences in Australian early childhood social policy. </w:t>
      </w:r>
      <w:r w:rsidRPr="000D385B">
        <w:rPr>
          <w:i/>
        </w:rPr>
        <w:t>Contemporary Issues in Early Childhood, 8</w:t>
      </w:r>
      <w:r w:rsidRPr="000D385B">
        <w:t xml:space="preserve">(3), 244-254. </w:t>
      </w:r>
      <w:bookmarkEnd w:id="186"/>
    </w:p>
    <w:p w14:paraId="640B40AF" w14:textId="3B625F05" w:rsidR="006F6083" w:rsidRPr="000D385B" w:rsidRDefault="006F6083" w:rsidP="006F6083">
      <w:pPr>
        <w:pStyle w:val="EndNoteBibliography"/>
        <w:ind w:left="720" w:hanging="720"/>
      </w:pPr>
      <w:bookmarkStart w:id="187" w:name="_ENREF_25"/>
      <w:r w:rsidRPr="000D385B">
        <w:t xml:space="preserve">Council of Australian Governments [COAG]. (2009a). </w:t>
      </w:r>
      <w:r w:rsidRPr="000D385B">
        <w:rPr>
          <w:i/>
        </w:rPr>
        <w:t>National quality framework for early childhood education and care and school age care</w:t>
      </w:r>
      <w:r w:rsidRPr="000D385B">
        <w:t>. Canberra, Australia: Author.</w:t>
      </w:r>
      <w:bookmarkEnd w:id="187"/>
    </w:p>
    <w:p w14:paraId="1EBD7270" w14:textId="47E40E32" w:rsidR="006F6083" w:rsidRPr="000D385B" w:rsidRDefault="006F6083" w:rsidP="006F6083">
      <w:pPr>
        <w:pStyle w:val="EndNoteBibliography"/>
        <w:ind w:left="720" w:hanging="720"/>
      </w:pPr>
      <w:bookmarkStart w:id="188" w:name="_ENREF_26"/>
      <w:r w:rsidRPr="000D385B">
        <w:t xml:space="preserve">Council of Australian Governments [COAG]. (2009b). </w:t>
      </w:r>
      <w:r w:rsidRPr="000D385B">
        <w:rPr>
          <w:i/>
        </w:rPr>
        <w:t>Regulation impact statement for early childhood education and care quality reforms</w:t>
      </w:r>
      <w:r w:rsidR="00011F74" w:rsidRPr="000D385B">
        <w:t xml:space="preserve">. </w:t>
      </w:r>
      <w:r w:rsidRPr="000D385B">
        <w:t xml:space="preserve">Retrieved from </w:t>
      </w:r>
      <w:hyperlink r:id="rId24" w:history="1">
        <w:r w:rsidRPr="000D385B">
          <w:rPr>
            <w:rStyle w:val="Hyperlink"/>
            <w:color w:val="auto"/>
            <w:u w:val="none"/>
          </w:rPr>
          <w:t>https://www.eduweb.vic.gov.au/edulibrary/public/earlychildhood/nqf/regulationimpactearlychildqualityreforms.pdf</w:t>
        </w:r>
      </w:hyperlink>
      <w:r w:rsidRPr="000D385B">
        <w:t>.</w:t>
      </w:r>
      <w:bookmarkEnd w:id="188"/>
    </w:p>
    <w:p w14:paraId="63058BD5" w14:textId="76338FA9" w:rsidR="006F6083" w:rsidRPr="000D385B" w:rsidRDefault="006F6083" w:rsidP="006F6083">
      <w:pPr>
        <w:pStyle w:val="EndNoteBibliography"/>
        <w:ind w:left="720" w:hanging="720"/>
      </w:pPr>
      <w:bookmarkStart w:id="189" w:name="_ENREF_28"/>
      <w:r w:rsidRPr="000D385B">
        <w:t xml:space="preserve">Creswell, J. W. (2012). </w:t>
      </w:r>
      <w:r w:rsidRPr="000D385B">
        <w:rPr>
          <w:i/>
        </w:rPr>
        <w:t>Educational research: Planning, conducting, and evaluating quantitative and qualitative research</w:t>
      </w:r>
      <w:r w:rsidRPr="000D385B">
        <w:t xml:space="preserve"> (4th ed.). Boston</w:t>
      </w:r>
      <w:r w:rsidR="00C9387F" w:rsidRPr="000D385B">
        <w:t>, MA</w:t>
      </w:r>
      <w:r w:rsidRPr="000D385B">
        <w:t>: Pearson.</w:t>
      </w:r>
      <w:bookmarkEnd w:id="189"/>
    </w:p>
    <w:p w14:paraId="66D2609D" w14:textId="77777777" w:rsidR="006F6083" w:rsidRPr="000D385B" w:rsidRDefault="006F6083" w:rsidP="006F6083">
      <w:pPr>
        <w:pStyle w:val="EndNoteBibliography"/>
        <w:ind w:left="720" w:hanging="720"/>
      </w:pPr>
      <w:bookmarkStart w:id="190" w:name="_ENREF_29"/>
      <w:r w:rsidRPr="000D385B">
        <w:lastRenderedPageBreak/>
        <w:t xml:space="preserve">Crompton, D. (1997). Community leadership. In S. Kagan &amp; B. Bowman (Eds.), </w:t>
      </w:r>
      <w:r w:rsidRPr="000D385B">
        <w:rPr>
          <w:i/>
        </w:rPr>
        <w:t>Leadership in early care and education</w:t>
      </w:r>
      <w:r w:rsidRPr="000D385B">
        <w:t>. Washington, DC: National Association for the Education of Young Children.</w:t>
      </w:r>
      <w:bookmarkEnd w:id="190"/>
    </w:p>
    <w:p w14:paraId="2FD15901" w14:textId="7DAD6BBD" w:rsidR="006F6083" w:rsidRPr="000D385B" w:rsidRDefault="006F6083" w:rsidP="006F6083">
      <w:pPr>
        <w:pStyle w:val="EndNoteBibliography"/>
        <w:ind w:left="720" w:hanging="720"/>
      </w:pPr>
      <w:bookmarkStart w:id="191" w:name="_ENREF_30"/>
      <w:r w:rsidRPr="000D385B">
        <w:t xml:space="preserve">Culkin, M. (1997). Administrative </w:t>
      </w:r>
      <w:r w:rsidR="00213B78" w:rsidRPr="000D385B">
        <w:t>l</w:t>
      </w:r>
      <w:r w:rsidRPr="000D385B">
        <w:t xml:space="preserve">eadership. In S. Kagan &amp; B. Bowman (Eds.), </w:t>
      </w:r>
      <w:r w:rsidRPr="000D385B">
        <w:rPr>
          <w:i/>
        </w:rPr>
        <w:t>Leadership in early care and education</w:t>
      </w:r>
      <w:r w:rsidRPr="000D385B">
        <w:t xml:space="preserve"> (pp. 23-33). Washington, DC: National Association for the Education of Young Children.</w:t>
      </w:r>
      <w:bookmarkEnd w:id="191"/>
    </w:p>
    <w:p w14:paraId="0D503968" w14:textId="1121DB3D" w:rsidR="006F6083" w:rsidRPr="000D385B" w:rsidRDefault="006F6083" w:rsidP="006F6083">
      <w:pPr>
        <w:pStyle w:val="EndNoteBibliography"/>
        <w:ind w:left="720" w:hanging="720"/>
      </w:pPr>
      <w:bookmarkStart w:id="192" w:name="_ENREF_31"/>
      <w:r w:rsidRPr="000D385B">
        <w:t xml:space="preserve">Dahlberg, G., Moss, P., &amp; Pence, A. (1999). </w:t>
      </w:r>
      <w:r w:rsidRPr="000D385B">
        <w:rPr>
          <w:i/>
        </w:rPr>
        <w:t>Beyond quality in early childhood education and care: Postmodern perspectives</w:t>
      </w:r>
      <w:r w:rsidRPr="000D385B">
        <w:t>. London</w:t>
      </w:r>
      <w:r w:rsidR="00C9387F" w:rsidRPr="000D385B">
        <w:t>, England</w:t>
      </w:r>
      <w:r w:rsidRPr="000D385B">
        <w:t>: Falmer Press.</w:t>
      </w:r>
      <w:bookmarkEnd w:id="192"/>
    </w:p>
    <w:p w14:paraId="59B70D8B" w14:textId="068B8237" w:rsidR="006F6083" w:rsidRPr="000D385B" w:rsidRDefault="006F6083" w:rsidP="006F6083">
      <w:pPr>
        <w:pStyle w:val="EndNoteBibliography"/>
        <w:ind w:left="720" w:hanging="720"/>
      </w:pPr>
      <w:bookmarkStart w:id="193" w:name="_ENREF_32"/>
      <w:r w:rsidRPr="000D385B">
        <w:t xml:space="preserve">Dahlberg, G., Moss, P., &amp; Pence, A. (2007). </w:t>
      </w:r>
      <w:r w:rsidRPr="000D385B">
        <w:rPr>
          <w:i/>
        </w:rPr>
        <w:t>Beyond quality in early childhood education and care: Languages of evaluation</w:t>
      </w:r>
      <w:r w:rsidRPr="000D385B">
        <w:t>. New York</w:t>
      </w:r>
      <w:r w:rsidR="00C9387F" w:rsidRPr="000D385B">
        <w:t>, NY</w:t>
      </w:r>
      <w:r w:rsidRPr="000D385B">
        <w:t>: Routledge.</w:t>
      </w:r>
      <w:bookmarkEnd w:id="193"/>
    </w:p>
    <w:p w14:paraId="5E8F6144" w14:textId="77777777" w:rsidR="006F6083" w:rsidRPr="000D385B" w:rsidRDefault="006F6083" w:rsidP="006F6083">
      <w:pPr>
        <w:pStyle w:val="EndNoteBibliography"/>
        <w:ind w:left="720" w:hanging="720"/>
      </w:pPr>
      <w:bookmarkStart w:id="194" w:name="_ENREF_33"/>
      <w:r w:rsidRPr="000D385B">
        <w:t xml:space="preserve">Dalli, C. (2008). Pedagogy, knowledge and collaboration: Toward a ground-up perspective on professionalism. </w:t>
      </w:r>
      <w:r w:rsidRPr="000D385B">
        <w:rPr>
          <w:i/>
        </w:rPr>
        <w:t>European Early Childhood Education Research Journal, 16</w:t>
      </w:r>
      <w:r w:rsidRPr="000D385B">
        <w:t xml:space="preserve">(2), 171-185. </w:t>
      </w:r>
      <w:bookmarkEnd w:id="194"/>
    </w:p>
    <w:p w14:paraId="3D934A64" w14:textId="77777777" w:rsidR="006F6083" w:rsidRPr="000D385B" w:rsidRDefault="006F6083" w:rsidP="006F6083">
      <w:pPr>
        <w:pStyle w:val="EndNoteBibliography"/>
        <w:ind w:left="720" w:hanging="720"/>
      </w:pPr>
      <w:bookmarkStart w:id="195" w:name="_ENREF_34"/>
      <w:r w:rsidRPr="000D385B">
        <w:t xml:space="preserve">Davis, B., Sumara, D., &amp; D’Amour, L. (2012). Understanding school districts as learning systems: Some lessons from three cases of complex transformation. </w:t>
      </w:r>
      <w:r w:rsidRPr="000D385B">
        <w:rPr>
          <w:i/>
        </w:rPr>
        <w:t>Journal of Educational Change, 13</w:t>
      </w:r>
      <w:r w:rsidRPr="000D385B">
        <w:t>(3), 373-399. doi:10.1007/s10833-012-9183-4</w:t>
      </w:r>
      <w:bookmarkEnd w:id="195"/>
    </w:p>
    <w:p w14:paraId="5699AC41" w14:textId="010B3696" w:rsidR="006F6083" w:rsidRPr="000D385B" w:rsidRDefault="006F6083" w:rsidP="006F6083">
      <w:pPr>
        <w:pStyle w:val="EndNoteBibliography"/>
        <w:ind w:left="720" w:hanging="720"/>
      </w:pPr>
      <w:bookmarkStart w:id="196" w:name="_ENREF_35"/>
      <w:r w:rsidRPr="000D385B">
        <w:t xml:space="preserve">deMarrais, K., &amp; Lapan, S. D. (Eds.). (2004). </w:t>
      </w:r>
      <w:r w:rsidRPr="000D385B">
        <w:rPr>
          <w:i/>
        </w:rPr>
        <w:t>Foundations for research: Methods of inquiry in education and the social sciences</w:t>
      </w:r>
      <w:r w:rsidRPr="000D385B">
        <w:t xml:space="preserve">. London, </w:t>
      </w:r>
      <w:r w:rsidR="00363C50" w:rsidRPr="000D385B">
        <w:t>England</w:t>
      </w:r>
      <w:r w:rsidRPr="000D385B">
        <w:t>: Lawrence Erlbaum Associates.</w:t>
      </w:r>
      <w:bookmarkEnd w:id="196"/>
    </w:p>
    <w:p w14:paraId="60720FDB" w14:textId="77777777" w:rsidR="006F6083" w:rsidRPr="000D385B" w:rsidRDefault="006F6083" w:rsidP="006F6083">
      <w:pPr>
        <w:pStyle w:val="EndNoteBibliography"/>
        <w:ind w:left="720" w:hanging="720"/>
      </w:pPr>
      <w:bookmarkStart w:id="197" w:name="_ENREF_36"/>
      <w:r w:rsidRPr="000D385B">
        <w:t xml:space="preserve">Denzin, N. (2010). </w:t>
      </w:r>
      <w:r w:rsidRPr="000D385B">
        <w:rPr>
          <w:i/>
        </w:rPr>
        <w:t>Qualitative inquiry under fire</w:t>
      </w:r>
      <w:r w:rsidRPr="000D385B">
        <w:t>. Thousand Oaks, CA: Left Coast Press.</w:t>
      </w:r>
      <w:bookmarkEnd w:id="197"/>
    </w:p>
    <w:p w14:paraId="621A9C33" w14:textId="0C320EA1" w:rsidR="006F6083" w:rsidRPr="000D385B" w:rsidRDefault="006F6083" w:rsidP="006F6083">
      <w:pPr>
        <w:pStyle w:val="EndNoteBibliography"/>
        <w:ind w:left="720" w:hanging="720"/>
      </w:pPr>
      <w:bookmarkStart w:id="198" w:name="_ENREF_38"/>
      <w:r w:rsidRPr="000D385B">
        <w:t>Diamond, A. (2014). Pre-service early childhood educators' leadership development through reflective engagement with experiential service learning and leadership literature</w:t>
      </w:r>
      <w:r w:rsidR="00011F74" w:rsidRPr="000D385B">
        <w:t xml:space="preserve">. </w:t>
      </w:r>
      <w:r w:rsidRPr="000D385B">
        <w:rPr>
          <w:i/>
        </w:rPr>
        <w:t>Australasian Journal of Early Childhood, 39</w:t>
      </w:r>
      <w:r w:rsidRPr="000D385B">
        <w:t xml:space="preserve">(4), 12-20. </w:t>
      </w:r>
      <w:bookmarkEnd w:id="198"/>
    </w:p>
    <w:p w14:paraId="31E73322" w14:textId="77777777" w:rsidR="006F6083" w:rsidRPr="000D385B" w:rsidRDefault="006F6083" w:rsidP="006F6083">
      <w:pPr>
        <w:pStyle w:val="EndNoteBibliography"/>
        <w:ind w:left="720" w:hanging="720"/>
      </w:pPr>
      <w:bookmarkStart w:id="199" w:name="_ENREF_39"/>
      <w:r w:rsidRPr="000D385B">
        <w:t xml:space="preserve">Dowling Naess, F. (2001). Sharing stories about the dialectics of self and structure in teacher socialization: Revisiting a Norwegian physical educator's life history. </w:t>
      </w:r>
      <w:r w:rsidRPr="000D385B">
        <w:rPr>
          <w:i/>
        </w:rPr>
        <w:t>European Physical Education Review, 7</w:t>
      </w:r>
      <w:r w:rsidRPr="000D385B">
        <w:t xml:space="preserve">(1), 44-60. </w:t>
      </w:r>
      <w:bookmarkEnd w:id="199"/>
    </w:p>
    <w:p w14:paraId="0DA17AB1" w14:textId="6D2A9F56" w:rsidR="006F6083" w:rsidRPr="000D385B" w:rsidRDefault="006F6083" w:rsidP="006F6083">
      <w:pPr>
        <w:pStyle w:val="EndNoteBibliography"/>
        <w:ind w:left="720" w:hanging="720"/>
      </w:pPr>
      <w:bookmarkStart w:id="200" w:name="_ENREF_40"/>
      <w:r w:rsidRPr="000D385B">
        <w:t xml:space="preserve">Duncan, J. (2012). </w:t>
      </w:r>
      <w:r w:rsidRPr="000D385B">
        <w:rPr>
          <w:i/>
        </w:rPr>
        <w:t>Comparative early childhood education services: International perspectives.</w:t>
      </w:r>
      <w:r w:rsidRPr="000D385B">
        <w:t xml:space="preserve"> London</w:t>
      </w:r>
      <w:r w:rsidR="00C9387F" w:rsidRPr="000D385B">
        <w:t>, England</w:t>
      </w:r>
      <w:r w:rsidRPr="000D385B">
        <w:t>: Palgrave Macmillan.</w:t>
      </w:r>
      <w:bookmarkEnd w:id="200"/>
    </w:p>
    <w:p w14:paraId="06EC9BE4" w14:textId="77777777" w:rsidR="006F6083" w:rsidRPr="000D385B" w:rsidRDefault="006F6083" w:rsidP="006F6083">
      <w:pPr>
        <w:pStyle w:val="EndNoteBibliography"/>
        <w:ind w:left="720" w:hanging="720"/>
      </w:pPr>
      <w:bookmarkStart w:id="201" w:name="_ENREF_41"/>
      <w:r w:rsidRPr="000D385B">
        <w:t xml:space="preserve">Dunlop, A. W. (2008). A literature review on leadership in the early years. Retrieved from </w:t>
      </w:r>
      <w:hyperlink r:id="rId25" w:history="1">
        <w:r w:rsidRPr="000D385B">
          <w:rPr>
            <w:rStyle w:val="Hyperlink"/>
            <w:color w:val="auto"/>
            <w:u w:val="none"/>
          </w:rPr>
          <w:t>http://www.educationscotland.gov.uk/images/leadershipreview_tcm4-499140.doc</w:t>
        </w:r>
        <w:bookmarkEnd w:id="201"/>
      </w:hyperlink>
    </w:p>
    <w:p w14:paraId="3E252729" w14:textId="5DA375B5" w:rsidR="006F6083" w:rsidRPr="000D385B" w:rsidRDefault="006F6083" w:rsidP="006F6083">
      <w:pPr>
        <w:pStyle w:val="EndNoteBibliography"/>
        <w:ind w:left="720" w:hanging="720"/>
      </w:pPr>
      <w:bookmarkStart w:id="202" w:name="_ENREF_42"/>
      <w:r w:rsidRPr="000D385B">
        <w:t xml:space="preserve">Early Childhood Australia. (2014). </w:t>
      </w:r>
      <w:r w:rsidRPr="000D385B">
        <w:rPr>
          <w:i/>
        </w:rPr>
        <w:t>Early childhood education and care: Creating better futures for every child and for the nation</w:t>
      </w:r>
      <w:r w:rsidRPr="000D385B">
        <w:t>. Early Childhood Australia’s submission to the productivity commission inquiry on child care and early childhood learning. Deakin West, A</w:t>
      </w:r>
      <w:r w:rsidR="00C9387F" w:rsidRPr="000D385B">
        <w:t>ustralia</w:t>
      </w:r>
      <w:r w:rsidRPr="000D385B">
        <w:t>:</w:t>
      </w:r>
      <w:r w:rsidR="00457E45" w:rsidRPr="000D385B">
        <w:t xml:space="preserve"> </w:t>
      </w:r>
      <w:r w:rsidR="00F42AC0" w:rsidRPr="000D385B">
        <w:t>Author</w:t>
      </w:r>
      <w:r w:rsidRPr="000D385B">
        <w:t xml:space="preserve">. Retrieved from </w:t>
      </w:r>
      <w:hyperlink r:id="rId26" w:history="1">
        <w:r w:rsidRPr="000D385B">
          <w:rPr>
            <w:rStyle w:val="Hyperlink"/>
            <w:color w:val="auto"/>
            <w:u w:val="none"/>
          </w:rPr>
          <w:t>http://www.earlychildhoodaustralia.org.au/early_childhood_news/early_childhood_news/february-ecas-submission-productivity-commission-inquiry-into-childcare-and-early-childhood-learning.html</w:t>
        </w:r>
      </w:hyperlink>
      <w:r w:rsidRPr="000D385B">
        <w:t xml:space="preserve">. </w:t>
      </w:r>
      <w:bookmarkEnd w:id="202"/>
    </w:p>
    <w:p w14:paraId="325C259D" w14:textId="6861E7D7" w:rsidR="006F6083" w:rsidRPr="000D385B" w:rsidRDefault="006F6083" w:rsidP="006F6083">
      <w:pPr>
        <w:pStyle w:val="EndNoteBibliography"/>
        <w:ind w:left="720" w:hanging="720"/>
      </w:pPr>
      <w:bookmarkStart w:id="203" w:name="_ENREF_43"/>
      <w:r w:rsidRPr="000D385B">
        <w:t xml:space="preserve">Early Childhood Australia [ECA]. (2016). </w:t>
      </w:r>
      <w:r w:rsidRPr="000D385B">
        <w:rPr>
          <w:i/>
        </w:rPr>
        <w:t>Early Childhood Australia's code of ethics</w:t>
      </w:r>
      <w:r w:rsidRPr="000D385B">
        <w:t>. Deakin West, A</w:t>
      </w:r>
      <w:r w:rsidR="00F42AC0" w:rsidRPr="000D385B">
        <w:t>ustralia</w:t>
      </w:r>
      <w:r w:rsidRPr="000D385B">
        <w:t>:</w:t>
      </w:r>
      <w:r w:rsidR="00F42AC0" w:rsidRPr="000D385B">
        <w:t>Author</w:t>
      </w:r>
      <w:r w:rsidRPr="000D385B">
        <w:t>.</w:t>
      </w:r>
      <w:bookmarkEnd w:id="203"/>
    </w:p>
    <w:p w14:paraId="141BCA16" w14:textId="458A4785" w:rsidR="006F6083" w:rsidRPr="000D385B" w:rsidRDefault="006F6083" w:rsidP="006F6083">
      <w:pPr>
        <w:pStyle w:val="EndNoteBibliography"/>
        <w:ind w:left="720" w:hanging="720"/>
      </w:pPr>
      <w:bookmarkStart w:id="204" w:name="_ENREF_44"/>
      <w:r w:rsidRPr="000D385B">
        <w:t>Ebbeck, M., &amp; Waniganayake, M. (200</w:t>
      </w:r>
      <w:r w:rsidR="00F2190A" w:rsidRPr="000D385B">
        <w:t>3</w:t>
      </w:r>
      <w:r w:rsidRPr="000D385B">
        <w:t xml:space="preserve">). </w:t>
      </w:r>
      <w:r w:rsidRPr="000D385B">
        <w:rPr>
          <w:i/>
        </w:rPr>
        <w:t>Early childhood professionals: Leading today and tomorrow</w:t>
      </w:r>
      <w:r w:rsidRPr="000D385B">
        <w:t xml:space="preserve">. Sydney, Australia: </w:t>
      </w:r>
      <w:r w:rsidR="00457E45" w:rsidRPr="000D385B">
        <w:t>MacLennon &amp; Petty</w:t>
      </w:r>
      <w:r w:rsidR="00F2190A" w:rsidRPr="000D385B">
        <w:t>. (Reprinted by</w:t>
      </w:r>
      <w:r w:rsidR="00457E45" w:rsidRPr="000D385B">
        <w:t xml:space="preserve"> </w:t>
      </w:r>
      <w:r w:rsidRPr="000D385B">
        <w:t>Elsevier</w:t>
      </w:r>
      <w:r w:rsidR="00F2190A" w:rsidRPr="000D385B">
        <w:t xml:space="preserve"> since 2004)</w:t>
      </w:r>
      <w:r w:rsidR="00457E45" w:rsidRPr="000D385B">
        <w:t>.</w:t>
      </w:r>
      <w:r w:rsidR="00457E45" w:rsidRPr="000D385B" w:rsidDel="00457E45">
        <w:t xml:space="preserve"> </w:t>
      </w:r>
      <w:bookmarkEnd w:id="204"/>
    </w:p>
    <w:p w14:paraId="09245D80" w14:textId="77777777" w:rsidR="006F6083" w:rsidRPr="000D385B" w:rsidRDefault="006F6083" w:rsidP="006F6083">
      <w:pPr>
        <w:pStyle w:val="EndNoteBibliography"/>
        <w:ind w:left="720" w:hanging="720"/>
      </w:pPr>
      <w:bookmarkStart w:id="205" w:name="_ENREF_45"/>
      <w:r w:rsidRPr="000D385B">
        <w:t xml:space="preserve">Edwards, A. (Ed.) (2010). </w:t>
      </w:r>
      <w:r w:rsidRPr="000D385B">
        <w:rPr>
          <w:i/>
        </w:rPr>
        <w:t>Qualitative designs and analysis</w:t>
      </w:r>
      <w:r w:rsidRPr="000D385B">
        <w:t xml:space="preserve"> (2nd ed.). Maidenhead, England: Open University Press.</w:t>
      </w:r>
      <w:bookmarkEnd w:id="205"/>
    </w:p>
    <w:p w14:paraId="5323B11E" w14:textId="64E689CA" w:rsidR="006F6083" w:rsidRPr="000D385B" w:rsidRDefault="006F6083" w:rsidP="006F6083">
      <w:pPr>
        <w:pStyle w:val="EndNoteBibliography"/>
        <w:ind w:left="720" w:hanging="720"/>
      </w:pPr>
      <w:bookmarkStart w:id="206" w:name="_ENREF_46"/>
      <w:r w:rsidRPr="000D385B">
        <w:t>Ellis, K. (2016). Early childhood education and care - are we even having the right debate? Canberra, A</w:t>
      </w:r>
      <w:r w:rsidR="00F42AC0" w:rsidRPr="000D385B">
        <w:t>ustralia</w:t>
      </w:r>
      <w:r w:rsidRPr="000D385B">
        <w:t>: National Press Club of Australia.</w:t>
      </w:r>
      <w:bookmarkEnd w:id="206"/>
    </w:p>
    <w:p w14:paraId="1B4EBFE4" w14:textId="423E613B" w:rsidR="006F6083" w:rsidRPr="000D385B" w:rsidRDefault="006F6083" w:rsidP="006F6083">
      <w:pPr>
        <w:pStyle w:val="EndNoteBibliography"/>
        <w:ind w:left="720" w:hanging="720"/>
      </w:pPr>
      <w:bookmarkStart w:id="207" w:name="_ENREF_47"/>
      <w:r w:rsidRPr="000D385B">
        <w:t xml:space="preserve">Fasoli, L., Scrivens, C., &amp; Woodrow, C. (2007). Challenges for leadership in Aotearoa/New Zealand and Australian early childhood contexts. In L. Keesing-Styles &amp; H. </w:t>
      </w:r>
      <w:r w:rsidR="009A0E33" w:rsidRPr="000D385B">
        <w:t xml:space="preserve">Hedges </w:t>
      </w:r>
      <w:r w:rsidRPr="000D385B">
        <w:t>(Ed</w:t>
      </w:r>
      <w:r w:rsidR="009A0E33" w:rsidRPr="000D385B">
        <w:t>s</w:t>
      </w:r>
      <w:r w:rsidRPr="000D385B">
        <w:t xml:space="preserve">.), </w:t>
      </w:r>
      <w:r w:rsidRPr="000D385B">
        <w:rPr>
          <w:i/>
        </w:rPr>
        <w:t>Theorising early childhood practice: Emerging dialogues</w:t>
      </w:r>
      <w:r w:rsidRPr="000D385B">
        <w:t xml:space="preserve"> (pp. 231-253). Baulkham Hills,</w:t>
      </w:r>
      <w:r w:rsidR="009A0E33" w:rsidRPr="000D385B">
        <w:t xml:space="preserve"> </w:t>
      </w:r>
      <w:r w:rsidR="00F42AC0" w:rsidRPr="000D385B">
        <w:t>Australia</w:t>
      </w:r>
      <w:r w:rsidRPr="000D385B">
        <w:t>: Pademelon Press.</w:t>
      </w:r>
      <w:bookmarkEnd w:id="207"/>
    </w:p>
    <w:p w14:paraId="37244833" w14:textId="77777777" w:rsidR="006F6083" w:rsidRPr="000D385B" w:rsidRDefault="006F6083" w:rsidP="006F6083">
      <w:pPr>
        <w:pStyle w:val="EndNoteBibliography"/>
        <w:ind w:left="720" w:hanging="720"/>
      </w:pPr>
      <w:bookmarkStart w:id="208" w:name="_ENREF_48"/>
      <w:r w:rsidRPr="000D385B">
        <w:t xml:space="preserve">Fenech, M. (2006). The impact of regulatory environments on early childhood professional practice and job satisfaction: A review of coflicting discourses. </w:t>
      </w:r>
      <w:r w:rsidRPr="000D385B">
        <w:rPr>
          <w:i/>
        </w:rPr>
        <w:t>Australian Journal of Early Childhood, 31</w:t>
      </w:r>
      <w:r w:rsidRPr="000D385B">
        <w:t xml:space="preserve">(2), 49-57. </w:t>
      </w:r>
      <w:bookmarkEnd w:id="208"/>
    </w:p>
    <w:p w14:paraId="05F2931D" w14:textId="77777777" w:rsidR="006F6083" w:rsidRPr="000D385B" w:rsidRDefault="006F6083" w:rsidP="006F6083">
      <w:pPr>
        <w:pStyle w:val="EndNoteBibliography"/>
        <w:ind w:left="720" w:hanging="720"/>
      </w:pPr>
      <w:bookmarkStart w:id="209" w:name="_ENREF_49"/>
      <w:r w:rsidRPr="000D385B">
        <w:t xml:space="preserve">Fenech, M. (2011). An analysis of the conceptualisation of 'Quality' in early childhood education and care empirical research: Promoting 'blind spots' as foci for future research. </w:t>
      </w:r>
      <w:r w:rsidRPr="000D385B">
        <w:rPr>
          <w:i/>
        </w:rPr>
        <w:t>Contemporary Issues in Early Childhood, 12</w:t>
      </w:r>
      <w:r w:rsidRPr="000D385B">
        <w:t xml:space="preserve">(2), 102-117. </w:t>
      </w:r>
      <w:bookmarkEnd w:id="209"/>
    </w:p>
    <w:p w14:paraId="4602770F" w14:textId="77777777" w:rsidR="006F6083" w:rsidRPr="000D385B" w:rsidRDefault="006F6083" w:rsidP="006F6083">
      <w:pPr>
        <w:pStyle w:val="EndNoteBibliography"/>
        <w:ind w:left="720" w:hanging="720"/>
      </w:pPr>
      <w:bookmarkStart w:id="210" w:name="_ENREF_50"/>
      <w:r w:rsidRPr="000D385B">
        <w:t xml:space="preserve">Fenech, M., Giugni, M., &amp; Bown, K. (2012). A critical analysis of the national quality framework: Mobilising for a vision for children beyond minimum standards. </w:t>
      </w:r>
      <w:r w:rsidRPr="000D385B">
        <w:rPr>
          <w:i/>
        </w:rPr>
        <w:t>Australasian Journal of Early Childhood, 37</w:t>
      </w:r>
      <w:r w:rsidRPr="000D385B">
        <w:t xml:space="preserve">(4), 5-14. </w:t>
      </w:r>
      <w:bookmarkEnd w:id="210"/>
    </w:p>
    <w:p w14:paraId="679E44C7" w14:textId="77777777" w:rsidR="006F6083" w:rsidRPr="000D385B" w:rsidRDefault="006F6083" w:rsidP="006F6083">
      <w:pPr>
        <w:pStyle w:val="EndNoteBibliography"/>
        <w:ind w:left="720" w:hanging="720"/>
      </w:pPr>
      <w:bookmarkStart w:id="211" w:name="_ENREF_51"/>
      <w:r w:rsidRPr="000D385B">
        <w:t xml:space="preserve">Fenech, M., &amp; Sumsion, J. (2007). Early childhood teachers and regulation: Complicating power relations using a Foucauldian lens. </w:t>
      </w:r>
      <w:r w:rsidRPr="000D385B">
        <w:rPr>
          <w:i/>
        </w:rPr>
        <w:t>Contemporary Issues in Early Childhood, 8</w:t>
      </w:r>
      <w:r w:rsidRPr="000D385B">
        <w:t>(2), 109-122. doi:10.2304/ciec.2007.8.2.109</w:t>
      </w:r>
      <w:bookmarkEnd w:id="211"/>
    </w:p>
    <w:p w14:paraId="3DC16753" w14:textId="77777777" w:rsidR="006F6083" w:rsidRPr="000D385B" w:rsidRDefault="006F6083" w:rsidP="006F6083">
      <w:pPr>
        <w:pStyle w:val="EndNoteBibliography"/>
        <w:ind w:left="720" w:hanging="720"/>
      </w:pPr>
      <w:bookmarkStart w:id="212" w:name="_ENREF_52"/>
      <w:r w:rsidRPr="000D385B">
        <w:t xml:space="preserve">Fenech, M., Sumsion, J., Robertson, G., &amp; Goodfellow, J. (2008). The regulatory environment: A source of job (dis)satisfaction for early childhood professionals? </w:t>
      </w:r>
      <w:r w:rsidRPr="000D385B">
        <w:rPr>
          <w:i/>
        </w:rPr>
        <w:t>Early Child Development and Care, 178</w:t>
      </w:r>
      <w:r w:rsidRPr="000D385B">
        <w:t>(1), 1-14. doi:10.1080/03004430600597222</w:t>
      </w:r>
      <w:bookmarkEnd w:id="212"/>
    </w:p>
    <w:p w14:paraId="3FA5BD9C" w14:textId="77777777" w:rsidR="006F6083" w:rsidRPr="000D385B" w:rsidRDefault="006F6083" w:rsidP="006F6083">
      <w:pPr>
        <w:pStyle w:val="EndNoteBibliography"/>
        <w:ind w:left="720" w:hanging="720"/>
      </w:pPr>
      <w:bookmarkStart w:id="213" w:name="_ENREF_53"/>
      <w:r w:rsidRPr="000D385B">
        <w:lastRenderedPageBreak/>
        <w:t xml:space="preserve">Fenech, M., Sumsion, J., &amp; Shepherd, W. (2010). Promoting early childhood teacher professionalism in the Australian context: The place of resistance. </w:t>
      </w:r>
      <w:r w:rsidRPr="000D385B">
        <w:rPr>
          <w:i/>
        </w:rPr>
        <w:t>Contemporary Issues in Early Childhood, 11</w:t>
      </w:r>
      <w:r w:rsidRPr="000D385B">
        <w:t>(1), 89-105. doi:10.2304/ciec.2010.11.1.1</w:t>
      </w:r>
      <w:bookmarkEnd w:id="213"/>
    </w:p>
    <w:p w14:paraId="5467D712" w14:textId="7DF934A5" w:rsidR="006F6083" w:rsidRPr="000D385B" w:rsidRDefault="006F6083" w:rsidP="006F6083">
      <w:pPr>
        <w:pStyle w:val="EndNoteBibliography"/>
        <w:ind w:left="720" w:hanging="720"/>
      </w:pPr>
      <w:bookmarkStart w:id="214" w:name="_ENREF_54"/>
      <w:r w:rsidRPr="000D385B">
        <w:t xml:space="preserve">Fitzgerald, T. (2003). Interrogating orthodox voices: Gender, ethnicity and educational leadership. Retrieved from </w:t>
      </w:r>
      <w:hyperlink r:id="rId27" w:history="1">
        <w:r w:rsidRPr="000D385B">
          <w:rPr>
            <w:rStyle w:val="Hyperlink"/>
            <w:color w:val="auto"/>
            <w:u w:val="none"/>
          </w:rPr>
          <w:t>http://unitec.researchbank.ac.nz/bitstream/handle/10652/1323/fulltext.pdf?sequence=1</w:t>
        </w:r>
        <w:bookmarkEnd w:id="214"/>
      </w:hyperlink>
    </w:p>
    <w:p w14:paraId="2EB2BFBB" w14:textId="77777777" w:rsidR="006F6083" w:rsidRPr="000D385B" w:rsidRDefault="006F6083" w:rsidP="006F6083">
      <w:pPr>
        <w:pStyle w:val="EndNoteBibliography"/>
        <w:ind w:left="720" w:hanging="720"/>
      </w:pPr>
      <w:bookmarkStart w:id="215" w:name="_ENREF_55"/>
      <w:r w:rsidRPr="000D385B">
        <w:t xml:space="preserve">Fleet, A., &amp; Patterson, C. (2009). A timescape: Personal narratives - professional spaces. In S. Edwards &amp; J. Nuttall (Eds.), </w:t>
      </w:r>
      <w:r w:rsidRPr="000D385B">
        <w:rPr>
          <w:i/>
        </w:rPr>
        <w:t>Professional learning in early childhood settings</w:t>
      </w:r>
      <w:r w:rsidRPr="000D385B">
        <w:t xml:space="preserve"> (Vol. 3, pp. 9 - 26). Rotterdam, The Netherlands: Sense Publisher.</w:t>
      </w:r>
      <w:bookmarkEnd w:id="215"/>
    </w:p>
    <w:p w14:paraId="1A723BE2" w14:textId="7A28FC3A" w:rsidR="006F6083" w:rsidRPr="000D385B" w:rsidRDefault="006F6083" w:rsidP="006F6083">
      <w:pPr>
        <w:pStyle w:val="EndNoteBibliography"/>
        <w:ind w:left="720" w:hanging="720"/>
      </w:pPr>
      <w:bookmarkStart w:id="216" w:name="_ENREF_56"/>
      <w:r w:rsidRPr="000D385B">
        <w:t xml:space="preserve">Fletcher, J., &amp; Käufer, K. (2003). Shared leadership: Paradox and possibility. In C. Pearce &amp; J. Conger (Eds.), </w:t>
      </w:r>
      <w:r w:rsidRPr="000D385B">
        <w:rPr>
          <w:i/>
        </w:rPr>
        <w:t>Shared leadership: Reframing the hows and whys of leadership</w:t>
      </w:r>
      <w:r w:rsidRPr="000D385B">
        <w:t xml:space="preserve"> (pp. 21-48). Tho</w:t>
      </w:r>
      <w:r w:rsidR="00F42AC0" w:rsidRPr="000D385B">
        <w:t>u</w:t>
      </w:r>
      <w:r w:rsidRPr="000D385B">
        <w:t>sand Oaks, CA: SAGE Publications.</w:t>
      </w:r>
      <w:bookmarkEnd w:id="216"/>
    </w:p>
    <w:p w14:paraId="2B700380" w14:textId="77777777" w:rsidR="006F6083" w:rsidRPr="000D385B" w:rsidRDefault="006F6083" w:rsidP="006F6083">
      <w:pPr>
        <w:pStyle w:val="EndNoteBibliography"/>
        <w:ind w:left="720" w:hanging="720"/>
      </w:pPr>
      <w:bookmarkStart w:id="217" w:name="_ENREF_57"/>
      <w:r w:rsidRPr="000D385B">
        <w:t xml:space="preserve">Foucault, M. (1972). </w:t>
      </w:r>
      <w:r w:rsidRPr="000D385B">
        <w:rPr>
          <w:i/>
        </w:rPr>
        <w:t>The archaeology of knowledge</w:t>
      </w:r>
      <w:r w:rsidRPr="000D385B">
        <w:t>. New York, NY: Pantheon.</w:t>
      </w:r>
      <w:bookmarkEnd w:id="217"/>
    </w:p>
    <w:p w14:paraId="03431A66" w14:textId="2BAF1D2C" w:rsidR="006F6083" w:rsidRPr="000D385B" w:rsidRDefault="006F6083" w:rsidP="006F6083">
      <w:pPr>
        <w:pStyle w:val="EndNoteBibliography"/>
        <w:ind w:left="720" w:hanging="720"/>
      </w:pPr>
      <w:bookmarkStart w:id="218" w:name="_ENREF_58"/>
      <w:r w:rsidRPr="000D385B">
        <w:t xml:space="preserve">Foucault, M. (1977). </w:t>
      </w:r>
      <w:r w:rsidRPr="000D385B">
        <w:rPr>
          <w:i/>
        </w:rPr>
        <w:t>Discipline and punish: the birth of the prison</w:t>
      </w:r>
      <w:r w:rsidRPr="000D385B">
        <w:t>. London</w:t>
      </w:r>
      <w:r w:rsidR="00F42AC0" w:rsidRPr="000D385B">
        <w:t>, England</w:t>
      </w:r>
      <w:r w:rsidRPr="000D385B">
        <w:t>: Allen Lane.</w:t>
      </w:r>
      <w:bookmarkEnd w:id="218"/>
    </w:p>
    <w:p w14:paraId="405866D0" w14:textId="77777777" w:rsidR="006F6083" w:rsidRPr="000D385B" w:rsidRDefault="006F6083" w:rsidP="006F6083">
      <w:pPr>
        <w:pStyle w:val="EndNoteBibliography"/>
        <w:ind w:left="720" w:hanging="720"/>
      </w:pPr>
      <w:bookmarkStart w:id="219" w:name="_ENREF_59"/>
      <w:r w:rsidRPr="000D385B">
        <w:t xml:space="preserve">Foucault, M. (1983). The subject and power: Afterword. In H. D. P. Rabinow (Ed.), </w:t>
      </w:r>
      <w:r w:rsidRPr="000D385B">
        <w:rPr>
          <w:i/>
        </w:rPr>
        <w:t>Michel Foucault: Beyond structuralism and hermeneutics</w:t>
      </w:r>
      <w:r w:rsidRPr="000D385B">
        <w:t xml:space="preserve"> (pp. 208-264). Chicago, IL: Chicago University Press.</w:t>
      </w:r>
      <w:bookmarkEnd w:id="219"/>
    </w:p>
    <w:p w14:paraId="1A6D1667" w14:textId="11613C01" w:rsidR="006F6083" w:rsidRPr="000D385B" w:rsidRDefault="006F6083" w:rsidP="006F6083">
      <w:pPr>
        <w:pStyle w:val="EndNoteBibliography"/>
        <w:ind w:left="720" w:hanging="720"/>
      </w:pPr>
      <w:bookmarkStart w:id="220" w:name="_ENREF_60"/>
      <w:r w:rsidRPr="000D385B">
        <w:t>Foucault, M. (1988). Technologies of the self. In L. M. Martin, H. G</w:t>
      </w:r>
      <w:r w:rsidR="00EF0396" w:rsidRPr="000D385B">
        <w:t>h</w:t>
      </w:r>
      <w:r w:rsidRPr="000D385B">
        <w:t>uman, &amp; P. H</w:t>
      </w:r>
      <w:r w:rsidR="00EF0396" w:rsidRPr="000D385B">
        <w:t>. Hutton</w:t>
      </w:r>
      <w:r w:rsidRPr="000D385B">
        <w:t xml:space="preserve"> (Eds.), </w:t>
      </w:r>
      <w:r w:rsidRPr="000D385B">
        <w:rPr>
          <w:i/>
        </w:rPr>
        <w:t>Technologies of the self</w:t>
      </w:r>
      <w:r w:rsidRPr="000D385B">
        <w:t xml:space="preserve"> (pp. 16-49). Amherst</w:t>
      </w:r>
      <w:r w:rsidR="00C3752A" w:rsidRPr="000D385B">
        <w:t>, MA</w:t>
      </w:r>
      <w:r w:rsidRPr="000D385B">
        <w:rPr>
          <w:b/>
        </w:rPr>
        <w:t>:</w:t>
      </w:r>
      <w:r w:rsidRPr="000D385B">
        <w:t xml:space="preserve"> University of Massachusetts Press.</w:t>
      </w:r>
      <w:bookmarkEnd w:id="220"/>
    </w:p>
    <w:p w14:paraId="660139EB" w14:textId="121F9E4E" w:rsidR="006F6083" w:rsidRPr="000D385B" w:rsidRDefault="006F6083" w:rsidP="006F6083">
      <w:pPr>
        <w:pStyle w:val="EndNoteBibliography"/>
        <w:ind w:left="720" w:hanging="720"/>
      </w:pPr>
      <w:bookmarkStart w:id="221" w:name="_ENREF_61"/>
      <w:r w:rsidRPr="000D385B">
        <w:t xml:space="preserve">Foucault, M. (1991a). Governmentality. In G. Burchell, C. Gordon, &amp; P. Miller (Eds.), </w:t>
      </w:r>
      <w:r w:rsidRPr="000D385B">
        <w:rPr>
          <w:i/>
        </w:rPr>
        <w:t>The Foucault effect: Studies in governentality with two lectures by and an interview with Michael Foucualt.</w:t>
      </w:r>
      <w:r w:rsidRPr="000D385B">
        <w:t xml:space="preserve"> (pp. 87-104). Chicago</w:t>
      </w:r>
      <w:r w:rsidR="00C3752A" w:rsidRPr="000D385B">
        <w:t>, IL</w:t>
      </w:r>
      <w:r w:rsidRPr="000D385B">
        <w:t>: University of Chicago Press.</w:t>
      </w:r>
      <w:bookmarkEnd w:id="221"/>
    </w:p>
    <w:p w14:paraId="5817D7AB" w14:textId="5020F8A4" w:rsidR="006F6083" w:rsidRPr="000D385B" w:rsidRDefault="006F6083" w:rsidP="006F6083">
      <w:pPr>
        <w:pStyle w:val="EndNoteBibliography"/>
        <w:ind w:left="720" w:hanging="720"/>
      </w:pPr>
      <w:bookmarkStart w:id="222" w:name="_ENREF_62"/>
      <w:r w:rsidRPr="000D385B">
        <w:t xml:space="preserve">Foucault, M. (1991b). The politics and study of discourse. In G. Burchell, C. Gordon, &amp; P. Miller (Eds.), </w:t>
      </w:r>
      <w:r w:rsidRPr="000D385B">
        <w:rPr>
          <w:i/>
        </w:rPr>
        <w:t>The Foucault effect</w:t>
      </w:r>
      <w:r w:rsidRPr="000D385B">
        <w:t xml:space="preserve"> (pp. 53-72). London</w:t>
      </w:r>
      <w:r w:rsidR="00C3752A" w:rsidRPr="000D385B">
        <w:t>, England</w:t>
      </w:r>
      <w:r w:rsidRPr="000D385B">
        <w:t>: Wheatsheaf.</w:t>
      </w:r>
      <w:bookmarkEnd w:id="222"/>
    </w:p>
    <w:p w14:paraId="25B99928" w14:textId="536B531D" w:rsidR="006F6083" w:rsidRPr="000D385B" w:rsidRDefault="006F6083" w:rsidP="006F6083">
      <w:pPr>
        <w:pStyle w:val="EndNoteBibliography"/>
        <w:ind w:left="720" w:hanging="720"/>
      </w:pPr>
      <w:bookmarkStart w:id="223" w:name="_ENREF_63"/>
      <w:r w:rsidRPr="000D385B">
        <w:t xml:space="preserve">Foucault, M. (1994). Prisons et asiles dans le mécanisme du pouvoir (C. O'Farrell, Trans.) </w:t>
      </w:r>
      <w:r w:rsidRPr="000D385B">
        <w:rPr>
          <w:i/>
        </w:rPr>
        <w:t>Dits et Ecrits</w:t>
      </w:r>
      <w:r w:rsidRPr="000D385B">
        <w:t xml:space="preserve"> (Vol. 11, pp. 523-524). Paris</w:t>
      </w:r>
      <w:r w:rsidR="00C3752A" w:rsidRPr="000D385B">
        <w:t>, France</w:t>
      </w:r>
      <w:r w:rsidRPr="000D385B">
        <w:t>: Gallimard.</w:t>
      </w:r>
      <w:bookmarkEnd w:id="223"/>
    </w:p>
    <w:p w14:paraId="5C356BCC" w14:textId="67496ACC" w:rsidR="006F6083" w:rsidRPr="000D385B" w:rsidRDefault="006F6083" w:rsidP="006F6083">
      <w:pPr>
        <w:pStyle w:val="EndNoteBibliography"/>
        <w:ind w:left="720" w:hanging="720"/>
      </w:pPr>
      <w:bookmarkStart w:id="224" w:name="_ENREF_64"/>
      <w:r w:rsidRPr="000D385B">
        <w:t xml:space="preserve">Foucault, M. (2000). The ethics of concern for self as a practice of freedom. In P. Rabinow (Ed.), </w:t>
      </w:r>
      <w:r w:rsidRPr="000D385B">
        <w:rPr>
          <w:i/>
        </w:rPr>
        <w:t>Michel Foucault: Ethics</w:t>
      </w:r>
      <w:r w:rsidRPr="000D385B">
        <w:t xml:space="preserve"> (pp. 281 -301). London</w:t>
      </w:r>
      <w:r w:rsidR="00C3752A" w:rsidRPr="000D385B">
        <w:t>, England</w:t>
      </w:r>
      <w:r w:rsidRPr="000D385B">
        <w:t>: Penguin.</w:t>
      </w:r>
      <w:bookmarkEnd w:id="224"/>
    </w:p>
    <w:p w14:paraId="087549E7" w14:textId="6208D1FA" w:rsidR="006F6083" w:rsidRPr="000D385B" w:rsidRDefault="006F6083" w:rsidP="006F6083">
      <w:pPr>
        <w:pStyle w:val="EndNoteBibliography"/>
        <w:ind w:left="720" w:hanging="720"/>
      </w:pPr>
      <w:bookmarkStart w:id="225" w:name="_ENREF_65"/>
      <w:r w:rsidRPr="000D385B">
        <w:t xml:space="preserve">Foucault, M. (2009). </w:t>
      </w:r>
      <w:r w:rsidRPr="000D385B">
        <w:rPr>
          <w:i/>
        </w:rPr>
        <w:t xml:space="preserve">Security, territory, population: </w:t>
      </w:r>
      <w:r w:rsidR="00C3752A" w:rsidRPr="000D385B">
        <w:rPr>
          <w:i/>
        </w:rPr>
        <w:t>L</w:t>
      </w:r>
      <w:r w:rsidRPr="000D385B">
        <w:rPr>
          <w:i/>
        </w:rPr>
        <w:t>ectures at the College de France 1977-78</w:t>
      </w:r>
      <w:r w:rsidRPr="000D385B">
        <w:t>. New York</w:t>
      </w:r>
      <w:r w:rsidR="00C3752A" w:rsidRPr="000D385B">
        <w:t>, NY</w:t>
      </w:r>
      <w:r w:rsidRPr="000D385B">
        <w:t>: Palgrave Macmillan.</w:t>
      </w:r>
      <w:bookmarkEnd w:id="225"/>
    </w:p>
    <w:p w14:paraId="16A0DFC3" w14:textId="6145DD1E" w:rsidR="006F6083" w:rsidRPr="000D385B" w:rsidRDefault="006F6083" w:rsidP="006F6083">
      <w:pPr>
        <w:pStyle w:val="EndNoteBibliography"/>
        <w:ind w:left="720" w:hanging="720"/>
      </w:pPr>
      <w:bookmarkStart w:id="226" w:name="_ENREF_66"/>
      <w:r w:rsidRPr="000D385B">
        <w:lastRenderedPageBreak/>
        <w:t>Foucault, M. (Ed.)</w:t>
      </w:r>
      <w:r w:rsidR="002F0326" w:rsidRPr="000D385B">
        <w:t>.</w:t>
      </w:r>
      <w:r w:rsidRPr="000D385B">
        <w:t xml:space="preserve"> (1982). </w:t>
      </w:r>
      <w:r w:rsidRPr="000D385B">
        <w:rPr>
          <w:i/>
        </w:rPr>
        <w:t>The subject and power</w:t>
      </w:r>
      <w:r w:rsidRPr="000D385B">
        <w:t>. Chicago, IL: University of Chicago Press.</w:t>
      </w:r>
      <w:bookmarkEnd w:id="226"/>
    </w:p>
    <w:p w14:paraId="34B50233" w14:textId="77777777" w:rsidR="006F6083" w:rsidRPr="000D385B" w:rsidRDefault="006F6083" w:rsidP="006F6083">
      <w:pPr>
        <w:pStyle w:val="EndNoteBibliography"/>
        <w:ind w:left="720" w:hanging="720"/>
      </w:pPr>
      <w:bookmarkStart w:id="227" w:name="_ENREF_67"/>
      <w:r w:rsidRPr="000D385B">
        <w:t xml:space="preserve">Fullan, M. (2005). </w:t>
      </w:r>
      <w:r w:rsidRPr="000D385B">
        <w:rPr>
          <w:i/>
        </w:rPr>
        <w:t>Leadership sustainability</w:t>
      </w:r>
      <w:r w:rsidRPr="000D385B">
        <w:t>. Thousand Oaks, CA: Corwin Press.</w:t>
      </w:r>
      <w:bookmarkEnd w:id="227"/>
    </w:p>
    <w:p w14:paraId="1F222783" w14:textId="77777777" w:rsidR="006F6083" w:rsidRPr="000D385B" w:rsidRDefault="006F6083" w:rsidP="006F6083">
      <w:pPr>
        <w:pStyle w:val="EndNoteBibliography"/>
        <w:ind w:left="720" w:hanging="720"/>
      </w:pPr>
      <w:bookmarkStart w:id="228" w:name="_ENREF_68"/>
      <w:r w:rsidRPr="000D385B">
        <w:t xml:space="preserve">Germeten, S. (2013). Personal narratives in life history research. </w:t>
      </w:r>
      <w:r w:rsidRPr="000D385B">
        <w:rPr>
          <w:i/>
        </w:rPr>
        <w:t>Scandanavian Journal of Educational Research, 57</w:t>
      </w:r>
      <w:r w:rsidRPr="000D385B">
        <w:t>(6), 612-624. doi:10.1080/00313831.2013.838998</w:t>
      </w:r>
      <w:bookmarkEnd w:id="228"/>
    </w:p>
    <w:p w14:paraId="7C527CEA" w14:textId="076C5424" w:rsidR="006F6083" w:rsidRPr="000D385B" w:rsidRDefault="006F6083" w:rsidP="006F6083">
      <w:pPr>
        <w:pStyle w:val="EndNoteBibliography"/>
        <w:ind w:left="720" w:hanging="720"/>
      </w:pPr>
      <w:bookmarkStart w:id="229" w:name="_ENREF_69"/>
      <w:r w:rsidRPr="000D385B">
        <w:t xml:space="preserve">Gibbs, L. (2003). </w:t>
      </w:r>
      <w:r w:rsidRPr="000D385B">
        <w:rPr>
          <w:i/>
        </w:rPr>
        <w:t>Action, advocacy and activism: Standing up for children.</w:t>
      </w:r>
      <w:r w:rsidRPr="000D385B">
        <w:t xml:space="preserve"> Marrickville,</w:t>
      </w:r>
      <w:r w:rsidR="00C3752A" w:rsidRPr="000D385B">
        <w:t xml:space="preserve"> Australia</w:t>
      </w:r>
      <w:r w:rsidRPr="000D385B">
        <w:t>: Community Child Care Co-operative (NSW).</w:t>
      </w:r>
      <w:bookmarkEnd w:id="229"/>
    </w:p>
    <w:p w14:paraId="038F2349" w14:textId="3E669EBE" w:rsidR="006F6083" w:rsidRPr="000D385B" w:rsidRDefault="006F6083" w:rsidP="006F6083">
      <w:pPr>
        <w:pStyle w:val="EndNoteBibliography"/>
        <w:ind w:left="720" w:hanging="720"/>
      </w:pPr>
      <w:bookmarkStart w:id="230" w:name="_ENREF_70"/>
      <w:r w:rsidRPr="000D385B">
        <w:t xml:space="preserve">Gillies, D. (2013). </w:t>
      </w:r>
      <w:r w:rsidRPr="000D385B">
        <w:rPr>
          <w:i/>
        </w:rPr>
        <w:t>Educational leadership and Michel Foucault</w:t>
      </w:r>
      <w:r w:rsidRPr="000D385B">
        <w:t>. New York</w:t>
      </w:r>
      <w:r w:rsidR="00C3752A" w:rsidRPr="000D385B">
        <w:t>, NY</w:t>
      </w:r>
      <w:r w:rsidRPr="000D385B">
        <w:t>: Routledge.</w:t>
      </w:r>
      <w:bookmarkEnd w:id="230"/>
    </w:p>
    <w:p w14:paraId="254947D1" w14:textId="7BB21E91" w:rsidR="006F6083" w:rsidRPr="000D385B" w:rsidRDefault="006F6083" w:rsidP="006F6083">
      <w:pPr>
        <w:pStyle w:val="EndNoteBibliography"/>
        <w:ind w:left="720" w:hanging="720"/>
      </w:pPr>
      <w:bookmarkStart w:id="231" w:name="_ENREF_71"/>
      <w:r w:rsidRPr="000D385B">
        <w:t xml:space="preserve">Glesne, C. (2006). </w:t>
      </w:r>
      <w:r w:rsidRPr="000D385B">
        <w:rPr>
          <w:i/>
        </w:rPr>
        <w:t>Becoming qualitative researchers: An introduction</w:t>
      </w:r>
      <w:r w:rsidRPr="000D385B">
        <w:t xml:space="preserve"> (3rd ed.). Boston</w:t>
      </w:r>
      <w:r w:rsidR="00C3752A" w:rsidRPr="000D385B">
        <w:t>, MA</w:t>
      </w:r>
      <w:r w:rsidRPr="000D385B">
        <w:t>: Pearson Education.</w:t>
      </w:r>
      <w:bookmarkEnd w:id="231"/>
    </w:p>
    <w:p w14:paraId="0754DB6B" w14:textId="77777777" w:rsidR="006F6083" w:rsidRPr="000D385B" w:rsidRDefault="006F6083" w:rsidP="006F6083">
      <w:pPr>
        <w:pStyle w:val="EndNoteBibliography"/>
        <w:ind w:left="720" w:hanging="720"/>
      </w:pPr>
      <w:bookmarkStart w:id="232" w:name="_ENREF_72"/>
      <w:r w:rsidRPr="000D385B">
        <w:t xml:space="preserve">Grarock, M., &amp; Morrissey, A. (2013). Teachers' perceptions of their abilities to be educational leaders in Victorian childcare settings. </w:t>
      </w:r>
      <w:r w:rsidRPr="000D385B">
        <w:rPr>
          <w:i/>
        </w:rPr>
        <w:t>Australasian Journal of Early Childhood, 38</w:t>
      </w:r>
      <w:r w:rsidRPr="000D385B">
        <w:t xml:space="preserve">(2), 4-12. </w:t>
      </w:r>
      <w:bookmarkEnd w:id="232"/>
    </w:p>
    <w:p w14:paraId="5D725E14" w14:textId="77777777" w:rsidR="006F6083" w:rsidRPr="000D385B" w:rsidRDefault="006F6083" w:rsidP="006F6083">
      <w:pPr>
        <w:pStyle w:val="EndNoteBibliography"/>
        <w:ind w:left="720" w:hanging="720"/>
      </w:pPr>
      <w:bookmarkStart w:id="233" w:name="_ENREF_73"/>
      <w:r w:rsidRPr="000D385B">
        <w:t xml:space="preserve">Grieshaber, S. (2001). Advocacy and early childhood educators: Identity and cultural conflicts. In S. Grieshaber &amp; G. S. Canella (Eds.), </w:t>
      </w:r>
      <w:r w:rsidRPr="000D385B">
        <w:rPr>
          <w:i/>
        </w:rPr>
        <w:t>Embracing identities in early childhood education: Diversity and possibilities</w:t>
      </w:r>
      <w:r w:rsidRPr="000D385B">
        <w:t xml:space="preserve"> (pp. 60-72). New York, NY: Teachers College Press.</w:t>
      </w:r>
      <w:bookmarkEnd w:id="233"/>
    </w:p>
    <w:p w14:paraId="079006AD" w14:textId="77777777" w:rsidR="006F6083" w:rsidRPr="000D385B" w:rsidRDefault="006F6083" w:rsidP="006F6083">
      <w:pPr>
        <w:pStyle w:val="EndNoteBibliography"/>
        <w:ind w:left="720" w:hanging="720"/>
      </w:pPr>
      <w:bookmarkStart w:id="234" w:name="_ENREF_74"/>
      <w:r w:rsidRPr="000D385B">
        <w:t xml:space="preserve">Grieshaber, S. (2010). Equity and research design. In G. Mac Naughton, S. Rolfe, &amp; I. Siraj-Blatchford (Eds.), </w:t>
      </w:r>
      <w:r w:rsidRPr="000D385B">
        <w:rPr>
          <w:i/>
        </w:rPr>
        <w:t>Doing early childhood research: International perspectives on theory and practice</w:t>
      </w:r>
      <w:r w:rsidRPr="000D385B">
        <w:t xml:space="preserve"> (2nd ed., pp. 177-191). Maidenhead, England: Open University Press.</w:t>
      </w:r>
      <w:bookmarkEnd w:id="234"/>
    </w:p>
    <w:p w14:paraId="3B5CD36B" w14:textId="1BF1D2C4" w:rsidR="006F6083" w:rsidRPr="000D385B" w:rsidRDefault="006F6083" w:rsidP="006F6083">
      <w:pPr>
        <w:pStyle w:val="EndNoteBibliography"/>
        <w:ind w:left="720" w:hanging="720"/>
      </w:pPr>
      <w:bookmarkStart w:id="235" w:name="_ENREF_75"/>
      <w:r w:rsidRPr="000D385B">
        <w:t xml:space="preserve">Gubrium, J., &amp; Holstein, J. (2012). Narrative practice and the transformation of interview subjectivity. In J. Gubrium, J. Holstein, A. Marvasti, &amp; K. McKinney (Eds.), </w:t>
      </w:r>
      <w:r w:rsidRPr="000D385B">
        <w:rPr>
          <w:i/>
        </w:rPr>
        <w:t xml:space="preserve">The </w:t>
      </w:r>
      <w:r w:rsidR="00C3752A" w:rsidRPr="000D385B">
        <w:rPr>
          <w:i/>
        </w:rPr>
        <w:t>S</w:t>
      </w:r>
      <w:r w:rsidRPr="000D385B">
        <w:rPr>
          <w:i/>
        </w:rPr>
        <w:t>age handbook of interview research: The complexity of the craft</w:t>
      </w:r>
      <w:r w:rsidRPr="000D385B">
        <w:t xml:space="preserve"> (pp. 27 - 43). London, </w:t>
      </w:r>
      <w:r w:rsidR="00C3752A" w:rsidRPr="000D385B">
        <w:t>England</w:t>
      </w:r>
      <w:r w:rsidRPr="000D385B">
        <w:t>: Sage Publications.</w:t>
      </w:r>
      <w:bookmarkEnd w:id="235"/>
    </w:p>
    <w:p w14:paraId="73278F07" w14:textId="272F74BC" w:rsidR="006F6083" w:rsidRPr="000D385B" w:rsidRDefault="006F6083" w:rsidP="006F6083">
      <w:pPr>
        <w:pStyle w:val="EndNoteBibliography"/>
        <w:ind w:left="720" w:hanging="720"/>
      </w:pPr>
      <w:bookmarkStart w:id="236" w:name="_ENREF_76"/>
      <w:r w:rsidRPr="000D385B">
        <w:t xml:space="preserve">Hard, L. (2005a). </w:t>
      </w:r>
      <w:r w:rsidRPr="000D385B">
        <w:rPr>
          <w:i/>
        </w:rPr>
        <w:t>How is leadership understood and enacted within the field of early childhood education and care?</w:t>
      </w:r>
      <w:r w:rsidRPr="000D385B">
        <w:t xml:space="preserve"> (Unpublished Doctoral Dissertation), Queensland University of Technology, Brisbane, Australia</w:t>
      </w:r>
      <w:r w:rsidR="00011F74" w:rsidRPr="000D385B">
        <w:t xml:space="preserve">. </w:t>
      </w:r>
      <w:r w:rsidRPr="000D385B">
        <w:t xml:space="preserve"> </w:t>
      </w:r>
      <w:bookmarkEnd w:id="236"/>
    </w:p>
    <w:p w14:paraId="4FA6F39B" w14:textId="77777777" w:rsidR="006F6083" w:rsidRPr="000D385B" w:rsidRDefault="006F6083" w:rsidP="006F6083">
      <w:pPr>
        <w:pStyle w:val="EndNoteBibliography"/>
        <w:ind w:left="720" w:hanging="720"/>
      </w:pPr>
      <w:bookmarkStart w:id="237" w:name="_ENREF_77"/>
      <w:r w:rsidRPr="000D385B">
        <w:t xml:space="preserve">Hard, L. (2005b). Would the leaders in early childhood education and care please step forward? </w:t>
      </w:r>
      <w:r w:rsidRPr="000D385B">
        <w:rPr>
          <w:i/>
        </w:rPr>
        <w:t>Journal of Australian Research in Early Childhood Education, 12</w:t>
      </w:r>
      <w:r w:rsidRPr="000D385B">
        <w:t xml:space="preserve">, 51-61. </w:t>
      </w:r>
      <w:bookmarkEnd w:id="237"/>
    </w:p>
    <w:p w14:paraId="52DC6915" w14:textId="77777777" w:rsidR="006F6083" w:rsidRPr="000D385B" w:rsidRDefault="006F6083" w:rsidP="006F6083">
      <w:pPr>
        <w:pStyle w:val="EndNoteBibliography"/>
        <w:ind w:left="720" w:hanging="720"/>
      </w:pPr>
      <w:bookmarkStart w:id="238" w:name="_ENREF_78"/>
      <w:r w:rsidRPr="000D385B">
        <w:t xml:space="preserve">Hard, L. (2006). Horizontal violence in early childhood education and care: Implications for leadership enactment. </w:t>
      </w:r>
      <w:r w:rsidRPr="000D385B">
        <w:rPr>
          <w:i/>
        </w:rPr>
        <w:t>Australian Journal of Early Childhood, 31</w:t>
      </w:r>
      <w:r w:rsidRPr="000D385B">
        <w:t xml:space="preserve">(3), 40-48. </w:t>
      </w:r>
      <w:bookmarkEnd w:id="238"/>
    </w:p>
    <w:p w14:paraId="6CB83A6B" w14:textId="1436F960" w:rsidR="006F6083" w:rsidRPr="000D385B" w:rsidRDefault="006F6083" w:rsidP="006F6083">
      <w:pPr>
        <w:pStyle w:val="EndNoteBibliography"/>
        <w:ind w:left="720" w:hanging="720"/>
      </w:pPr>
      <w:bookmarkStart w:id="239" w:name="_ENREF_79"/>
      <w:r w:rsidRPr="000D385B">
        <w:lastRenderedPageBreak/>
        <w:t xml:space="preserve">Hatch, J. A. (2007). Assessing the quality of early childhood qualitative research. In J. A. Hatch (Ed.), </w:t>
      </w:r>
      <w:r w:rsidRPr="000D385B">
        <w:rPr>
          <w:i/>
        </w:rPr>
        <w:t>Early childhood qualitative research</w:t>
      </w:r>
      <w:r w:rsidRPr="000D385B">
        <w:t xml:space="preserve"> (pp. 223-244). New York</w:t>
      </w:r>
      <w:r w:rsidR="00C3752A" w:rsidRPr="000D385B">
        <w:t>, NY</w:t>
      </w:r>
      <w:r w:rsidRPr="000D385B">
        <w:t>: Routledge.</w:t>
      </w:r>
      <w:bookmarkEnd w:id="239"/>
    </w:p>
    <w:p w14:paraId="72A61B5F" w14:textId="77777777" w:rsidR="006F6083" w:rsidRPr="000D385B" w:rsidRDefault="006F6083" w:rsidP="006F6083">
      <w:pPr>
        <w:pStyle w:val="EndNoteBibliography"/>
        <w:ind w:left="720" w:hanging="720"/>
      </w:pPr>
      <w:bookmarkStart w:id="240" w:name="_ENREF_80"/>
      <w:r w:rsidRPr="000D385B">
        <w:t xml:space="preserve">Heikka, J., Waniganayake, M., &amp; Hujala, E. (2012). Contextualizing distributed leadership within early childhood education: Current understandings, research evidence and future challenges. </w:t>
      </w:r>
      <w:r w:rsidRPr="000D385B">
        <w:rPr>
          <w:i/>
        </w:rPr>
        <w:t>Educational Management Administration &amp; Leadership, 41</w:t>
      </w:r>
      <w:r w:rsidRPr="000D385B">
        <w:t>(1), 30-44. doi:10.1177/1741143212462700</w:t>
      </w:r>
      <w:bookmarkEnd w:id="240"/>
    </w:p>
    <w:p w14:paraId="6974F921" w14:textId="77777777" w:rsidR="006F6083" w:rsidRPr="000D385B" w:rsidRDefault="006F6083" w:rsidP="006F6083">
      <w:pPr>
        <w:pStyle w:val="EndNoteBibliography"/>
        <w:ind w:left="720" w:hanging="720"/>
      </w:pPr>
      <w:bookmarkStart w:id="241" w:name="_ENREF_81"/>
      <w:r w:rsidRPr="000D385B">
        <w:t xml:space="preserve">Henderson-Kelly, L., &amp; Pamphilon, B. (2000). Women's models of leadership in the child care sector. </w:t>
      </w:r>
      <w:r w:rsidRPr="000D385B">
        <w:rPr>
          <w:i/>
        </w:rPr>
        <w:t>Australian Journal of Early Childhood, 25</w:t>
      </w:r>
      <w:r w:rsidRPr="000D385B">
        <w:t xml:space="preserve">(1), 8-12. </w:t>
      </w:r>
      <w:bookmarkEnd w:id="241"/>
    </w:p>
    <w:p w14:paraId="47865D4D" w14:textId="629E075E" w:rsidR="006F6083" w:rsidRPr="000D385B" w:rsidRDefault="006F6083" w:rsidP="006F6083">
      <w:pPr>
        <w:pStyle w:val="EndNoteBibliography"/>
        <w:ind w:left="720" w:hanging="720"/>
      </w:pPr>
      <w:bookmarkStart w:id="242" w:name="_ENREF_82"/>
      <w:r w:rsidRPr="000D385B">
        <w:t xml:space="preserve">Hersey, P., Blanchard, K., &amp; Johnson, D. (2001). </w:t>
      </w:r>
      <w:r w:rsidRPr="000D385B">
        <w:rPr>
          <w:i/>
        </w:rPr>
        <w:t>Management of organisational behavior: Leading human resources</w:t>
      </w:r>
      <w:r w:rsidRPr="000D385B">
        <w:t>. Upper Saddle River, NJ: Prentice Hall.</w:t>
      </w:r>
      <w:bookmarkEnd w:id="242"/>
    </w:p>
    <w:p w14:paraId="08B6258C" w14:textId="77777777" w:rsidR="006F6083" w:rsidRPr="000D385B" w:rsidRDefault="006F6083" w:rsidP="006F6083">
      <w:pPr>
        <w:pStyle w:val="EndNoteBibliography"/>
        <w:ind w:left="720" w:hanging="720"/>
      </w:pPr>
      <w:bookmarkStart w:id="243" w:name="_ENREF_83"/>
      <w:r w:rsidRPr="000D385B">
        <w:t xml:space="preserve">Holstein, J., &amp; Gubrium, J. (Eds.). (2013). </w:t>
      </w:r>
      <w:r w:rsidRPr="000D385B">
        <w:rPr>
          <w:i/>
        </w:rPr>
        <w:t>The constructionist analytics of interpretive practice</w:t>
      </w:r>
      <w:r w:rsidRPr="000D385B">
        <w:t xml:space="preserve"> (4th ed.). Thousand Oaks, CA: Sage Publications.</w:t>
      </w:r>
      <w:bookmarkEnd w:id="243"/>
    </w:p>
    <w:p w14:paraId="4ECB25C7" w14:textId="2BFE298A" w:rsidR="006F6083" w:rsidRPr="000D385B" w:rsidRDefault="006F6083" w:rsidP="006F6083">
      <w:pPr>
        <w:pStyle w:val="EndNoteBibliography"/>
        <w:ind w:left="720" w:hanging="720"/>
      </w:pPr>
      <w:bookmarkStart w:id="244" w:name="_ENREF_84"/>
      <w:r w:rsidRPr="000D385B">
        <w:t xml:space="preserve">Hughes, M. (1985). Leaderhip in professionally staffed organizations. In M. Hughes, P. Ribbins, &amp; H. Thomas (Eds.), </w:t>
      </w:r>
      <w:r w:rsidRPr="000D385B">
        <w:rPr>
          <w:i/>
        </w:rPr>
        <w:t>Managing Education</w:t>
      </w:r>
      <w:r w:rsidRPr="000D385B">
        <w:t xml:space="preserve"> (pp. 262-290). London</w:t>
      </w:r>
      <w:r w:rsidR="005D558C" w:rsidRPr="000D385B">
        <w:t>, England</w:t>
      </w:r>
      <w:r w:rsidRPr="000D385B">
        <w:t>: Holt Rinehart &amp; Winston.</w:t>
      </w:r>
      <w:bookmarkEnd w:id="244"/>
    </w:p>
    <w:p w14:paraId="62752CCA" w14:textId="77777777" w:rsidR="006F6083" w:rsidRPr="000D385B" w:rsidRDefault="006F6083" w:rsidP="006F6083">
      <w:pPr>
        <w:pStyle w:val="EndNoteBibliography"/>
        <w:ind w:left="720" w:hanging="720"/>
      </w:pPr>
      <w:bookmarkStart w:id="245" w:name="_ENREF_85"/>
      <w:r w:rsidRPr="000D385B">
        <w:t xml:space="preserve">Hujala, E., Waniganayake, M., &amp; Rodd, J. (Eds.). (2013). </w:t>
      </w:r>
      <w:r w:rsidRPr="000D385B">
        <w:rPr>
          <w:i/>
        </w:rPr>
        <w:t>Researching leadership in early childhood education</w:t>
      </w:r>
      <w:r w:rsidRPr="000D385B">
        <w:t>. Helsinki, Finland: University of Tampere.</w:t>
      </w:r>
      <w:bookmarkEnd w:id="245"/>
    </w:p>
    <w:p w14:paraId="444437FF" w14:textId="77777777" w:rsidR="006F6083" w:rsidRPr="000D385B" w:rsidRDefault="006F6083" w:rsidP="006F6083">
      <w:pPr>
        <w:pStyle w:val="EndNoteBibliography"/>
        <w:ind w:left="720" w:hanging="720"/>
      </w:pPr>
      <w:bookmarkStart w:id="246" w:name="_ENREF_86"/>
      <w:r w:rsidRPr="000D385B">
        <w:t xml:space="preserve">Ikegami, K., &amp; Agbenyega, J. (2014). Exploring educators’ perspectives: How does learning through ‘happiness’ promote quality early childhood education? </w:t>
      </w:r>
      <w:r w:rsidRPr="000D385B">
        <w:rPr>
          <w:i/>
        </w:rPr>
        <w:t>Australasian Journal of Early Childhood, 39</w:t>
      </w:r>
      <w:r w:rsidRPr="000D385B">
        <w:t xml:space="preserve">(3), 46-55. </w:t>
      </w:r>
      <w:bookmarkEnd w:id="246"/>
    </w:p>
    <w:p w14:paraId="0824F9B9" w14:textId="77777777" w:rsidR="006F6083" w:rsidRPr="000D385B" w:rsidRDefault="006F6083" w:rsidP="006F6083">
      <w:pPr>
        <w:pStyle w:val="EndNoteBibliography"/>
        <w:ind w:left="720" w:hanging="720"/>
      </w:pPr>
      <w:bookmarkStart w:id="247" w:name="_ENREF_87"/>
      <w:r w:rsidRPr="000D385B">
        <w:t xml:space="preserve">Kagan, S., &amp; Bowman, B. (Eds.). (1997). </w:t>
      </w:r>
      <w:r w:rsidRPr="000D385B">
        <w:rPr>
          <w:i/>
        </w:rPr>
        <w:t>Leadership in early care and education</w:t>
      </w:r>
      <w:r w:rsidRPr="000D385B">
        <w:t>. Washington, DC: National Association for the Education of Young Children.</w:t>
      </w:r>
      <w:bookmarkEnd w:id="247"/>
    </w:p>
    <w:p w14:paraId="0D8CD7A5" w14:textId="77777777" w:rsidR="006F6083" w:rsidRPr="000D385B" w:rsidRDefault="006F6083" w:rsidP="006F6083">
      <w:pPr>
        <w:pStyle w:val="EndNoteBibliography"/>
        <w:ind w:left="720" w:hanging="720"/>
      </w:pPr>
      <w:bookmarkStart w:id="248" w:name="_ENREF_88"/>
      <w:r w:rsidRPr="000D385B">
        <w:t xml:space="preserve">Kagan, S., &amp; Neuman, M. (1997). Conceptual leadership. In S. Kagan &amp; B. Bowman (Eds.), </w:t>
      </w:r>
      <w:r w:rsidRPr="000D385B">
        <w:rPr>
          <w:i/>
        </w:rPr>
        <w:t>Leadership in early care and education</w:t>
      </w:r>
      <w:r w:rsidRPr="000D385B">
        <w:t>. Washington, DC: National Association for the Education of Young Children.</w:t>
      </w:r>
      <w:bookmarkEnd w:id="248"/>
    </w:p>
    <w:p w14:paraId="6F399993" w14:textId="638D8E64" w:rsidR="006F6083" w:rsidRPr="000D385B" w:rsidRDefault="006F6083" w:rsidP="006F6083">
      <w:pPr>
        <w:pStyle w:val="EndNoteBibliography"/>
        <w:ind w:left="720" w:hanging="720"/>
      </w:pPr>
      <w:bookmarkStart w:id="249" w:name="_ENREF_89"/>
      <w:r w:rsidRPr="000D385B">
        <w:t xml:space="preserve">Kendall, G., &amp; Wickham, G. (1999). </w:t>
      </w:r>
      <w:r w:rsidRPr="000D385B">
        <w:rPr>
          <w:i/>
        </w:rPr>
        <w:t>Using Foucault's methods</w:t>
      </w:r>
      <w:r w:rsidRPr="000D385B">
        <w:t xml:space="preserve">. London, </w:t>
      </w:r>
      <w:r w:rsidR="005D558C" w:rsidRPr="000D385B">
        <w:t>England</w:t>
      </w:r>
      <w:r w:rsidRPr="000D385B">
        <w:t>: Sage Publications.</w:t>
      </w:r>
      <w:bookmarkEnd w:id="249"/>
    </w:p>
    <w:p w14:paraId="0FC584EE" w14:textId="60C26F0E" w:rsidR="006F6083" w:rsidRPr="000D385B" w:rsidRDefault="006F6083" w:rsidP="006F6083">
      <w:pPr>
        <w:pStyle w:val="EndNoteBibliography"/>
        <w:ind w:left="720" w:hanging="720"/>
      </w:pPr>
      <w:bookmarkStart w:id="250" w:name="_ENREF_90"/>
      <w:r w:rsidRPr="000D385B">
        <w:t xml:space="preserve">Kruger, M., &amp; Scheerens, J. (2012). Conceptual perspectives on school leadership. In J. Scheerens (Ed.), </w:t>
      </w:r>
      <w:r w:rsidRPr="000D385B">
        <w:rPr>
          <w:i/>
        </w:rPr>
        <w:t>School leadership effects revisited: Review and meta-analysis of empirical studies</w:t>
      </w:r>
      <w:r w:rsidRPr="000D385B">
        <w:t xml:space="preserve"> (pp. 1-30). London, </w:t>
      </w:r>
      <w:r w:rsidR="005D558C" w:rsidRPr="000D385B">
        <w:t>England</w:t>
      </w:r>
      <w:r w:rsidRPr="000D385B">
        <w:t>: Springer.</w:t>
      </w:r>
      <w:bookmarkEnd w:id="250"/>
    </w:p>
    <w:p w14:paraId="278960ED" w14:textId="77777777" w:rsidR="006F6083" w:rsidRPr="000D385B" w:rsidRDefault="006F6083" w:rsidP="006F6083">
      <w:pPr>
        <w:pStyle w:val="EndNoteBibliography"/>
        <w:ind w:left="720" w:hanging="720"/>
      </w:pPr>
      <w:bookmarkStart w:id="251" w:name="_ENREF_91"/>
      <w:r w:rsidRPr="000D385B">
        <w:t xml:space="preserve">Lasky, S. (2005). A sociological approach to understanding teacher identity, agency and professional vulnerability in a context of secondary school reform. </w:t>
      </w:r>
      <w:r w:rsidRPr="000D385B">
        <w:rPr>
          <w:i/>
        </w:rPr>
        <w:t>Teaching and Teacher Education, 21</w:t>
      </w:r>
      <w:r w:rsidRPr="000D385B">
        <w:t xml:space="preserve">(8), 899-916. </w:t>
      </w:r>
      <w:bookmarkEnd w:id="251"/>
    </w:p>
    <w:p w14:paraId="5C581BFE" w14:textId="195EE7C3" w:rsidR="006F6083" w:rsidRPr="000D385B" w:rsidRDefault="006F6083" w:rsidP="006F6083">
      <w:pPr>
        <w:pStyle w:val="EndNoteBibliography"/>
        <w:ind w:left="720" w:hanging="720"/>
      </w:pPr>
      <w:bookmarkStart w:id="252" w:name="_ENREF_92"/>
      <w:r w:rsidRPr="000D385B">
        <w:lastRenderedPageBreak/>
        <w:t xml:space="preserve">Limerick, B., &amp; Cranston, N. (Eds.). (1998). </w:t>
      </w:r>
      <w:r w:rsidRPr="000D385B">
        <w:rPr>
          <w:i/>
        </w:rPr>
        <w:t>En/gendering leadership: Reconceptualising our understandings</w:t>
      </w:r>
      <w:r w:rsidRPr="000D385B">
        <w:t>. Flaxton</w:t>
      </w:r>
      <w:r w:rsidR="00AF511F" w:rsidRPr="000D385B">
        <w:t>, Australia</w:t>
      </w:r>
      <w:r w:rsidRPr="000D385B">
        <w:t>: Post Pressed.</w:t>
      </w:r>
      <w:bookmarkEnd w:id="252"/>
    </w:p>
    <w:p w14:paraId="3B36CC72" w14:textId="5377C807" w:rsidR="006F6083" w:rsidRPr="000D385B" w:rsidRDefault="006F6083" w:rsidP="006F6083">
      <w:pPr>
        <w:pStyle w:val="EndNoteBibliography"/>
        <w:ind w:left="720" w:hanging="720"/>
      </w:pPr>
      <w:bookmarkStart w:id="253" w:name="_ENREF_93"/>
      <w:r w:rsidRPr="000D385B">
        <w:t xml:space="preserve">Lingard, B., Hayes, D., Mills, M., &amp; Christie, P. (2003). </w:t>
      </w:r>
      <w:r w:rsidRPr="000D385B">
        <w:rPr>
          <w:i/>
        </w:rPr>
        <w:t>Leading learning</w:t>
      </w:r>
      <w:r w:rsidRPr="000D385B">
        <w:t>. Maidenhead</w:t>
      </w:r>
      <w:r w:rsidR="00E678E7" w:rsidRPr="000D385B">
        <w:t>. England</w:t>
      </w:r>
      <w:r w:rsidRPr="000D385B">
        <w:t>: Open Univeristy Press.</w:t>
      </w:r>
      <w:bookmarkEnd w:id="253"/>
    </w:p>
    <w:p w14:paraId="404DFDD7" w14:textId="77777777" w:rsidR="006F6083" w:rsidRPr="000D385B" w:rsidRDefault="006F6083" w:rsidP="006F6083">
      <w:pPr>
        <w:pStyle w:val="EndNoteBibliography"/>
        <w:ind w:left="720" w:hanging="720"/>
      </w:pPr>
      <w:bookmarkStart w:id="254" w:name="_ENREF_94"/>
      <w:r w:rsidRPr="000D385B">
        <w:t xml:space="preserve">Macfarlane, K., &amp; Lewis, P. (2012). United we stand: Seeking cohesive action in early childhood education and care. </w:t>
      </w:r>
      <w:r w:rsidRPr="000D385B">
        <w:rPr>
          <w:i/>
        </w:rPr>
        <w:t>Contemporary Issues in Early Childhood, 13</w:t>
      </w:r>
      <w:r w:rsidRPr="000D385B">
        <w:t>(1), 63-73. doi:10.2304/ciec.2012.13.1.63</w:t>
      </w:r>
      <w:bookmarkEnd w:id="254"/>
    </w:p>
    <w:p w14:paraId="0B100570" w14:textId="77777777" w:rsidR="006F6083" w:rsidRPr="000D385B" w:rsidRDefault="006F6083" w:rsidP="006F6083">
      <w:pPr>
        <w:pStyle w:val="EndNoteBibliography"/>
        <w:ind w:left="720" w:hanging="720"/>
      </w:pPr>
      <w:bookmarkStart w:id="255" w:name="_ENREF_95"/>
      <w:r w:rsidRPr="000D385B">
        <w:t xml:space="preserve">MacNaughton, G. (2005). </w:t>
      </w:r>
      <w:r w:rsidRPr="000D385B">
        <w:rPr>
          <w:i/>
        </w:rPr>
        <w:t>Doing Foucault in early childhood studies: Applying poststructural ideas</w:t>
      </w:r>
      <w:r w:rsidRPr="000D385B">
        <w:t>. New York, NY: Routledge.</w:t>
      </w:r>
      <w:bookmarkEnd w:id="255"/>
    </w:p>
    <w:p w14:paraId="00AD557C" w14:textId="1E2B66D2" w:rsidR="006F6083" w:rsidRPr="000D385B" w:rsidRDefault="006F6083" w:rsidP="006F6083">
      <w:pPr>
        <w:pStyle w:val="EndNoteBibliography"/>
        <w:ind w:left="720" w:hanging="720"/>
      </w:pPr>
      <w:bookmarkStart w:id="256" w:name="_ENREF_96"/>
      <w:r w:rsidRPr="000D385B">
        <w:t xml:space="preserve">MacNaughton, G., Rolfe, S., &amp; Siraj-Blatchford, I. (2010). The research process. In G. MacNaughton, S. Rolfe, &amp; I. Siraj-Blatchford (Eds.), </w:t>
      </w:r>
      <w:r w:rsidRPr="000D385B">
        <w:rPr>
          <w:i/>
        </w:rPr>
        <w:t>Doing early childhood research: International perspectives on theory and practice</w:t>
      </w:r>
      <w:r w:rsidRPr="000D385B">
        <w:t xml:space="preserve"> (2nd ed., pp. 13-34). Maidenhead, England: Open University Press.</w:t>
      </w:r>
      <w:bookmarkEnd w:id="256"/>
    </w:p>
    <w:p w14:paraId="14B52794" w14:textId="02144E00" w:rsidR="006F6083" w:rsidRPr="000D385B" w:rsidRDefault="006F6083" w:rsidP="006F6083">
      <w:pPr>
        <w:pStyle w:val="EndNoteBibliography"/>
        <w:ind w:left="720" w:hanging="720"/>
      </w:pPr>
      <w:bookmarkStart w:id="257" w:name="_ENREF_97"/>
      <w:r w:rsidRPr="000D385B">
        <w:t xml:space="preserve">Marshall, C., &amp; Rossman, G. (2011). </w:t>
      </w:r>
      <w:r w:rsidRPr="000D385B">
        <w:rPr>
          <w:i/>
        </w:rPr>
        <w:t>Designing qualitative research</w:t>
      </w:r>
      <w:r w:rsidRPr="000D385B">
        <w:t xml:space="preserve"> (5th ed.). London, </w:t>
      </w:r>
      <w:r w:rsidR="00E678E7" w:rsidRPr="000D385B">
        <w:t>England</w:t>
      </w:r>
      <w:r w:rsidRPr="000D385B">
        <w:t>: Sage.</w:t>
      </w:r>
      <w:bookmarkEnd w:id="257"/>
    </w:p>
    <w:p w14:paraId="04BC0EB8" w14:textId="77777777" w:rsidR="006F6083" w:rsidRPr="000D385B" w:rsidRDefault="006F6083" w:rsidP="006F6083">
      <w:pPr>
        <w:pStyle w:val="EndNoteBibliography"/>
        <w:ind w:left="720" w:hanging="720"/>
      </w:pPr>
      <w:bookmarkStart w:id="258" w:name="_ENREF_98"/>
      <w:r w:rsidRPr="000D385B">
        <w:t xml:space="preserve">Maxwell, J. A. (2005). </w:t>
      </w:r>
      <w:r w:rsidRPr="000D385B">
        <w:rPr>
          <w:i/>
        </w:rPr>
        <w:t xml:space="preserve">Qualitative research design: An interactive approach </w:t>
      </w:r>
      <w:r w:rsidRPr="000D385B">
        <w:t>(2nd ed.). Thousand Oaks, CA: Sage.</w:t>
      </w:r>
      <w:bookmarkEnd w:id="258"/>
    </w:p>
    <w:p w14:paraId="3D8D5F6E" w14:textId="600102F5" w:rsidR="006F6083" w:rsidRPr="000D385B" w:rsidRDefault="006F6083" w:rsidP="006F6083">
      <w:pPr>
        <w:pStyle w:val="EndNoteBibliography"/>
        <w:ind w:left="720" w:hanging="720"/>
      </w:pPr>
      <w:bookmarkStart w:id="259" w:name="_ENREF_99"/>
      <w:r w:rsidRPr="000D385B">
        <w:t xml:space="preserve">McCrea, N. (2015). </w:t>
      </w:r>
      <w:r w:rsidRPr="000D385B">
        <w:rPr>
          <w:i/>
        </w:rPr>
        <w:t>Leading and managing early childhood settings</w:t>
      </w:r>
      <w:r w:rsidRPr="000D385B">
        <w:t>. Me</w:t>
      </w:r>
      <w:r w:rsidR="00E678E7" w:rsidRPr="000D385B">
        <w:t>l</w:t>
      </w:r>
      <w:r w:rsidRPr="000D385B">
        <w:t>bourne,</w:t>
      </w:r>
      <w:r w:rsidR="00E678E7" w:rsidRPr="000D385B">
        <w:t xml:space="preserve"> Australia</w:t>
      </w:r>
      <w:r w:rsidRPr="000D385B">
        <w:t>: Cambridge University Press.</w:t>
      </w:r>
      <w:bookmarkEnd w:id="259"/>
    </w:p>
    <w:p w14:paraId="7392D217" w14:textId="3AB525E8" w:rsidR="006F6083" w:rsidRPr="000D385B" w:rsidRDefault="006F6083" w:rsidP="006F6083">
      <w:pPr>
        <w:pStyle w:val="EndNoteBibliography"/>
        <w:ind w:left="720" w:hanging="720"/>
      </w:pPr>
      <w:bookmarkStart w:id="260" w:name="_ENREF_100"/>
      <w:r w:rsidRPr="000D385B">
        <w:t xml:space="preserve">McDowall Clark, R. (2012). </w:t>
      </w:r>
      <w:r w:rsidR="00797522" w:rsidRPr="000D385B">
        <w:t>"</w:t>
      </w:r>
      <w:r w:rsidRPr="000D385B">
        <w:t>I've never thought of myself as a leader but...</w:t>
      </w:r>
      <w:r w:rsidR="0036751D" w:rsidRPr="000D385B">
        <w:t>"</w:t>
      </w:r>
      <w:r w:rsidR="00E678E7" w:rsidRPr="000D385B">
        <w:t>:</w:t>
      </w:r>
      <w:r w:rsidRPr="000D385B">
        <w:t xml:space="preserve"> The early years professional and catalytic leadership. </w:t>
      </w:r>
      <w:r w:rsidRPr="000D385B">
        <w:rPr>
          <w:i/>
        </w:rPr>
        <w:t>European Early Childhood Education Research Journal, 20</w:t>
      </w:r>
      <w:r w:rsidRPr="000D385B">
        <w:t xml:space="preserve">(3), 391-401. </w:t>
      </w:r>
      <w:bookmarkEnd w:id="260"/>
    </w:p>
    <w:p w14:paraId="6292BDAE" w14:textId="77777777" w:rsidR="006F6083" w:rsidRPr="000D385B" w:rsidRDefault="006F6083" w:rsidP="006F6083">
      <w:pPr>
        <w:pStyle w:val="EndNoteBibliography"/>
        <w:ind w:left="720" w:hanging="720"/>
      </w:pPr>
      <w:bookmarkStart w:id="261" w:name="_ENREF_101"/>
      <w:r w:rsidRPr="000D385B">
        <w:t xml:space="preserve">Mevawalla, Z., &amp; Hadley, F. (2012). The advocacy of educators: Perspectives from early childhood. </w:t>
      </w:r>
      <w:r w:rsidRPr="000D385B">
        <w:rPr>
          <w:i/>
        </w:rPr>
        <w:t>Australasian Journal of Early Childhood, 37</w:t>
      </w:r>
      <w:r w:rsidRPr="000D385B">
        <w:t xml:space="preserve">(1), 74-80. </w:t>
      </w:r>
      <w:bookmarkEnd w:id="261"/>
    </w:p>
    <w:p w14:paraId="3283A9D5" w14:textId="21DB4A3F" w:rsidR="006F6083" w:rsidRPr="000D385B" w:rsidRDefault="006F6083" w:rsidP="006F6083">
      <w:pPr>
        <w:pStyle w:val="EndNoteBibliography"/>
        <w:ind w:left="720" w:hanging="720"/>
      </w:pPr>
      <w:bookmarkStart w:id="262" w:name="_ENREF_102"/>
      <w:r w:rsidRPr="000D385B">
        <w:t xml:space="preserve">Ministerial Council for Education Early Childhood Development and Youth Affairs [MCEECDYA]. (2011). </w:t>
      </w:r>
      <w:r w:rsidRPr="000D385B">
        <w:rPr>
          <w:i/>
        </w:rPr>
        <w:t>Education and care services national regulations</w:t>
      </w:r>
      <w:r w:rsidRPr="000D385B">
        <w:t>. Canberra, A</w:t>
      </w:r>
      <w:r w:rsidR="00E678E7" w:rsidRPr="000D385B">
        <w:t>ustralia</w:t>
      </w:r>
      <w:r w:rsidRPr="000D385B">
        <w:t>: Government of Australia.</w:t>
      </w:r>
      <w:bookmarkEnd w:id="262"/>
    </w:p>
    <w:p w14:paraId="00172042" w14:textId="77777777" w:rsidR="006F6083" w:rsidRPr="000D385B" w:rsidRDefault="006F6083" w:rsidP="006F6083">
      <w:pPr>
        <w:pStyle w:val="EndNoteBibliography"/>
        <w:ind w:left="720" w:hanging="720"/>
      </w:pPr>
      <w:bookmarkStart w:id="263" w:name="_ENREF_103"/>
      <w:r w:rsidRPr="000D385B">
        <w:t xml:space="preserve">Morrow, S. (2005). Quality and trustworthiness in qualitative research in counseling psychology. </w:t>
      </w:r>
      <w:r w:rsidRPr="000D385B">
        <w:rPr>
          <w:i/>
        </w:rPr>
        <w:t>Journal of Counseling Psychology, 52</w:t>
      </w:r>
      <w:r w:rsidRPr="000D385B">
        <w:t xml:space="preserve">(2), 250-260. </w:t>
      </w:r>
      <w:bookmarkEnd w:id="263"/>
    </w:p>
    <w:p w14:paraId="123D2938" w14:textId="71AAF1A3" w:rsidR="006F6083" w:rsidRPr="000D385B" w:rsidRDefault="006F6083" w:rsidP="006F6083">
      <w:pPr>
        <w:pStyle w:val="EndNoteBibliography"/>
        <w:ind w:left="720" w:hanging="720"/>
      </w:pPr>
      <w:bookmarkStart w:id="264" w:name="_ENREF_104"/>
      <w:r w:rsidRPr="000D385B">
        <w:t xml:space="preserve">Moss, P. (2014). </w:t>
      </w:r>
      <w:r w:rsidRPr="000D385B">
        <w:rPr>
          <w:i/>
        </w:rPr>
        <w:t xml:space="preserve">Transformative change and real utopias in early childhood education: </w:t>
      </w:r>
      <w:r w:rsidR="00E678E7" w:rsidRPr="000D385B">
        <w:rPr>
          <w:i/>
        </w:rPr>
        <w:t>A</w:t>
      </w:r>
      <w:r w:rsidRPr="000D385B">
        <w:rPr>
          <w:i/>
        </w:rPr>
        <w:t xml:space="preserve"> story of democracy, experimentation and potentiality</w:t>
      </w:r>
      <w:r w:rsidRPr="000D385B">
        <w:t>. New York, NY: Routledge.</w:t>
      </w:r>
      <w:bookmarkEnd w:id="264"/>
    </w:p>
    <w:p w14:paraId="4F630763" w14:textId="77777777" w:rsidR="006F6083" w:rsidRPr="000D385B" w:rsidRDefault="006F6083" w:rsidP="006F6083">
      <w:pPr>
        <w:pStyle w:val="EndNoteBibliography"/>
        <w:ind w:left="720" w:hanging="720"/>
      </w:pPr>
      <w:bookmarkStart w:id="265" w:name="_ENREF_105"/>
      <w:r w:rsidRPr="000D385B">
        <w:t xml:space="preserve">Muijs, D., Aubrey, C., Harris, A., &amp; Briggs, M. (2004). How do they manage? A review of the research on leadership in early childhood. </w:t>
      </w:r>
      <w:r w:rsidRPr="000D385B">
        <w:rPr>
          <w:i/>
        </w:rPr>
        <w:t>Journal of Early Childhood Research, 2</w:t>
      </w:r>
      <w:r w:rsidRPr="000D385B">
        <w:t xml:space="preserve">(2), 157-169. </w:t>
      </w:r>
      <w:bookmarkEnd w:id="265"/>
    </w:p>
    <w:p w14:paraId="251F3162" w14:textId="184EA7FE" w:rsidR="006F6083" w:rsidRPr="000D385B" w:rsidRDefault="006F6083" w:rsidP="006F6083">
      <w:pPr>
        <w:pStyle w:val="EndNoteBibliography"/>
        <w:ind w:left="720" w:hanging="720"/>
      </w:pPr>
      <w:bookmarkStart w:id="266" w:name="_ENREF_106"/>
      <w:r w:rsidRPr="000D385B">
        <w:lastRenderedPageBreak/>
        <w:t xml:space="preserve">National Association for the Education of Young Children [NAEYC]. (2011). </w:t>
      </w:r>
      <w:r w:rsidRPr="000D385B">
        <w:rPr>
          <w:i/>
        </w:rPr>
        <w:t>Code of ethical conduct and statement of commitment</w:t>
      </w:r>
      <w:r w:rsidR="00E678E7" w:rsidRPr="000D385B">
        <w:rPr>
          <w:i/>
        </w:rPr>
        <w:t>.</w:t>
      </w:r>
      <w:r w:rsidRPr="000D385B">
        <w:rPr>
          <w:i/>
        </w:rPr>
        <w:t xml:space="preserve"> </w:t>
      </w:r>
      <w:r w:rsidRPr="000D385B">
        <w:t>Washington, DC: Author.</w:t>
      </w:r>
      <w:bookmarkEnd w:id="266"/>
    </w:p>
    <w:p w14:paraId="38B64AC1" w14:textId="4604ECA1" w:rsidR="006F6083" w:rsidRPr="000D385B" w:rsidRDefault="006F6083" w:rsidP="006F6083">
      <w:pPr>
        <w:pStyle w:val="EndNoteBibliography"/>
        <w:ind w:left="720" w:hanging="720"/>
      </w:pPr>
      <w:bookmarkStart w:id="267" w:name="_ENREF_107"/>
      <w:r w:rsidRPr="000D385B">
        <w:t xml:space="preserve">Niesche, R. (2011). </w:t>
      </w:r>
      <w:r w:rsidRPr="000D385B">
        <w:rPr>
          <w:i/>
        </w:rPr>
        <w:t>Foucault and educational leadership: Disciplining the principal</w:t>
      </w:r>
      <w:r w:rsidRPr="000D385B">
        <w:t xml:space="preserve">. London, </w:t>
      </w:r>
      <w:r w:rsidR="00E678E7" w:rsidRPr="000D385B">
        <w:t>England</w:t>
      </w:r>
      <w:r w:rsidRPr="000D385B">
        <w:t>: Routledge.</w:t>
      </w:r>
      <w:bookmarkEnd w:id="267"/>
    </w:p>
    <w:p w14:paraId="445E92E6" w14:textId="77777777" w:rsidR="006F6083" w:rsidRPr="000D385B" w:rsidRDefault="006F6083" w:rsidP="006F6083">
      <w:pPr>
        <w:pStyle w:val="EndNoteBibliography"/>
        <w:ind w:left="720" w:hanging="720"/>
      </w:pPr>
      <w:bookmarkStart w:id="268" w:name="_ENREF_108"/>
      <w:r w:rsidRPr="000D385B">
        <w:t xml:space="preserve">Noddings, N. (1984). </w:t>
      </w:r>
      <w:r w:rsidRPr="000D385B">
        <w:rPr>
          <w:i/>
        </w:rPr>
        <w:t>Caring: A feminine approach to ethics and moral education</w:t>
      </w:r>
      <w:r w:rsidRPr="000D385B">
        <w:t>. Berkeley, CA: University of California Press.</w:t>
      </w:r>
      <w:bookmarkEnd w:id="268"/>
    </w:p>
    <w:p w14:paraId="7B3651A6" w14:textId="26D9EDE0" w:rsidR="006F6083" w:rsidRPr="000D385B" w:rsidRDefault="006F6083" w:rsidP="006F6083">
      <w:pPr>
        <w:pStyle w:val="EndNoteBibliography"/>
        <w:ind w:left="720" w:hanging="720"/>
      </w:pPr>
      <w:bookmarkStart w:id="269" w:name="_ENREF_109"/>
      <w:r w:rsidRPr="000D385B">
        <w:t xml:space="preserve">Northcraft, G., &amp; Neale, M. (1994). </w:t>
      </w:r>
      <w:r w:rsidRPr="000D385B">
        <w:rPr>
          <w:i/>
        </w:rPr>
        <w:t>Organizational behavior. A management challenge</w:t>
      </w:r>
      <w:r w:rsidRPr="000D385B">
        <w:t xml:space="preserve"> (2nd ed.). Orland</w:t>
      </w:r>
      <w:r w:rsidR="00E678E7" w:rsidRPr="000D385B">
        <w:t>o, FL</w:t>
      </w:r>
      <w:r w:rsidRPr="000D385B">
        <w:t>: The Dryden Press.</w:t>
      </w:r>
      <w:bookmarkEnd w:id="269"/>
    </w:p>
    <w:p w14:paraId="6DE7542C" w14:textId="77777777" w:rsidR="006F6083" w:rsidRPr="000D385B" w:rsidRDefault="006F6083" w:rsidP="006F6083">
      <w:pPr>
        <w:pStyle w:val="EndNoteBibliography"/>
        <w:ind w:left="720" w:hanging="720"/>
      </w:pPr>
      <w:bookmarkStart w:id="270" w:name="_ENREF_110"/>
      <w:r w:rsidRPr="000D385B">
        <w:t xml:space="preserve">Nupponen, H. (2006). Framework for developing leadership skills in child care centres in Queensland, Australia. </w:t>
      </w:r>
      <w:r w:rsidRPr="000D385B">
        <w:rPr>
          <w:i/>
        </w:rPr>
        <w:t>Contemporary Issues in Early Childhood, 7</w:t>
      </w:r>
      <w:r w:rsidRPr="000D385B">
        <w:t>(2), 146-161. doi:10.2304/ciec.2006.7.2.146</w:t>
      </w:r>
      <w:bookmarkEnd w:id="270"/>
    </w:p>
    <w:p w14:paraId="5E951A63" w14:textId="12E20EAE" w:rsidR="006F6083" w:rsidRPr="000D385B" w:rsidRDefault="006F6083" w:rsidP="006F6083">
      <w:pPr>
        <w:pStyle w:val="EndNoteBibliography"/>
        <w:ind w:left="720" w:hanging="720"/>
      </w:pPr>
      <w:bookmarkStart w:id="271" w:name="_ENREF_111"/>
      <w:r w:rsidRPr="000D385B">
        <w:t xml:space="preserve">Nuttall, J., Thomas, L., &amp; Wood, E. (2014). Travelling policy reforms re-configuring the work of early childhood educators in Australia. </w:t>
      </w:r>
      <w:r w:rsidRPr="000D385B">
        <w:rPr>
          <w:i/>
        </w:rPr>
        <w:t>Globalisation, Societies and Education, 12</w:t>
      </w:r>
      <w:r w:rsidRPr="000D385B">
        <w:t>(3), 358-372. doi:10.1080/14767724.2014.916199</w:t>
      </w:r>
      <w:bookmarkEnd w:id="271"/>
    </w:p>
    <w:p w14:paraId="1922324A" w14:textId="01A423D6" w:rsidR="006F6083" w:rsidRPr="000D385B" w:rsidRDefault="006F6083" w:rsidP="006F6083">
      <w:pPr>
        <w:pStyle w:val="EndNoteBibliography"/>
        <w:ind w:left="720" w:hanging="720"/>
      </w:pPr>
      <w:bookmarkStart w:id="272" w:name="_ENREF_112"/>
      <w:r w:rsidRPr="000D385B">
        <w:t xml:space="preserve">O'Farrell, C. (2005). </w:t>
      </w:r>
      <w:r w:rsidRPr="000D385B">
        <w:rPr>
          <w:i/>
        </w:rPr>
        <w:t>Michel Foucault</w:t>
      </w:r>
      <w:r w:rsidRPr="000D385B">
        <w:t>. London</w:t>
      </w:r>
      <w:r w:rsidR="00731DA7" w:rsidRPr="000D385B">
        <w:t>, England</w:t>
      </w:r>
      <w:r w:rsidRPr="000D385B">
        <w:t>: Sage.</w:t>
      </w:r>
      <w:bookmarkEnd w:id="272"/>
    </w:p>
    <w:p w14:paraId="4FF0110E" w14:textId="77777777" w:rsidR="006F6083" w:rsidRPr="000D385B" w:rsidRDefault="006F6083" w:rsidP="006F6083">
      <w:pPr>
        <w:pStyle w:val="EndNoteBibliography"/>
        <w:ind w:left="720" w:hanging="720"/>
      </w:pPr>
      <w:bookmarkStart w:id="273" w:name="_ENREF_113"/>
      <w:r w:rsidRPr="000D385B">
        <w:t xml:space="preserve">Organisation for Economic Co-operation and Development [OECD]. (2000). </w:t>
      </w:r>
      <w:r w:rsidRPr="000D385B">
        <w:rPr>
          <w:i/>
        </w:rPr>
        <w:t>Thematic review of early childhood education and care policy: Draft comparative report.</w:t>
      </w:r>
      <w:r w:rsidRPr="000D385B">
        <w:t xml:space="preserve"> Retrieved from </w:t>
      </w:r>
      <w:hyperlink r:id="rId28" w:history="1">
        <w:r w:rsidRPr="000D385B">
          <w:rPr>
            <w:rStyle w:val="Hyperlink"/>
            <w:color w:val="auto"/>
            <w:u w:val="none"/>
          </w:rPr>
          <w:t>http://search.oecd.org/officialdocuments/displaydocumentpdf/?cote=DEELSA/ED%282000%292&amp;docLanguage=En</w:t>
        </w:r>
        <w:bookmarkEnd w:id="273"/>
      </w:hyperlink>
    </w:p>
    <w:p w14:paraId="47CB2D90" w14:textId="11CD7329" w:rsidR="006F6083" w:rsidRPr="000D385B" w:rsidRDefault="006F6083" w:rsidP="006F6083">
      <w:pPr>
        <w:pStyle w:val="EndNoteBibliography"/>
        <w:ind w:left="720" w:hanging="720"/>
        <w:rPr>
          <w:rStyle w:val="Hyperlink"/>
          <w:color w:val="auto"/>
          <w:u w:val="none"/>
        </w:rPr>
      </w:pPr>
      <w:bookmarkStart w:id="274" w:name="_ENREF_114"/>
      <w:r w:rsidRPr="000D385B">
        <w:t xml:space="preserve">Organisation for Economic Co-operation and Development [OECD]. (2006). </w:t>
      </w:r>
      <w:r w:rsidRPr="000D385B">
        <w:rPr>
          <w:i/>
        </w:rPr>
        <w:t>Starting strong II: Early childhood education and care.</w:t>
      </w:r>
      <w:r w:rsidRPr="000D385B">
        <w:t xml:space="preserve"> Retrieved from </w:t>
      </w:r>
      <w:hyperlink r:id="rId29" w:history="1">
        <w:r w:rsidRPr="000D385B">
          <w:rPr>
            <w:rStyle w:val="Hyperlink"/>
            <w:color w:val="auto"/>
            <w:u w:val="none"/>
          </w:rPr>
          <w:t>http://www.oecd.org/newsroom/37425999.pdf</w:t>
        </w:r>
        <w:bookmarkEnd w:id="274"/>
      </w:hyperlink>
    </w:p>
    <w:p w14:paraId="5352E729" w14:textId="77777777" w:rsidR="00570FB9" w:rsidRPr="000D385B" w:rsidRDefault="00570FB9" w:rsidP="00570FB9">
      <w:pPr>
        <w:pStyle w:val="ListParagraph"/>
        <w:tabs>
          <w:tab w:val="left" w:pos="709"/>
          <w:tab w:val="left" w:pos="1021"/>
          <w:tab w:val="left" w:pos="2042"/>
          <w:tab w:val="left" w:pos="3063"/>
          <w:tab w:val="left" w:pos="4084"/>
          <w:tab w:val="left" w:pos="5105"/>
          <w:tab w:val="left" w:pos="6126"/>
          <w:tab w:val="left" w:pos="7147"/>
          <w:tab w:val="left" w:pos="8168"/>
        </w:tabs>
        <w:ind w:left="0"/>
        <w:rPr>
          <w:rFonts w:ascii="Times New Roman" w:hAnsi="Times New Roman" w:cs="Times New Roman"/>
          <w:i/>
          <w:szCs w:val="24"/>
        </w:rPr>
      </w:pPr>
      <w:proofErr w:type="gramStart"/>
      <w:r w:rsidRPr="000D385B">
        <w:rPr>
          <w:rFonts w:ascii="Times New Roman" w:hAnsi="Times New Roman" w:cs="Times New Roman"/>
        </w:rPr>
        <w:t>Organisation for Economic Co-operation and Development</w:t>
      </w:r>
      <w:r w:rsidRPr="000D385B">
        <w:rPr>
          <w:rFonts w:ascii="Times New Roman" w:hAnsi="Times New Roman" w:cs="Times New Roman"/>
          <w:szCs w:val="24"/>
        </w:rPr>
        <w:t xml:space="preserve"> [OECD].</w:t>
      </w:r>
      <w:proofErr w:type="gramEnd"/>
      <w:r w:rsidRPr="000D385B">
        <w:rPr>
          <w:rFonts w:ascii="Times New Roman" w:hAnsi="Times New Roman" w:cs="Times New Roman"/>
          <w:szCs w:val="24"/>
        </w:rPr>
        <w:t xml:space="preserve"> (2015). </w:t>
      </w:r>
      <w:r w:rsidRPr="000D385B">
        <w:rPr>
          <w:rFonts w:ascii="Times New Roman" w:hAnsi="Times New Roman" w:cs="Times New Roman"/>
          <w:i/>
          <w:szCs w:val="24"/>
        </w:rPr>
        <w:t>Starting</w:t>
      </w:r>
    </w:p>
    <w:p w14:paraId="54056420" w14:textId="77777777" w:rsidR="00570FB9" w:rsidRPr="000D385B" w:rsidRDefault="00570FB9" w:rsidP="00570FB9">
      <w:pPr>
        <w:pStyle w:val="ListParagraph"/>
        <w:tabs>
          <w:tab w:val="left" w:pos="709"/>
          <w:tab w:val="left" w:pos="1021"/>
          <w:tab w:val="left" w:pos="2042"/>
          <w:tab w:val="left" w:pos="3063"/>
          <w:tab w:val="left" w:pos="4084"/>
          <w:tab w:val="left" w:pos="5105"/>
          <w:tab w:val="left" w:pos="6126"/>
          <w:tab w:val="left" w:pos="7147"/>
          <w:tab w:val="left" w:pos="8168"/>
        </w:tabs>
        <w:ind w:left="0"/>
        <w:rPr>
          <w:rFonts w:ascii="Times New Roman" w:hAnsi="Times New Roman" w:cs="Times New Roman"/>
          <w:szCs w:val="24"/>
        </w:rPr>
      </w:pPr>
      <w:r w:rsidRPr="000D385B">
        <w:rPr>
          <w:rFonts w:ascii="Times New Roman" w:hAnsi="Times New Roman" w:cs="Times New Roman"/>
          <w:i/>
          <w:szCs w:val="24"/>
        </w:rPr>
        <w:t xml:space="preserve">            </w:t>
      </w:r>
      <w:proofErr w:type="gramStart"/>
      <w:r w:rsidRPr="000D385B">
        <w:rPr>
          <w:rFonts w:ascii="Times New Roman" w:hAnsi="Times New Roman" w:cs="Times New Roman"/>
          <w:i/>
          <w:szCs w:val="24"/>
        </w:rPr>
        <w:t>strong</w:t>
      </w:r>
      <w:proofErr w:type="gramEnd"/>
      <w:r w:rsidRPr="000D385B">
        <w:rPr>
          <w:rFonts w:ascii="Times New Roman" w:hAnsi="Times New Roman" w:cs="Times New Roman"/>
          <w:i/>
          <w:szCs w:val="24"/>
        </w:rPr>
        <w:t xml:space="preserve"> IV: Monitoring quality in early childhood education and care</w:t>
      </w:r>
      <w:r w:rsidRPr="000D385B">
        <w:rPr>
          <w:rFonts w:ascii="Times New Roman" w:hAnsi="Times New Roman" w:cs="Times New Roman"/>
          <w:szCs w:val="24"/>
        </w:rPr>
        <w:t>. Paris, France:</w:t>
      </w:r>
    </w:p>
    <w:p w14:paraId="76040292" w14:textId="4F10B003" w:rsidR="00570FB9" w:rsidRPr="000D385B" w:rsidRDefault="00570FB9" w:rsidP="00570FB9">
      <w:pPr>
        <w:pStyle w:val="ListParagraph"/>
        <w:tabs>
          <w:tab w:val="left" w:pos="709"/>
          <w:tab w:val="left" w:pos="1021"/>
          <w:tab w:val="left" w:pos="2042"/>
          <w:tab w:val="left" w:pos="3063"/>
          <w:tab w:val="left" w:pos="4084"/>
          <w:tab w:val="left" w:pos="5105"/>
          <w:tab w:val="left" w:pos="6126"/>
          <w:tab w:val="left" w:pos="7147"/>
          <w:tab w:val="left" w:pos="8168"/>
        </w:tabs>
        <w:ind w:left="0"/>
        <w:rPr>
          <w:rFonts w:ascii="Times New Roman" w:hAnsi="Times New Roman" w:cs="Times New Roman"/>
          <w:szCs w:val="24"/>
        </w:rPr>
      </w:pPr>
      <w:r w:rsidRPr="000D385B">
        <w:rPr>
          <w:rFonts w:ascii="Times New Roman" w:hAnsi="Times New Roman" w:cs="Times New Roman"/>
          <w:szCs w:val="24"/>
        </w:rPr>
        <w:t xml:space="preserve">            OECD Publishing. </w:t>
      </w:r>
      <w:proofErr w:type="spellStart"/>
      <w:proofErr w:type="gramStart"/>
      <w:r w:rsidRPr="000D385B">
        <w:rPr>
          <w:rFonts w:ascii="Times New Roman" w:hAnsi="Times New Roman" w:cs="Times New Roman"/>
          <w:szCs w:val="24"/>
        </w:rPr>
        <w:t>doi</w:t>
      </w:r>
      <w:proofErr w:type="spellEnd"/>
      <w:proofErr w:type="gramEnd"/>
      <w:r w:rsidRPr="000D385B">
        <w:rPr>
          <w:rFonts w:ascii="Times New Roman" w:hAnsi="Times New Roman" w:cs="Times New Roman"/>
          <w:szCs w:val="24"/>
        </w:rPr>
        <w:t>: http://dx.doi.org/10.1787/9789264233515-en</w:t>
      </w:r>
    </w:p>
    <w:p w14:paraId="589FC13B" w14:textId="11915106" w:rsidR="006F6083" w:rsidRPr="000D385B" w:rsidRDefault="006F6083" w:rsidP="006F6083">
      <w:pPr>
        <w:pStyle w:val="EndNoteBibliography"/>
        <w:ind w:left="720" w:hanging="720"/>
      </w:pPr>
      <w:bookmarkStart w:id="275" w:name="_ENREF_115"/>
      <w:r w:rsidRPr="000D385B">
        <w:t xml:space="preserve">Osgood, J. (2004). Time to get down to business? The responses of early years practitioners to entrepreneurial approaches to professionalism. </w:t>
      </w:r>
      <w:r w:rsidRPr="000D385B">
        <w:rPr>
          <w:i/>
        </w:rPr>
        <w:t>Journal of Early Childhood Research, 2</w:t>
      </w:r>
      <w:r w:rsidRPr="000D385B">
        <w:t xml:space="preserve">(1), 5-24. </w:t>
      </w:r>
      <w:bookmarkEnd w:id="275"/>
    </w:p>
    <w:p w14:paraId="03C4DF10" w14:textId="77777777" w:rsidR="006F6083" w:rsidRPr="000D385B" w:rsidRDefault="006F6083" w:rsidP="006F6083">
      <w:pPr>
        <w:pStyle w:val="EndNoteBibliography"/>
        <w:ind w:left="720" w:hanging="720"/>
      </w:pPr>
      <w:bookmarkStart w:id="276" w:name="_ENREF_116"/>
      <w:r w:rsidRPr="000D385B">
        <w:t xml:space="preserve">Osgood, J. (2006). Deconstructing professionalism in early childhood education: Resisting the regulatory gaze. </w:t>
      </w:r>
      <w:r w:rsidRPr="000D385B">
        <w:rPr>
          <w:i/>
        </w:rPr>
        <w:t>Contemporary Issues in Early Childhood, 7</w:t>
      </w:r>
      <w:r w:rsidRPr="000D385B">
        <w:t>(1), 5-14. doi:10.2304/ciec.2006.7.1.5</w:t>
      </w:r>
      <w:bookmarkEnd w:id="276"/>
    </w:p>
    <w:p w14:paraId="32AE0822" w14:textId="77777777" w:rsidR="006F6083" w:rsidRPr="000D385B" w:rsidRDefault="006F6083" w:rsidP="006F6083">
      <w:pPr>
        <w:pStyle w:val="EndNoteBibliography"/>
        <w:ind w:left="720" w:hanging="720"/>
      </w:pPr>
      <w:bookmarkStart w:id="277" w:name="_ENREF_117"/>
      <w:r w:rsidRPr="000D385B">
        <w:t xml:space="preserve">Patton, M. (2002). </w:t>
      </w:r>
      <w:r w:rsidRPr="000D385B">
        <w:rPr>
          <w:i/>
        </w:rPr>
        <w:t xml:space="preserve">Qualitative research and evaluation methods </w:t>
      </w:r>
      <w:r w:rsidRPr="000D385B">
        <w:t>(3rd ed.). Thousand Oaks, CA: Sage Publications.</w:t>
      </w:r>
      <w:bookmarkEnd w:id="277"/>
    </w:p>
    <w:p w14:paraId="597AD758" w14:textId="485CBEC7" w:rsidR="006F6083" w:rsidRPr="000D385B" w:rsidRDefault="006F6083" w:rsidP="006F6083">
      <w:pPr>
        <w:pStyle w:val="EndNoteBibliography"/>
        <w:ind w:left="720" w:hanging="720"/>
      </w:pPr>
      <w:bookmarkStart w:id="278" w:name="_ENREF_118"/>
      <w:r w:rsidRPr="000D385B">
        <w:lastRenderedPageBreak/>
        <w:t xml:space="preserve">Press, F., &amp; Hayes, A. (2000). </w:t>
      </w:r>
      <w:r w:rsidRPr="000D385B">
        <w:rPr>
          <w:i/>
        </w:rPr>
        <w:t>OECD thematic review of early childhood education and care policy: Australian background report</w:t>
      </w:r>
      <w:r w:rsidRPr="000D385B">
        <w:t>. Sydney</w:t>
      </w:r>
      <w:r w:rsidR="00570FB9" w:rsidRPr="000D385B">
        <w:t>, Australia</w:t>
      </w:r>
      <w:r w:rsidRPr="000D385B">
        <w:t xml:space="preserve">: Macquarie University Retrieved from </w:t>
      </w:r>
      <w:hyperlink r:id="rId30" w:history="1">
        <w:r w:rsidRPr="000D385B">
          <w:rPr>
            <w:rStyle w:val="Hyperlink"/>
            <w:color w:val="auto"/>
            <w:u w:val="none"/>
          </w:rPr>
          <w:t>http://www.oecd.org/australia/1900259.pdf</w:t>
        </w:r>
      </w:hyperlink>
      <w:r w:rsidRPr="000D385B">
        <w:t>.</w:t>
      </w:r>
      <w:bookmarkEnd w:id="278"/>
    </w:p>
    <w:p w14:paraId="58A42063" w14:textId="11877C46" w:rsidR="006F6083" w:rsidRPr="000D385B" w:rsidRDefault="006F6083" w:rsidP="006F6083">
      <w:pPr>
        <w:pStyle w:val="EndNoteBibliography"/>
        <w:ind w:left="720" w:hanging="720"/>
      </w:pPr>
      <w:bookmarkStart w:id="279" w:name="_ENREF_119"/>
      <w:r w:rsidRPr="000D385B">
        <w:t xml:space="preserve">Productivity Commission. (2011). </w:t>
      </w:r>
      <w:r w:rsidRPr="000D385B">
        <w:rPr>
          <w:i/>
        </w:rPr>
        <w:t>Early childhood development workforce</w:t>
      </w:r>
      <w:r w:rsidR="00570FB9" w:rsidRPr="000D385B">
        <w:rPr>
          <w:i/>
        </w:rPr>
        <w:t>:</w:t>
      </w:r>
      <w:r w:rsidRPr="000D385B">
        <w:rPr>
          <w:i/>
        </w:rPr>
        <w:t xml:space="preserve"> Research report.</w:t>
      </w:r>
      <w:r w:rsidRPr="000D385B">
        <w:t xml:space="preserve"> Retrieved from </w:t>
      </w:r>
      <w:hyperlink r:id="rId31" w:history="1">
        <w:r w:rsidRPr="000D385B">
          <w:rPr>
            <w:rStyle w:val="Hyperlink"/>
            <w:color w:val="auto"/>
            <w:u w:val="none"/>
          </w:rPr>
          <w:t>http://www.pc.gov.au/projects/study/education-workforce/early-childhood/report</w:t>
        </w:r>
        <w:bookmarkEnd w:id="279"/>
      </w:hyperlink>
    </w:p>
    <w:p w14:paraId="2B7B5281" w14:textId="77777777" w:rsidR="006F6083" w:rsidRPr="000D385B" w:rsidRDefault="006F6083" w:rsidP="006F6083">
      <w:pPr>
        <w:pStyle w:val="EndNoteBibliography"/>
        <w:ind w:left="720" w:hanging="720"/>
      </w:pPr>
      <w:bookmarkStart w:id="280" w:name="_ENREF_120"/>
      <w:r w:rsidRPr="000D385B">
        <w:t xml:space="preserve">Productivity Commission. (2014). </w:t>
      </w:r>
      <w:r w:rsidRPr="000D385B">
        <w:rPr>
          <w:i/>
        </w:rPr>
        <w:t>Productivity Commission inquiry into child care and early childhood learning</w:t>
      </w:r>
      <w:r w:rsidRPr="000D385B">
        <w:t xml:space="preserve">. Retrieved from </w:t>
      </w:r>
      <w:hyperlink r:id="rId32" w:history="1">
        <w:r w:rsidRPr="000D385B">
          <w:rPr>
            <w:rStyle w:val="Hyperlink"/>
            <w:color w:val="auto"/>
            <w:u w:val="none"/>
          </w:rPr>
          <w:t>http://www.pc.gov.au/projects/inquiry/childcare</w:t>
        </w:r>
        <w:bookmarkEnd w:id="280"/>
      </w:hyperlink>
    </w:p>
    <w:p w14:paraId="3518DEDA" w14:textId="77777777" w:rsidR="006F6083" w:rsidRPr="000D385B" w:rsidRDefault="006F6083" w:rsidP="006F6083">
      <w:pPr>
        <w:pStyle w:val="EndNoteBibliography"/>
        <w:ind w:left="720" w:hanging="720"/>
      </w:pPr>
      <w:bookmarkStart w:id="281" w:name="_ENREF_121"/>
      <w:r w:rsidRPr="000D385B">
        <w:t xml:space="preserve">Productivity Commission. (2015). </w:t>
      </w:r>
      <w:r w:rsidRPr="000D385B">
        <w:rPr>
          <w:i/>
        </w:rPr>
        <w:t>Childcare and early childhood learning.</w:t>
      </w:r>
      <w:r w:rsidRPr="000D385B">
        <w:t xml:space="preserve"> Retrieved from </w:t>
      </w:r>
      <w:hyperlink r:id="rId33" w:history="1">
        <w:r w:rsidRPr="000D385B">
          <w:rPr>
            <w:rStyle w:val="Hyperlink"/>
            <w:color w:val="auto"/>
            <w:u w:val="none"/>
          </w:rPr>
          <w:t>http://www.pc.gov.au/projects/inquiry/childcare/issues</w:t>
        </w:r>
        <w:bookmarkEnd w:id="281"/>
      </w:hyperlink>
    </w:p>
    <w:p w14:paraId="162A2FAF" w14:textId="15B7515D" w:rsidR="006F6083" w:rsidRPr="000D385B" w:rsidRDefault="006F6083" w:rsidP="006F6083">
      <w:pPr>
        <w:pStyle w:val="EndNoteBibliography"/>
        <w:ind w:left="720" w:hanging="720"/>
      </w:pPr>
      <w:bookmarkStart w:id="282" w:name="_ENREF_122"/>
      <w:r w:rsidRPr="000D385B">
        <w:t xml:space="preserve">Richardson, L., &amp; St. Pierre, E. A. (Eds.). (2005). </w:t>
      </w:r>
      <w:r w:rsidRPr="000D385B">
        <w:rPr>
          <w:i/>
        </w:rPr>
        <w:t>Writing: A method of inquiry</w:t>
      </w:r>
      <w:r w:rsidRPr="000D385B">
        <w:t xml:space="preserve">. London, </w:t>
      </w:r>
      <w:r w:rsidR="00570FB9" w:rsidRPr="000D385B">
        <w:t>England</w:t>
      </w:r>
      <w:r w:rsidRPr="000D385B">
        <w:t>: Sage Publications.</w:t>
      </w:r>
      <w:bookmarkEnd w:id="282"/>
    </w:p>
    <w:p w14:paraId="381B9158" w14:textId="77777777" w:rsidR="00572B99" w:rsidRPr="000D385B" w:rsidRDefault="00572B99" w:rsidP="00572B99">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rPr>
      </w:pPr>
      <w:proofErr w:type="gramStart"/>
      <w:r w:rsidRPr="000D385B">
        <w:rPr>
          <w:rFonts w:ascii="Times New Roman" w:hAnsi="Times New Roman" w:cs="Times New Roman"/>
          <w:szCs w:val="24"/>
        </w:rPr>
        <w:t xml:space="preserve">Richmond </w:t>
      </w:r>
      <w:proofErr w:type="spellStart"/>
      <w:r w:rsidRPr="000D385B">
        <w:rPr>
          <w:rFonts w:ascii="Times New Roman" w:hAnsi="Times New Roman" w:cs="Times New Roman"/>
          <w:szCs w:val="24"/>
        </w:rPr>
        <w:t>Creche</w:t>
      </w:r>
      <w:proofErr w:type="spellEnd"/>
      <w:r w:rsidRPr="000D385B">
        <w:rPr>
          <w:rFonts w:ascii="Times New Roman" w:hAnsi="Times New Roman" w:cs="Times New Roman"/>
          <w:szCs w:val="24"/>
        </w:rPr>
        <w:t xml:space="preserve"> &amp; Kindergarten.</w:t>
      </w:r>
      <w:proofErr w:type="gramEnd"/>
      <w:r w:rsidRPr="000D385B">
        <w:rPr>
          <w:rFonts w:ascii="Times New Roman" w:hAnsi="Times New Roman" w:cs="Times New Roman"/>
          <w:szCs w:val="24"/>
        </w:rPr>
        <w:t xml:space="preserve"> </w:t>
      </w:r>
      <w:proofErr w:type="gramStart"/>
      <w:r w:rsidRPr="000D385B">
        <w:rPr>
          <w:rFonts w:ascii="Times New Roman" w:hAnsi="Times New Roman" w:cs="Times New Roman"/>
          <w:szCs w:val="24"/>
        </w:rPr>
        <w:t xml:space="preserve">(2016). </w:t>
      </w:r>
      <w:r w:rsidRPr="000D385B">
        <w:rPr>
          <w:rFonts w:ascii="Times New Roman" w:hAnsi="Times New Roman" w:cs="Times New Roman"/>
        </w:rPr>
        <w:t>Leadership Team.</w:t>
      </w:r>
      <w:proofErr w:type="gramEnd"/>
      <w:r w:rsidRPr="000D385B">
        <w:rPr>
          <w:rFonts w:ascii="Times New Roman" w:hAnsi="Times New Roman" w:cs="Times New Roman"/>
        </w:rPr>
        <w:t xml:space="preserve"> Retrieved from</w:t>
      </w:r>
    </w:p>
    <w:p w14:paraId="1F263F06" w14:textId="61EF3C43" w:rsidR="00572B99" w:rsidRPr="000D385B" w:rsidRDefault="00572B99" w:rsidP="00572B99">
      <w:pPr>
        <w:pStyle w:val="ListParagraph"/>
        <w:tabs>
          <w:tab w:val="left" w:pos="709"/>
          <w:tab w:val="left" w:pos="1021"/>
          <w:tab w:val="left" w:pos="2042"/>
          <w:tab w:val="left" w:pos="3063"/>
          <w:tab w:val="left" w:pos="4084"/>
          <w:tab w:val="left" w:pos="5105"/>
          <w:tab w:val="left" w:pos="6126"/>
          <w:tab w:val="left" w:pos="7147"/>
          <w:tab w:val="left" w:pos="8168"/>
        </w:tabs>
        <w:spacing w:after="120"/>
        <w:ind w:left="0"/>
        <w:rPr>
          <w:rFonts w:ascii="Times New Roman" w:hAnsi="Times New Roman" w:cs="Times New Roman"/>
          <w:szCs w:val="24"/>
        </w:rPr>
      </w:pPr>
      <w:r w:rsidRPr="000D385B">
        <w:rPr>
          <w:rFonts w:ascii="Times New Roman" w:hAnsi="Times New Roman" w:cs="Times New Roman"/>
        </w:rPr>
        <w:t xml:space="preserve">            </w:t>
      </w:r>
      <w:hyperlink r:id="rId34" w:history="1">
        <w:r w:rsidRPr="000D385B">
          <w:rPr>
            <w:rStyle w:val="Hyperlink"/>
            <w:rFonts w:ascii="Times New Roman" w:hAnsi="Times New Roman" w:cs="Times New Roman"/>
            <w:color w:val="auto"/>
            <w:u w:val="none"/>
          </w:rPr>
          <w:t>http://www.richmondcreche.com.au/about/our-team</w:t>
        </w:r>
      </w:hyperlink>
    </w:p>
    <w:p w14:paraId="6B7401EC" w14:textId="57300E12" w:rsidR="006F6083" w:rsidRPr="000D385B" w:rsidRDefault="006F6083" w:rsidP="006F6083">
      <w:pPr>
        <w:pStyle w:val="EndNoteBibliography"/>
        <w:ind w:left="720" w:hanging="720"/>
      </w:pPr>
      <w:bookmarkStart w:id="283" w:name="_ENREF_123"/>
      <w:r w:rsidRPr="000D385B">
        <w:t xml:space="preserve">Robbins, S., Millett, B., &amp; Waters, T. (2004). </w:t>
      </w:r>
      <w:r w:rsidRPr="000D385B">
        <w:rPr>
          <w:i/>
        </w:rPr>
        <w:t>Organisational behaviour</w:t>
      </w:r>
      <w:r w:rsidRPr="000D385B">
        <w:t>. Sydney</w:t>
      </w:r>
      <w:r w:rsidR="00570FB9" w:rsidRPr="000D385B">
        <w:t>, Australia</w:t>
      </w:r>
      <w:r w:rsidRPr="000D385B">
        <w:t>: Pearson Education.</w:t>
      </w:r>
      <w:bookmarkEnd w:id="283"/>
    </w:p>
    <w:p w14:paraId="5C7AA129" w14:textId="34B91EA6" w:rsidR="006F6083" w:rsidRPr="000D385B" w:rsidRDefault="006F6083" w:rsidP="006F6083">
      <w:pPr>
        <w:pStyle w:val="EndNoteBibliography"/>
        <w:ind w:left="720" w:hanging="720"/>
      </w:pPr>
      <w:bookmarkStart w:id="284" w:name="_ENREF_124"/>
      <w:r w:rsidRPr="000D385B">
        <w:t xml:space="preserve">Rodd, J. (2006). </w:t>
      </w:r>
      <w:r w:rsidRPr="000D385B">
        <w:rPr>
          <w:i/>
        </w:rPr>
        <w:t xml:space="preserve">Leadership in early childhood education </w:t>
      </w:r>
      <w:r w:rsidRPr="000D385B">
        <w:t>(3rd ed.).</w:t>
      </w:r>
      <w:r w:rsidR="00570FB9" w:rsidRPr="000D385B">
        <w:t xml:space="preserve"> Crows Nest</w:t>
      </w:r>
      <w:r w:rsidRPr="000D385B">
        <w:t>, Australia: Allen &amp; Unwin.</w:t>
      </w:r>
      <w:bookmarkEnd w:id="284"/>
    </w:p>
    <w:p w14:paraId="6785876C" w14:textId="3CD9932E" w:rsidR="006F6083" w:rsidRPr="000D385B" w:rsidRDefault="006F6083" w:rsidP="006F6083">
      <w:pPr>
        <w:pStyle w:val="EndNoteBibliography"/>
        <w:ind w:left="720" w:hanging="720"/>
      </w:pPr>
      <w:bookmarkStart w:id="285" w:name="_ENREF_125"/>
      <w:r w:rsidRPr="000D385B">
        <w:t xml:space="preserve">Rodd, J. (2013). </w:t>
      </w:r>
      <w:r w:rsidRPr="000D385B">
        <w:rPr>
          <w:i/>
        </w:rPr>
        <w:t>Leadership in early childhood: The pathway to professionalism</w:t>
      </w:r>
      <w:r w:rsidRPr="000D385B">
        <w:t xml:space="preserve"> (4th ed.).</w:t>
      </w:r>
      <w:r w:rsidR="00570FB9" w:rsidRPr="000D385B">
        <w:t xml:space="preserve"> Crows Nest, Australia</w:t>
      </w:r>
      <w:r w:rsidRPr="000D385B">
        <w:t>: Allen and Unwin.</w:t>
      </w:r>
      <w:bookmarkEnd w:id="285"/>
    </w:p>
    <w:p w14:paraId="08A918CC" w14:textId="77777777" w:rsidR="006F6083" w:rsidRPr="000D385B" w:rsidRDefault="006F6083" w:rsidP="006F6083">
      <w:pPr>
        <w:pStyle w:val="EndNoteBibliography"/>
        <w:ind w:left="720" w:hanging="720"/>
      </w:pPr>
      <w:bookmarkStart w:id="286" w:name="_ENREF_126"/>
      <w:r w:rsidRPr="000D385B">
        <w:t xml:space="preserve">Rymarz, R., &amp; Belmonte, A. (2014). Some life history narratives of religious education coordinators in Catholic schools. </w:t>
      </w:r>
      <w:r w:rsidRPr="000D385B">
        <w:rPr>
          <w:i/>
        </w:rPr>
        <w:t>International Studies in Catholic Education, 6</w:t>
      </w:r>
      <w:r w:rsidRPr="000D385B">
        <w:t>(2), 191-200. doi:10.1080/19422539.2014.929808</w:t>
      </w:r>
      <w:bookmarkEnd w:id="286"/>
    </w:p>
    <w:p w14:paraId="5A29066D" w14:textId="76F40BD6" w:rsidR="006F6083" w:rsidRPr="000D385B" w:rsidRDefault="006F6083" w:rsidP="006F6083">
      <w:pPr>
        <w:pStyle w:val="EndNoteBibliography"/>
        <w:ind w:left="720" w:hanging="720"/>
      </w:pPr>
      <w:bookmarkStart w:id="287" w:name="_ENREF_127"/>
      <w:r w:rsidRPr="000D385B">
        <w:t xml:space="preserve">Savage, G. (2013). Governmentality and educational leadership. In D. Gillies (Ed.), </w:t>
      </w:r>
      <w:r w:rsidRPr="000D385B">
        <w:rPr>
          <w:i/>
        </w:rPr>
        <w:t>Educational leadership and Michel Foucault</w:t>
      </w:r>
      <w:r w:rsidRPr="000D385B">
        <w:t xml:space="preserve"> (pp. 66-85). New York</w:t>
      </w:r>
      <w:r w:rsidR="005257B8" w:rsidRPr="000D385B">
        <w:t>, NY</w:t>
      </w:r>
      <w:r w:rsidRPr="000D385B">
        <w:t>: Routledge.</w:t>
      </w:r>
      <w:bookmarkEnd w:id="287"/>
    </w:p>
    <w:p w14:paraId="72E865E7" w14:textId="0B771140" w:rsidR="006F6083" w:rsidRPr="000D385B" w:rsidRDefault="006F6083" w:rsidP="006F6083">
      <w:pPr>
        <w:pStyle w:val="EndNoteBibliography"/>
        <w:ind w:left="720" w:hanging="720"/>
      </w:pPr>
      <w:bookmarkStart w:id="288" w:name="_ENREF_128"/>
      <w:r w:rsidRPr="000D385B">
        <w:t xml:space="preserve">Scheurich, J. J., &amp; McKenzie, K. B. (2005). Foucault’s methodologies: Archaeology and genealogy. In N. D. Y. Lincoln (Ed.), </w:t>
      </w:r>
      <w:r w:rsidRPr="000D385B">
        <w:rPr>
          <w:i/>
        </w:rPr>
        <w:t xml:space="preserve">The Sage handbook of qualitative research </w:t>
      </w:r>
      <w:r w:rsidRPr="000D385B">
        <w:t>(3rd ed.). London,</w:t>
      </w:r>
      <w:r w:rsidR="005257B8" w:rsidRPr="000D385B">
        <w:t xml:space="preserve"> England</w:t>
      </w:r>
      <w:r w:rsidRPr="000D385B">
        <w:t>: Sage Publications.</w:t>
      </w:r>
      <w:bookmarkEnd w:id="288"/>
    </w:p>
    <w:p w14:paraId="589A34BF" w14:textId="77777777" w:rsidR="006F6083" w:rsidRPr="000D385B" w:rsidRDefault="006F6083" w:rsidP="006F6083">
      <w:pPr>
        <w:pStyle w:val="EndNoteBibliography"/>
        <w:ind w:left="720" w:hanging="720"/>
      </w:pPr>
      <w:bookmarkStart w:id="289" w:name="_ENREF_129"/>
      <w:r w:rsidRPr="000D385B">
        <w:t xml:space="preserve">Sergiovanni, T. (1984). Leadership and excellence in schooling. </w:t>
      </w:r>
      <w:r w:rsidRPr="000D385B">
        <w:rPr>
          <w:i/>
        </w:rPr>
        <w:t>Educational Leadership, 41</w:t>
      </w:r>
      <w:r w:rsidRPr="000D385B">
        <w:t xml:space="preserve">(5), 4-13. </w:t>
      </w:r>
      <w:bookmarkEnd w:id="289"/>
    </w:p>
    <w:p w14:paraId="2EE65788" w14:textId="1738EB97" w:rsidR="006F6083" w:rsidRPr="000D385B" w:rsidRDefault="006F6083" w:rsidP="006F6083">
      <w:pPr>
        <w:pStyle w:val="EndNoteBibliography"/>
        <w:ind w:left="720" w:hanging="720"/>
      </w:pPr>
      <w:bookmarkStart w:id="290" w:name="_ENREF_130"/>
      <w:r w:rsidRPr="000D385B">
        <w:lastRenderedPageBreak/>
        <w:t xml:space="preserve">Shopes, L. (2013). Oral history. In N. Denzin &amp; Y. Lincoln (Eds.), </w:t>
      </w:r>
      <w:r w:rsidRPr="000D385B">
        <w:rPr>
          <w:i/>
        </w:rPr>
        <w:t>Collecting and interpreting qualitative materials</w:t>
      </w:r>
      <w:r w:rsidRPr="000D385B">
        <w:t xml:space="preserve"> (4</w:t>
      </w:r>
      <w:r w:rsidR="00894C2B" w:rsidRPr="000D385B">
        <w:t>th</w:t>
      </w:r>
      <w:r w:rsidRPr="000D385B">
        <w:t xml:space="preserve"> ed., pp. 119-150). Thousand Oaks, CA: Sage.</w:t>
      </w:r>
      <w:bookmarkEnd w:id="290"/>
    </w:p>
    <w:p w14:paraId="55B8D592" w14:textId="2FADC65D" w:rsidR="006F6083" w:rsidRPr="000D385B" w:rsidRDefault="006F6083" w:rsidP="006F6083">
      <w:pPr>
        <w:pStyle w:val="EndNoteBibliography"/>
        <w:ind w:left="720" w:hanging="720"/>
      </w:pPr>
      <w:bookmarkStart w:id="291" w:name="_ENREF_131"/>
      <w:r w:rsidRPr="000D385B">
        <w:t>Sirij-Blatchford, I., &amp; Manni, L. (2006). Effective leadership in the early years sector</w:t>
      </w:r>
      <w:r w:rsidR="00753AEA" w:rsidRPr="000D385B">
        <w:t xml:space="preserve">: The </w:t>
      </w:r>
      <w:r w:rsidRPr="000D385B">
        <w:t xml:space="preserve"> (ELEYS) study</w:t>
      </w:r>
      <w:r w:rsidR="00FD7F29" w:rsidRPr="000D385B">
        <w:t>.</w:t>
      </w:r>
      <w:r w:rsidRPr="000D385B">
        <w:t xml:space="preserve"> Retrieved from </w:t>
      </w:r>
      <w:hyperlink r:id="rId35" w:history="1">
        <w:r w:rsidRPr="000D385B">
          <w:rPr>
            <w:rStyle w:val="Hyperlink"/>
            <w:color w:val="auto"/>
            <w:u w:val="none"/>
          </w:rPr>
          <w:t>www.gleneira.vic.gov.au/files/.../Keynote_Catharine_Hydon_2.pdf</w:t>
        </w:r>
        <w:r w:rsidRPr="000D385B">
          <w:rPr>
            <w:rStyle w:val="Hyperlink"/>
            <w:color w:val="auto"/>
            <w:szCs w:val="24"/>
            <w:u w:val="none"/>
            <w:cs/>
          </w:rPr>
          <w:t>‎</w:t>
        </w:r>
        <w:bookmarkEnd w:id="291"/>
      </w:hyperlink>
    </w:p>
    <w:p w14:paraId="2EE621B9" w14:textId="77777777" w:rsidR="006F6083" w:rsidRPr="000D385B" w:rsidRDefault="006F6083" w:rsidP="006F6083">
      <w:pPr>
        <w:pStyle w:val="EndNoteBibliography"/>
        <w:ind w:left="720" w:hanging="720"/>
      </w:pPr>
      <w:bookmarkStart w:id="292" w:name="_ENREF_132"/>
      <w:r w:rsidRPr="000D385B">
        <w:t xml:space="preserve">St. Pierre, E. (2010). Poststructural feminism in education: An overview. </w:t>
      </w:r>
      <w:r w:rsidRPr="000D385B">
        <w:rPr>
          <w:i/>
        </w:rPr>
        <w:t>International Journal of Qualitative Studies in Education, 13</w:t>
      </w:r>
      <w:r w:rsidRPr="000D385B">
        <w:t>(5), 477-515. doi:10.1080/09518390050156422</w:t>
      </w:r>
      <w:bookmarkEnd w:id="292"/>
    </w:p>
    <w:p w14:paraId="4DA88E52" w14:textId="77777777" w:rsidR="006F6083" w:rsidRPr="000D385B" w:rsidRDefault="006F6083" w:rsidP="006F6083">
      <w:pPr>
        <w:pStyle w:val="EndNoteBibliography"/>
        <w:ind w:left="720" w:hanging="720"/>
      </w:pPr>
      <w:bookmarkStart w:id="293" w:name="_ENREF_133"/>
      <w:r w:rsidRPr="000D385B">
        <w:t xml:space="preserve">Stamopoulos, E. (2012). Reframing early childhood leadership. </w:t>
      </w:r>
      <w:r w:rsidRPr="000D385B">
        <w:rPr>
          <w:i/>
        </w:rPr>
        <w:t>Australasian Journal of Early Childhood, 37</w:t>
      </w:r>
      <w:r w:rsidRPr="000D385B">
        <w:t xml:space="preserve">(2), 42-49. </w:t>
      </w:r>
      <w:bookmarkEnd w:id="293"/>
    </w:p>
    <w:p w14:paraId="5668D101" w14:textId="1E8083E7" w:rsidR="006F6083" w:rsidRPr="000D385B" w:rsidRDefault="006F6083" w:rsidP="006F6083">
      <w:pPr>
        <w:pStyle w:val="EndNoteBibliography"/>
        <w:ind w:left="720" w:hanging="720"/>
      </w:pPr>
      <w:bookmarkStart w:id="294" w:name="_ENREF_134"/>
      <w:r w:rsidRPr="000D385B">
        <w:t xml:space="preserve">Stonehouse, A. (1994). </w:t>
      </w:r>
      <w:r w:rsidRPr="000D385B">
        <w:rPr>
          <w:i/>
        </w:rPr>
        <w:t>Not just nice ladies: A book of readings on early childhood care and education</w:t>
      </w:r>
      <w:r w:rsidRPr="000D385B">
        <w:t>. Sydney</w:t>
      </w:r>
      <w:r w:rsidR="00753AEA" w:rsidRPr="000D385B">
        <w:t>, Australia</w:t>
      </w:r>
      <w:r w:rsidRPr="000D385B">
        <w:t>: Pandemelon Press.</w:t>
      </w:r>
      <w:bookmarkEnd w:id="294"/>
    </w:p>
    <w:p w14:paraId="0E26FED0" w14:textId="77777777" w:rsidR="006F6083" w:rsidRPr="000D385B" w:rsidRDefault="006F6083" w:rsidP="006F6083">
      <w:pPr>
        <w:pStyle w:val="EndNoteBibliography"/>
        <w:ind w:left="720" w:hanging="720"/>
      </w:pPr>
      <w:bookmarkStart w:id="295" w:name="_ENREF_135"/>
      <w:r w:rsidRPr="000D385B">
        <w:t xml:space="preserve">Sumsion, J. (2001). Workplace violence in early childhood settings: A counter-narrative. </w:t>
      </w:r>
      <w:r w:rsidRPr="000D385B">
        <w:rPr>
          <w:i/>
        </w:rPr>
        <w:t>Contemporary Issues in Early Childhood, 2</w:t>
      </w:r>
      <w:r w:rsidRPr="000D385B">
        <w:t xml:space="preserve">(2), 195-208. </w:t>
      </w:r>
      <w:bookmarkEnd w:id="295"/>
    </w:p>
    <w:p w14:paraId="090A372D" w14:textId="77777777" w:rsidR="006F6083" w:rsidRPr="000D385B" w:rsidRDefault="006F6083" w:rsidP="006F6083">
      <w:pPr>
        <w:pStyle w:val="EndNoteBibliography"/>
        <w:ind w:left="720" w:hanging="720"/>
      </w:pPr>
      <w:bookmarkStart w:id="296" w:name="_ENREF_136"/>
      <w:r w:rsidRPr="000D385B">
        <w:t xml:space="preserve">Sumsion, J. (2006). From Whitlam to economic rationalism and beyond: A conceptual framework for political activism in children’s services. </w:t>
      </w:r>
      <w:r w:rsidRPr="000D385B">
        <w:rPr>
          <w:i/>
        </w:rPr>
        <w:t>Australian Journal of Early Childhood, 31</w:t>
      </w:r>
      <w:r w:rsidRPr="000D385B">
        <w:t xml:space="preserve">(1), 1-9. </w:t>
      </w:r>
      <w:bookmarkEnd w:id="296"/>
    </w:p>
    <w:p w14:paraId="67F36301" w14:textId="71DD7C12" w:rsidR="006F6083" w:rsidRPr="000D385B" w:rsidRDefault="006F6083" w:rsidP="006F6083">
      <w:pPr>
        <w:pStyle w:val="EndNoteBibliography"/>
        <w:ind w:left="720" w:hanging="720"/>
      </w:pPr>
      <w:bookmarkStart w:id="297" w:name="_ENREF_137"/>
      <w:r w:rsidRPr="000D385B">
        <w:t xml:space="preserve">Teddlie, C., &amp; Tashakkori, K. (2009). </w:t>
      </w:r>
      <w:r w:rsidRPr="000D385B">
        <w:rPr>
          <w:i/>
        </w:rPr>
        <w:t>Foundations of mixed methods research: Integrating quantitative and qualitative approaches in the social and behavioral sciences</w:t>
      </w:r>
      <w:r w:rsidRPr="000D385B">
        <w:t>. Thousand Oaks, CA: Sage Publications.</w:t>
      </w:r>
      <w:bookmarkEnd w:id="297"/>
    </w:p>
    <w:p w14:paraId="7F2A1D43" w14:textId="2FD5DD93" w:rsidR="006F6083" w:rsidRPr="000D385B" w:rsidRDefault="006F6083" w:rsidP="006F6083">
      <w:pPr>
        <w:pStyle w:val="EndNoteBibliography"/>
        <w:ind w:left="720" w:hanging="720"/>
      </w:pPr>
      <w:bookmarkStart w:id="298" w:name="_ENREF_138"/>
      <w:r w:rsidRPr="000D385B">
        <w:t xml:space="preserve">Thomas, L. (2009). </w:t>
      </w:r>
      <w:r w:rsidRPr="000D385B">
        <w:rPr>
          <w:i/>
        </w:rPr>
        <w:t xml:space="preserve">Certainties and uncertainties: Ethics and professional identities of early childhood educators </w:t>
      </w:r>
      <w:r w:rsidRPr="000D385B">
        <w:t>(Unpublished doctoral dissertation)</w:t>
      </w:r>
      <w:r w:rsidR="00A942EB" w:rsidRPr="000D385B">
        <w:t>.</w:t>
      </w:r>
      <w:r w:rsidRPr="000D385B">
        <w:t xml:space="preserve"> Queensland University of Technology, Brisbane, Australia</w:t>
      </w:r>
      <w:r w:rsidR="00011F74" w:rsidRPr="000D385B">
        <w:t xml:space="preserve">. </w:t>
      </w:r>
      <w:r w:rsidRPr="000D385B">
        <w:t xml:space="preserve"> </w:t>
      </w:r>
      <w:bookmarkEnd w:id="298"/>
    </w:p>
    <w:p w14:paraId="0DB195DE" w14:textId="77777777" w:rsidR="006F6083" w:rsidRPr="000D385B" w:rsidRDefault="006F6083" w:rsidP="006F6083">
      <w:pPr>
        <w:pStyle w:val="EndNoteBibliography"/>
        <w:ind w:left="720" w:hanging="720"/>
      </w:pPr>
      <w:bookmarkStart w:id="299" w:name="_ENREF_139"/>
      <w:r w:rsidRPr="000D385B">
        <w:t xml:space="preserve">Thomas, L., &amp; Nuttall, J. (2013). What does/can leadership look like in an early childhood education context? An alternative to 'doing' leadership and 'being' the leader. </w:t>
      </w:r>
      <w:r w:rsidRPr="000D385B">
        <w:rPr>
          <w:i/>
        </w:rPr>
        <w:t>Australian Educational Leader, 35</w:t>
      </w:r>
      <w:r w:rsidRPr="000D385B">
        <w:t xml:space="preserve">(4), 40-42. </w:t>
      </w:r>
      <w:bookmarkEnd w:id="299"/>
    </w:p>
    <w:p w14:paraId="70CF294E" w14:textId="3AA20DFE" w:rsidR="006F6083" w:rsidRPr="000D385B" w:rsidRDefault="006F6083" w:rsidP="006F6083">
      <w:pPr>
        <w:pStyle w:val="EndNoteBibliography"/>
        <w:ind w:left="720" w:hanging="720"/>
      </w:pPr>
      <w:bookmarkStart w:id="300" w:name="_ENREF_140"/>
      <w:r w:rsidRPr="000D385B">
        <w:t>Thomas, L., &amp; Nuttall, J. (2014). Negotiating policy-driven and state</w:t>
      </w:r>
      <w:r w:rsidR="00A942EB" w:rsidRPr="000D385B">
        <w:t>-</w:t>
      </w:r>
      <w:r w:rsidRPr="000D385B">
        <w:t xml:space="preserve">mandated expectations of leadership: Discourses accessed by early childhood educators in Australia. </w:t>
      </w:r>
      <w:r w:rsidRPr="000D385B">
        <w:rPr>
          <w:i/>
        </w:rPr>
        <w:t>New Zealand Research in Early Childhood Education Journal, 17</w:t>
      </w:r>
      <w:r w:rsidRPr="000D385B">
        <w:t xml:space="preserve">, 101-114. </w:t>
      </w:r>
      <w:bookmarkEnd w:id="300"/>
    </w:p>
    <w:p w14:paraId="5670965D" w14:textId="6CE78CC5" w:rsidR="006F6083" w:rsidRPr="000D385B" w:rsidRDefault="006F6083" w:rsidP="006F6083">
      <w:pPr>
        <w:pStyle w:val="EndNoteBibliography"/>
        <w:ind w:left="720" w:hanging="720"/>
      </w:pPr>
      <w:bookmarkStart w:id="301" w:name="_ENREF_141"/>
      <w:r w:rsidRPr="000D385B">
        <w:t xml:space="preserve">Tobin, J. (1995). Post-structural research in early childhood education. In J. A. Hatch (Ed.), </w:t>
      </w:r>
      <w:r w:rsidRPr="000D385B">
        <w:rPr>
          <w:i/>
        </w:rPr>
        <w:t>Qualitative research in early childhood settings</w:t>
      </w:r>
      <w:r w:rsidRPr="000D385B">
        <w:t xml:space="preserve"> (pp. 223-243). Westport, C</w:t>
      </w:r>
      <w:r w:rsidR="00ED7DB8" w:rsidRPr="000D385B">
        <w:t>T</w:t>
      </w:r>
      <w:r w:rsidRPr="000D385B">
        <w:t>: Praeger Publishers.</w:t>
      </w:r>
      <w:bookmarkEnd w:id="301"/>
    </w:p>
    <w:p w14:paraId="2F181604" w14:textId="584F9988" w:rsidR="0072676B" w:rsidRDefault="0072676B" w:rsidP="006F6083">
      <w:pPr>
        <w:pStyle w:val="EndNoteBibliography"/>
        <w:ind w:left="720" w:hanging="720"/>
      </w:pPr>
      <w:bookmarkStart w:id="302" w:name="_ENREF_142"/>
      <w:r>
        <w:lastRenderedPageBreak/>
        <w:t xml:space="preserve">Urban, M., &amp; Rubiano, C. (2014). </w:t>
      </w:r>
      <w:r w:rsidRPr="00155A7B">
        <w:rPr>
          <w:i/>
        </w:rPr>
        <w:t>Privatisation in early childhood education (PECE): An explorative study on impacts and implications</w:t>
      </w:r>
      <w:r w:rsidR="00155A7B">
        <w:t xml:space="preserve">. </w:t>
      </w:r>
      <w:r w:rsidR="00D61DE0">
        <w:t xml:space="preserve">London, England: </w:t>
      </w:r>
      <w:r w:rsidR="00155A7B">
        <w:t>Education International</w:t>
      </w:r>
      <w:r w:rsidR="00B962E6">
        <w:rPr>
          <w:i/>
        </w:rPr>
        <w:t>.</w:t>
      </w:r>
    </w:p>
    <w:p w14:paraId="38453F88" w14:textId="4A115DA9" w:rsidR="006F6083" w:rsidRPr="000D385B" w:rsidRDefault="006F6083" w:rsidP="006F6083">
      <w:pPr>
        <w:pStyle w:val="EndNoteBibliography"/>
        <w:ind w:left="720" w:hanging="720"/>
      </w:pPr>
      <w:r w:rsidRPr="000D385B">
        <w:t xml:space="preserve">Waniganayake, M. (2002). Growth of leadership: With training, can anyone become a leader?  In V. Nivala &amp; E. Hujala (Eds.), </w:t>
      </w:r>
      <w:r w:rsidRPr="000D385B">
        <w:rPr>
          <w:i/>
        </w:rPr>
        <w:t>Leadership in early childhood education: Cross cultural perspectives</w:t>
      </w:r>
      <w:r w:rsidRPr="000D385B">
        <w:t>.</w:t>
      </w:r>
      <w:bookmarkEnd w:id="302"/>
      <w:r w:rsidR="00FD67C1" w:rsidRPr="000D385B">
        <w:t xml:space="preserve"> Oslo, Finland: Oslo University Press.</w:t>
      </w:r>
    </w:p>
    <w:p w14:paraId="53A324C3" w14:textId="319A9348" w:rsidR="006F6083" w:rsidRPr="000D385B" w:rsidRDefault="006F6083" w:rsidP="006F6083">
      <w:pPr>
        <w:pStyle w:val="EndNoteBibliography"/>
        <w:ind w:left="720" w:hanging="720"/>
      </w:pPr>
      <w:bookmarkStart w:id="303" w:name="_ENREF_143"/>
      <w:r w:rsidRPr="000D385B">
        <w:t xml:space="preserve">Waniganayake, M., Cheeseman, S., Fenech, M., Hadley, F., &amp; Shepherd, W. (2012). </w:t>
      </w:r>
      <w:r w:rsidRPr="000D385B">
        <w:rPr>
          <w:i/>
        </w:rPr>
        <w:t>Leadership: Contexts and complexities in early childhood education</w:t>
      </w:r>
      <w:r w:rsidRPr="000D385B">
        <w:t xml:space="preserve">. Melbourne, </w:t>
      </w:r>
      <w:r w:rsidR="00857E11" w:rsidRPr="000D385B">
        <w:t>Australia</w:t>
      </w:r>
      <w:r w:rsidRPr="000D385B">
        <w:t>: Oxford University Press.</w:t>
      </w:r>
      <w:bookmarkEnd w:id="303"/>
    </w:p>
    <w:p w14:paraId="39E03290" w14:textId="77777777" w:rsidR="00E70CB7" w:rsidRPr="000D385B" w:rsidRDefault="006F6083" w:rsidP="006F6083">
      <w:pPr>
        <w:pStyle w:val="EndNoteBibliography"/>
        <w:ind w:left="720" w:hanging="720"/>
      </w:pPr>
      <w:bookmarkStart w:id="304" w:name="_ENREF_144"/>
      <w:r w:rsidRPr="000D385B">
        <w:t xml:space="preserve">Whalley, M. (2012). Leading and managing in the early years. In L. Miller &amp; C. Cable (Eds.), </w:t>
      </w:r>
      <w:r w:rsidRPr="000D385B">
        <w:rPr>
          <w:i/>
        </w:rPr>
        <w:t>Professionalization, leadership and management in the early years</w:t>
      </w:r>
      <w:r w:rsidRPr="000D385B">
        <w:t xml:space="preserve"> </w:t>
      </w:r>
    </w:p>
    <w:p w14:paraId="34C63D4F" w14:textId="208BE5D6" w:rsidR="006F6083" w:rsidRPr="000D385B" w:rsidRDefault="00E70CB7" w:rsidP="006F6083">
      <w:pPr>
        <w:pStyle w:val="EndNoteBibliography"/>
        <w:ind w:left="720" w:hanging="720"/>
      </w:pPr>
      <w:r w:rsidRPr="000D385B">
        <w:t xml:space="preserve">            </w:t>
      </w:r>
      <w:r w:rsidR="006F6083" w:rsidRPr="000D385B">
        <w:t>(pp. 13-28). Thousand Oaks, CA: Sage Publications.</w:t>
      </w:r>
      <w:bookmarkEnd w:id="304"/>
    </w:p>
    <w:p w14:paraId="342ACBD4" w14:textId="77777777" w:rsidR="006F6083" w:rsidRPr="000D385B" w:rsidRDefault="006F6083" w:rsidP="006F6083">
      <w:pPr>
        <w:pStyle w:val="EndNoteBibliography"/>
        <w:ind w:left="720" w:hanging="720"/>
      </w:pPr>
      <w:bookmarkStart w:id="305" w:name="_ENREF_145"/>
      <w:r w:rsidRPr="000D385B">
        <w:t xml:space="preserve">Woodrow, C. (2008). Discourses of professional identity in early childhood: Movements in Australia. </w:t>
      </w:r>
      <w:r w:rsidRPr="000D385B">
        <w:rPr>
          <w:i/>
        </w:rPr>
        <w:t>European Early Childhood Education Research Journal, 16</w:t>
      </w:r>
      <w:r w:rsidRPr="000D385B">
        <w:t xml:space="preserve">(2), 269-280. Retrieved from </w:t>
      </w:r>
      <w:hyperlink r:id="rId36" w:history="1">
        <w:r w:rsidRPr="000D385B">
          <w:rPr>
            <w:rStyle w:val="Hyperlink"/>
            <w:color w:val="auto"/>
            <w:u w:val="none"/>
          </w:rPr>
          <w:t>http://dx.doi.org/10.1080/13502930802141675</w:t>
        </w:r>
        <w:bookmarkEnd w:id="305"/>
      </w:hyperlink>
    </w:p>
    <w:p w14:paraId="68DA4C78" w14:textId="77777777" w:rsidR="006F6083" w:rsidRPr="000D385B" w:rsidRDefault="006F6083" w:rsidP="006F6083">
      <w:pPr>
        <w:pStyle w:val="EndNoteBibliography"/>
        <w:ind w:left="720" w:hanging="720"/>
      </w:pPr>
      <w:bookmarkStart w:id="306" w:name="_ENREF_146"/>
      <w:r w:rsidRPr="000D385B">
        <w:t xml:space="preserve">Woodrow, C. (2012). Challenging identities: A case for leadership. In L. Miller &amp; C. Cable (Eds.), </w:t>
      </w:r>
      <w:r w:rsidRPr="000D385B">
        <w:rPr>
          <w:i/>
        </w:rPr>
        <w:t>Professionalization, leadership and management in the early years</w:t>
      </w:r>
      <w:r w:rsidRPr="000D385B">
        <w:t xml:space="preserve"> (pp. 29-46). Thousand Oaks, CA: Sage Publications.</w:t>
      </w:r>
      <w:bookmarkEnd w:id="306"/>
    </w:p>
    <w:p w14:paraId="19B48A3D" w14:textId="77777777" w:rsidR="006F6083" w:rsidRPr="000D385B" w:rsidRDefault="006F6083" w:rsidP="006F6083">
      <w:pPr>
        <w:pStyle w:val="EndNoteBibliography"/>
        <w:ind w:left="720" w:hanging="720"/>
      </w:pPr>
      <w:bookmarkStart w:id="307" w:name="_ENREF_147"/>
      <w:r w:rsidRPr="000D385B">
        <w:t xml:space="preserve">Woodrow, C., &amp; Brusch, G. (2008). Repositioning early childhood leadership as action and activisim. </w:t>
      </w:r>
      <w:r w:rsidRPr="000D385B">
        <w:rPr>
          <w:i/>
        </w:rPr>
        <w:t>European Early Childhood Research Journal, 16</w:t>
      </w:r>
      <w:r w:rsidRPr="000D385B">
        <w:t xml:space="preserve">(1), 83-93. </w:t>
      </w:r>
      <w:bookmarkEnd w:id="307"/>
    </w:p>
    <w:p w14:paraId="3E27F631" w14:textId="77777777" w:rsidR="006F6083" w:rsidRPr="000D385B" w:rsidRDefault="006F6083" w:rsidP="006F6083">
      <w:pPr>
        <w:pStyle w:val="EndNoteBibliography"/>
        <w:ind w:left="720" w:hanging="720"/>
      </w:pPr>
      <w:bookmarkStart w:id="308" w:name="_ENREF_148"/>
      <w:r w:rsidRPr="000D385B">
        <w:t xml:space="preserve">Woodrow, C., &amp; Press, F. (2007). (Re)positioining the child in the policy/politics of early childhood. </w:t>
      </w:r>
      <w:r w:rsidRPr="000D385B">
        <w:rPr>
          <w:i/>
        </w:rPr>
        <w:t>Educational Philosophy and Theory, 39</w:t>
      </w:r>
      <w:r w:rsidRPr="000D385B">
        <w:t>(3), 312-325. doi:10.1111/j.1469-5812.2007.00328.x</w:t>
      </w:r>
      <w:bookmarkEnd w:id="308"/>
    </w:p>
    <w:p w14:paraId="1E1C79D7" w14:textId="1210F08C" w:rsidR="006F6083" w:rsidRPr="000D385B" w:rsidRDefault="006F6083" w:rsidP="006F6083">
      <w:pPr>
        <w:pStyle w:val="EndNoteBibliography"/>
        <w:ind w:left="720" w:hanging="720"/>
      </w:pPr>
      <w:bookmarkStart w:id="309" w:name="_ENREF_149"/>
      <w:r w:rsidRPr="000D385B">
        <w:t xml:space="preserve">Zembylas, M. (2003). Interrogating teacher identity: </w:t>
      </w:r>
      <w:r w:rsidR="00AB7786" w:rsidRPr="000D385B">
        <w:t>E</w:t>
      </w:r>
      <w:r w:rsidRPr="000D385B">
        <w:t xml:space="preserve">motion, resistance and self-formation. </w:t>
      </w:r>
      <w:r w:rsidRPr="000D385B">
        <w:rPr>
          <w:i/>
        </w:rPr>
        <w:t>Educational Theory, 53</w:t>
      </w:r>
      <w:r w:rsidRPr="000D385B">
        <w:t xml:space="preserve">(1), 107-127. </w:t>
      </w:r>
      <w:bookmarkEnd w:id="309"/>
    </w:p>
    <w:p w14:paraId="457ADDE2" w14:textId="77777777" w:rsidR="006F6083" w:rsidRPr="000D385B" w:rsidRDefault="006F6083" w:rsidP="006F6083">
      <w:pPr>
        <w:spacing w:after="120"/>
        <w:rPr>
          <w:rFonts w:cs="Times New Roman"/>
          <w:szCs w:val="24"/>
        </w:rPr>
      </w:pPr>
      <w:r w:rsidRPr="000D385B">
        <w:rPr>
          <w:rFonts w:cs="Times New Roman"/>
          <w:szCs w:val="24"/>
        </w:rPr>
        <w:fldChar w:fldCharType="end"/>
      </w:r>
    </w:p>
    <w:p w14:paraId="159F0A76" w14:textId="77777777" w:rsidR="006F6083" w:rsidRPr="000D385B" w:rsidRDefault="006F6083" w:rsidP="006F6083">
      <w:pPr>
        <w:spacing w:after="120"/>
        <w:rPr>
          <w:rFonts w:cs="Times New Roman"/>
          <w:szCs w:val="24"/>
        </w:rPr>
      </w:pPr>
      <w:r w:rsidRPr="000D385B">
        <w:rPr>
          <w:rFonts w:cs="Times New Roman"/>
          <w:szCs w:val="24"/>
        </w:rPr>
        <w:br w:type="page"/>
      </w:r>
    </w:p>
    <w:p w14:paraId="2B3E36F3" w14:textId="496AC36F" w:rsidR="008753BA" w:rsidRPr="000D385B" w:rsidRDefault="006F6083" w:rsidP="00267B5C">
      <w:pPr>
        <w:pStyle w:val="Heading2"/>
        <w:rPr>
          <w:b w:val="0"/>
          <w:sz w:val="24"/>
          <w:szCs w:val="24"/>
        </w:rPr>
      </w:pPr>
      <w:bookmarkStart w:id="310" w:name="_Toc473551497"/>
      <w:r w:rsidRPr="000D385B">
        <w:rPr>
          <w:b w:val="0"/>
          <w:sz w:val="24"/>
          <w:szCs w:val="24"/>
        </w:rPr>
        <w:lastRenderedPageBreak/>
        <w:t xml:space="preserve">Appendix </w:t>
      </w:r>
      <w:r w:rsidR="008753BA" w:rsidRPr="000D385B">
        <w:rPr>
          <w:b w:val="0"/>
          <w:sz w:val="24"/>
          <w:szCs w:val="24"/>
        </w:rPr>
        <w:t>A</w:t>
      </w:r>
      <w:bookmarkEnd w:id="310"/>
    </w:p>
    <w:p w14:paraId="511BBF36" w14:textId="0D5C5FD4" w:rsidR="006F6083" w:rsidRPr="000D385B" w:rsidRDefault="006F6083" w:rsidP="00267B5C">
      <w:pPr>
        <w:pStyle w:val="Heading2"/>
        <w:rPr>
          <w:b w:val="0"/>
          <w:sz w:val="24"/>
          <w:szCs w:val="24"/>
        </w:rPr>
      </w:pPr>
      <w:r w:rsidRPr="000D385B">
        <w:rPr>
          <w:b w:val="0"/>
          <w:sz w:val="24"/>
          <w:szCs w:val="24"/>
        </w:rPr>
        <w:t xml:space="preserve"> </w:t>
      </w:r>
      <w:bookmarkStart w:id="311" w:name="_Toc473551498"/>
      <w:r w:rsidRPr="000D385B">
        <w:rPr>
          <w:b w:val="0"/>
          <w:sz w:val="24"/>
          <w:szCs w:val="24"/>
        </w:rPr>
        <w:t xml:space="preserve">Start </w:t>
      </w:r>
      <w:r w:rsidR="008753BA" w:rsidRPr="000D385B">
        <w:rPr>
          <w:b w:val="0"/>
          <w:sz w:val="24"/>
          <w:szCs w:val="24"/>
        </w:rPr>
        <w:t>Lis</w:t>
      </w:r>
      <w:r w:rsidRPr="000D385B">
        <w:rPr>
          <w:b w:val="0"/>
          <w:sz w:val="24"/>
          <w:szCs w:val="24"/>
        </w:rPr>
        <w:t xml:space="preserve">t of </w:t>
      </w:r>
      <w:r w:rsidR="008753BA" w:rsidRPr="000D385B">
        <w:rPr>
          <w:b w:val="0"/>
          <w:sz w:val="24"/>
          <w:szCs w:val="24"/>
        </w:rPr>
        <w:t>Construc</w:t>
      </w:r>
      <w:r w:rsidRPr="000D385B">
        <w:rPr>
          <w:b w:val="0"/>
          <w:sz w:val="24"/>
          <w:szCs w:val="24"/>
        </w:rPr>
        <w:t xml:space="preserve">ts for </w:t>
      </w:r>
      <w:r w:rsidR="008753BA" w:rsidRPr="000D385B">
        <w:rPr>
          <w:b w:val="0"/>
          <w:sz w:val="24"/>
          <w:szCs w:val="24"/>
        </w:rPr>
        <w:t>Advocacy Leadership</w:t>
      </w:r>
      <w:bookmarkEnd w:id="311"/>
    </w:p>
    <w:p w14:paraId="3083520F" w14:textId="25E6DAE8" w:rsidR="006F6083" w:rsidRPr="000D385B" w:rsidRDefault="006F6083" w:rsidP="006F6083">
      <w:pPr>
        <w:rPr>
          <w:rFonts w:cs="Times New Roman"/>
          <w:szCs w:val="24"/>
        </w:rPr>
      </w:pPr>
      <w:r w:rsidRPr="000D385B">
        <w:rPr>
          <w:rFonts w:cs="Times New Roman"/>
          <w:szCs w:val="24"/>
        </w:rPr>
        <w:t>This is not a definitive list of discourses but examples of discourses from the literature which educators might talk about to imply advocacy leadership, without specifically articulating the words advocacy leadership</w:t>
      </w:r>
      <w:r w:rsidR="00011F74" w:rsidRPr="000D385B">
        <w:rPr>
          <w:rFonts w:cs="Times New Roman"/>
          <w:szCs w:val="24"/>
        </w:rPr>
        <w:t xml:space="preserve">. </w:t>
      </w:r>
      <w:r w:rsidRPr="000D385B">
        <w:rPr>
          <w:rFonts w:cs="Times New Roman"/>
          <w:szCs w:val="24"/>
        </w:rPr>
        <w:t xml:space="preserve">This is a recognised data collection strategy within a Foucauldian genealogical approach </w:t>
      </w:r>
      <w:r w:rsidRPr="000D385B">
        <w:rPr>
          <w:rFonts w:cs="Times New Roman"/>
          <w:szCs w:val="24"/>
        </w:rPr>
        <w:fldChar w:fldCharType="begin"/>
      </w:r>
      <w:r w:rsidRPr="000D385B">
        <w:rPr>
          <w:rFonts w:cs="Times New Roman"/>
          <w:szCs w:val="24"/>
        </w:rPr>
        <w:instrText xml:space="preserve"> ADDIN EN.CITE &lt;EndNote&gt;&lt;Cite&gt;&lt;Author&gt;Lasky&lt;/Author&gt;&lt;Year&gt;2005&lt;/Year&gt;&lt;RecNum&gt;61&lt;/RecNum&gt;&lt;DisplayText&gt;(Lasky, 2005)&lt;/DisplayText&gt;&lt;record&gt;&lt;rec-number&gt;61&lt;/rec-number&gt;&lt;foreign-keys&gt;&lt;key app="EN" db-id="s0pa2vevy9xwfne0vempdefsfpz9vv2vdwdz" timestamp="1387237364"&gt;61&lt;/key&gt;&lt;/foreign-keys&gt;&lt;ref-type name="Journal Article"&gt;17&lt;/ref-type&gt;&lt;contributors&gt;&lt;authors&gt;&lt;author&gt;Lasky, S&lt;/author&gt;&lt;/authors&gt;&lt;/contributors&gt;&lt;titles&gt;&lt;title&gt;A sociological approach to understanding teacher identity, agency and professional vulnerability in a context of secondary school reform&lt;/title&gt;&lt;secondary-title&gt;Teaching and Teacher Education&lt;/secondary-title&gt;&lt;/titles&gt;&lt;periodical&gt;&lt;full-title&gt;Teaching and Teacher Education&lt;/full-title&gt;&lt;/periodical&gt;&lt;pages&gt;899-916&lt;/pages&gt;&lt;volume&gt;21&lt;/volume&gt;&lt;number&gt;8&lt;/number&gt;&lt;dates&gt;&lt;year&gt;2005&lt;/year&gt;&lt;/dates&gt;&lt;urls&gt;&lt;related-urls&gt;&lt;url&gt;http://www.sciencedirect.com&lt;/url&gt;&lt;/related-urls&gt;&lt;/urls&gt;&lt;/record&gt;&lt;/Cite&gt;&lt;/EndNote&gt;</w:instrText>
      </w:r>
      <w:r w:rsidRPr="000D385B">
        <w:rPr>
          <w:rFonts w:cs="Times New Roman"/>
          <w:szCs w:val="24"/>
        </w:rPr>
        <w:fldChar w:fldCharType="separate"/>
      </w:r>
      <w:r w:rsidRPr="000D385B">
        <w:rPr>
          <w:rFonts w:cs="Times New Roman"/>
          <w:noProof/>
          <w:szCs w:val="24"/>
        </w:rPr>
        <w:t>(</w:t>
      </w:r>
      <w:hyperlink w:anchor="_ENREF_91" w:tooltip="Lasky, 2005 #61" w:history="1">
        <w:r w:rsidRPr="000D385B">
          <w:rPr>
            <w:rStyle w:val="Hyperlink"/>
            <w:rFonts w:cs="Times New Roman"/>
            <w:noProof/>
            <w:color w:val="auto"/>
            <w:szCs w:val="24"/>
            <w:u w:val="none"/>
          </w:rPr>
          <w:t>Lasky, 2005</w:t>
        </w:r>
      </w:hyperlink>
      <w:r w:rsidRPr="000D385B">
        <w:rPr>
          <w:rFonts w:cs="Times New Roman"/>
          <w:noProof/>
          <w:szCs w:val="24"/>
        </w:rPr>
        <w:t>)</w:t>
      </w:r>
      <w:r w:rsidRPr="000D385B">
        <w:rPr>
          <w:rFonts w:cs="Times New Roman"/>
          <w:szCs w:val="24"/>
        </w:rPr>
        <w:fldChar w:fldCharType="end"/>
      </w:r>
      <w:r w:rsidR="00011F74" w:rsidRPr="000D385B">
        <w:rPr>
          <w:rFonts w:cs="Times New Roman"/>
          <w:szCs w:val="24"/>
        </w:rPr>
        <w:t xml:space="preserve">. </w:t>
      </w:r>
      <w:r w:rsidRPr="000D385B">
        <w:rPr>
          <w:rFonts w:cs="Times New Roman"/>
          <w:szCs w:val="24"/>
        </w:rPr>
        <w:t>This start list begins with the notion of advocacy leadership as a binary</w:t>
      </w:r>
      <w:r w:rsidR="00011F74" w:rsidRPr="000D385B">
        <w:rPr>
          <w:rFonts w:cs="Times New Roman"/>
          <w:szCs w:val="24"/>
        </w:rPr>
        <w:t xml:space="preserve">. </w:t>
      </w:r>
      <w:r w:rsidRPr="000D385B">
        <w:rPr>
          <w:rFonts w:cs="Times New Roman"/>
          <w:szCs w:val="24"/>
        </w:rPr>
        <w:t xml:space="preserve">This research seeks to </w:t>
      </w:r>
      <w:proofErr w:type="spellStart"/>
      <w:r w:rsidRPr="000D385B">
        <w:rPr>
          <w:rFonts w:cs="Times New Roman"/>
          <w:szCs w:val="24"/>
        </w:rPr>
        <w:t>problematise</w:t>
      </w:r>
      <w:proofErr w:type="spellEnd"/>
      <w:r w:rsidRPr="000D385B">
        <w:rPr>
          <w:rFonts w:cs="Times New Roman"/>
          <w:szCs w:val="24"/>
        </w:rPr>
        <w:t xml:space="preserve"> the binary and look for advocacy leadership in multiple ways in between.</w:t>
      </w:r>
    </w:p>
    <w:p w14:paraId="38EFE251" w14:textId="77777777" w:rsidR="006F6083" w:rsidRPr="000D385B" w:rsidRDefault="006F6083" w:rsidP="006F6083">
      <w:pPr>
        <w:rPr>
          <w:rFonts w:cs="Times New Roman"/>
          <w:szCs w:val="24"/>
        </w:rPr>
      </w:pPr>
    </w:p>
    <w:tbl>
      <w:tblPr>
        <w:tblStyle w:val="TableGrid"/>
        <w:tblW w:w="0" w:type="auto"/>
        <w:tblLook w:val="04A0" w:firstRow="1" w:lastRow="0" w:firstColumn="1" w:lastColumn="0" w:noHBand="0" w:noVBand="1"/>
      </w:tblPr>
      <w:tblGrid>
        <w:gridCol w:w="2993"/>
        <w:gridCol w:w="2987"/>
        <w:gridCol w:w="3001"/>
      </w:tblGrid>
      <w:tr w:rsidR="000D385B" w:rsidRPr="000D385B" w14:paraId="577652E1" w14:textId="77777777" w:rsidTr="009B26E7">
        <w:tc>
          <w:tcPr>
            <w:tcW w:w="3005" w:type="dxa"/>
          </w:tcPr>
          <w:p w14:paraId="65CA013C" w14:textId="77777777" w:rsidR="006F6083" w:rsidRPr="000D385B" w:rsidRDefault="006F6083" w:rsidP="009B26E7">
            <w:pPr>
              <w:rPr>
                <w:rFonts w:cs="Times New Roman"/>
                <w:szCs w:val="24"/>
              </w:rPr>
            </w:pPr>
            <w:r w:rsidRPr="000D385B">
              <w:rPr>
                <w:rFonts w:cs="Times New Roman"/>
                <w:szCs w:val="24"/>
              </w:rPr>
              <w:t>Ethic of care advocacy leadership discourses</w:t>
            </w:r>
          </w:p>
          <w:p w14:paraId="119E4366" w14:textId="77777777" w:rsidR="006F6083" w:rsidRPr="000D385B" w:rsidRDefault="006F6083" w:rsidP="009B26E7">
            <w:pPr>
              <w:rPr>
                <w:rFonts w:cs="Times New Roman"/>
                <w:szCs w:val="24"/>
              </w:rPr>
            </w:pPr>
          </w:p>
        </w:tc>
        <w:tc>
          <w:tcPr>
            <w:tcW w:w="3005" w:type="dxa"/>
          </w:tcPr>
          <w:p w14:paraId="7F8C6968" w14:textId="77777777" w:rsidR="006F6083" w:rsidRPr="000D385B" w:rsidRDefault="006F6083" w:rsidP="009B26E7">
            <w:pPr>
              <w:rPr>
                <w:rFonts w:cs="Times New Roman"/>
                <w:szCs w:val="24"/>
              </w:rPr>
            </w:pPr>
            <w:r w:rsidRPr="000D385B">
              <w:rPr>
                <w:rFonts w:cs="Times New Roman"/>
                <w:szCs w:val="24"/>
              </w:rPr>
              <w:t>Possible operational contexts for advocacy leadership discourses</w:t>
            </w:r>
          </w:p>
        </w:tc>
        <w:tc>
          <w:tcPr>
            <w:tcW w:w="3006" w:type="dxa"/>
          </w:tcPr>
          <w:p w14:paraId="48B4B451" w14:textId="77777777" w:rsidR="006F6083" w:rsidRPr="000D385B" w:rsidRDefault="006F6083" w:rsidP="009B26E7">
            <w:pPr>
              <w:rPr>
                <w:rFonts w:cs="Times New Roman"/>
                <w:szCs w:val="24"/>
              </w:rPr>
            </w:pPr>
            <w:r w:rsidRPr="000D385B">
              <w:rPr>
                <w:rFonts w:cs="Times New Roman"/>
                <w:szCs w:val="24"/>
              </w:rPr>
              <w:t>Confrontational advocacy leadership discourses</w:t>
            </w:r>
          </w:p>
        </w:tc>
      </w:tr>
      <w:tr w:rsidR="000D385B" w:rsidRPr="000D385B" w14:paraId="5AFD6C3C" w14:textId="77777777" w:rsidTr="009B26E7">
        <w:tc>
          <w:tcPr>
            <w:tcW w:w="3005" w:type="dxa"/>
          </w:tcPr>
          <w:p w14:paraId="71565834" w14:textId="77777777" w:rsidR="006F6083" w:rsidRPr="000D385B" w:rsidRDefault="006F6083" w:rsidP="009B26E7">
            <w:pPr>
              <w:rPr>
                <w:rFonts w:cs="Times New Roman"/>
                <w:szCs w:val="24"/>
              </w:rPr>
            </w:pPr>
            <w:r w:rsidRPr="000D385B">
              <w:rPr>
                <w:rFonts w:cs="Times New Roman"/>
                <w:szCs w:val="24"/>
              </w:rPr>
              <w:t>Vision</w:t>
            </w:r>
          </w:p>
        </w:tc>
        <w:tc>
          <w:tcPr>
            <w:tcW w:w="3005" w:type="dxa"/>
          </w:tcPr>
          <w:p w14:paraId="1882B443" w14:textId="77777777" w:rsidR="006F6083" w:rsidRPr="000D385B" w:rsidRDefault="006F6083" w:rsidP="009B26E7">
            <w:pPr>
              <w:rPr>
                <w:rFonts w:cs="Times New Roman"/>
                <w:szCs w:val="24"/>
              </w:rPr>
            </w:pPr>
            <w:r w:rsidRPr="000D385B">
              <w:rPr>
                <w:rFonts w:cs="Times New Roman"/>
                <w:szCs w:val="24"/>
              </w:rPr>
              <w:t>Quality Improvement Plans</w:t>
            </w:r>
          </w:p>
        </w:tc>
        <w:tc>
          <w:tcPr>
            <w:tcW w:w="3006" w:type="dxa"/>
          </w:tcPr>
          <w:p w14:paraId="694A1B12" w14:textId="77777777" w:rsidR="006F6083" w:rsidRPr="000D385B" w:rsidRDefault="006F6083" w:rsidP="009B26E7">
            <w:pPr>
              <w:rPr>
                <w:rFonts w:cs="Times New Roman"/>
                <w:szCs w:val="24"/>
              </w:rPr>
            </w:pPr>
            <w:r w:rsidRPr="000D385B">
              <w:rPr>
                <w:rFonts w:cs="Times New Roman"/>
                <w:szCs w:val="24"/>
              </w:rPr>
              <w:t>Conflict/Challenge</w:t>
            </w:r>
          </w:p>
        </w:tc>
      </w:tr>
      <w:tr w:rsidR="000D385B" w:rsidRPr="000D385B" w14:paraId="60ED39E9" w14:textId="77777777" w:rsidTr="009B26E7">
        <w:tc>
          <w:tcPr>
            <w:tcW w:w="3005" w:type="dxa"/>
          </w:tcPr>
          <w:p w14:paraId="472E2CD0" w14:textId="77777777" w:rsidR="006F6083" w:rsidRPr="000D385B" w:rsidRDefault="006F6083" w:rsidP="009B26E7">
            <w:pPr>
              <w:rPr>
                <w:rFonts w:cs="Times New Roman"/>
                <w:szCs w:val="24"/>
              </w:rPr>
            </w:pPr>
            <w:r w:rsidRPr="000D385B">
              <w:rPr>
                <w:rFonts w:cs="Times New Roman"/>
                <w:szCs w:val="24"/>
              </w:rPr>
              <w:t>Support for Staff</w:t>
            </w:r>
          </w:p>
        </w:tc>
        <w:tc>
          <w:tcPr>
            <w:tcW w:w="3005" w:type="dxa"/>
          </w:tcPr>
          <w:p w14:paraId="5179FA6F" w14:textId="77777777" w:rsidR="006F6083" w:rsidRPr="000D385B" w:rsidRDefault="006F6083" w:rsidP="009B26E7">
            <w:pPr>
              <w:rPr>
                <w:rFonts w:cs="Times New Roman"/>
                <w:szCs w:val="24"/>
              </w:rPr>
            </w:pPr>
            <w:r w:rsidRPr="000D385B">
              <w:rPr>
                <w:rFonts w:cs="Times New Roman"/>
                <w:szCs w:val="24"/>
              </w:rPr>
              <w:t>Training</w:t>
            </w:r>
          </w:p>
        </w:tc>
        <w:tc>
          <w:tcPr>
            <w:tcW w:w="3006" w:type="dxa"/>
          </w:tcPr>
          <w:p w14:paraId="4F894A1E" w14:textId="77777777" w:rsidR="006F6083" w:rsidRPr="000D385B" w:rsidRDefault="006F6083" w:rsidP="009B26E7">
            <w:pPr>
              <w:rPr>
                <w:rFonts w:cs="Times New Roman"/>
                <w:szCs w:val="24"/>
              </w:rPr>
            </w:pPr>
            <w:r w:rsidRPr="000D385B">
              <w:rPr>
                <w:rFonts w:cs="Times New Roman"/>
                <w:szCs w:val="24"/>
              </w:rPr>
              <w:t>Change/Reform</w:t>
            </w:r>
          </w:p>
        </w:tc>
      </w:tr>
      <w:tr w:rsidR="000D385B" w:rsidRPr="000D385B" w14:paraId="59DA0CF0" w14:textId="77777777" w:rsidTr="009B26E7">
        <w:tc>
          <w:tcPr>
            <w:tcW w:w="3005" w:type="dxa"/>
          </w:tcPr>
          <w:p w14:paraId="07D397C2" w14:textId="77777777" w:rsidR="006F6083" w:rsidRPr="000D385B" w:rsidRDefault="006F6083" w:rsidP="009B26E7">
            <w:pPr>
              <w:rPr>
                <w:rFonts w:cs="Times New Roman"/>
                <w:szCs w:val="24"/>
              </w:rPr>
            </w:pPr>
            <w:r w:rsidRPr="000D385B">
              <w:rPr>
                <w:rFonts w:cs="Times New Roman"/>
                <w:szCs w:val="24"/>
              </w:rPr>
              <w:t>Intentional</w:t>
            </w:r>
          </w:p>
        </w:tc>
        <w:tc>
          <w:tcPr>
            <w:tcW w:w="3005" w:type="dxa"/>
          </w:tcPr>
          <w:p w14:paraId="5B71A778" w14:textId="77777777" w:rsidR="006F6083" w:rsidRPr="000D385B" w:rsidRDefault="006F6083" w:rsidP="009B26E7">
            <w:pPr>
              <w:rPr>
                <w:rFonts w:cs="Times New Roman"/>
                <w:szCs w:val="24"/>
              </w:rPr>
            </w:pPr>
            <w:r w:rsidRPr="000D385B">
              <w:rPr>
                <w:rFonts w:cs="Times New Roman"/>
                <w:szCs w:val="24"/>
              </w:rPr>
              <w:t>Staff Meetings</w:t>
            </w:r>
          </w:p>
        </w:tc>
        <w:tc>
          <w:tcPr>
            <w:tcW w:w="3006" w:type="dxa"/>
          </w:tcPr>
          <w:p w14:paraId="32329710" w14:textId="77777777" w:rsidR="006F6083" w:rsidRPr="000D385B" w:rsidRDefault="006F6083" w:rsidP="009B26E7">
            <w:pPr>
              <w:rPr>
                <w:rFonts w:cs="Times New Roman"/>
                <w:szCs w:val="24"/>
              </w:rPr>
            </w:pPr>
            <w:r w:rsidRPr="000D385B">
              <w:rPr>
                <w:rFonts w:cs="Times New Roman"/>
                <w:szCs w:val="24"/>
              </w:rPr>
              <w:t>Problem/Issue/Complaint</w:t>
            </w:r>
          </w:p>
        </w:tc>
      </w:tr>
      <w:tr w:rsidR="000D385B" w:rsidRPr="000D385B" w14:paraId="4F834D83" w14:textId="77777777" w:rsidTr="009B26E7">
        <w:tc>
          <w:tcPr>
            <w:tcW w:w="3005" w:type="dxa"/>
          </w:tcPr>
          <w:p w14:paraId="1D2F4202" w14:textId="77777777" w:rsidR="006F6083" w:rsidRPr="000D385B" w:rsidRDefault="006F6083" w:rsidP="009B26E7">
            <w:pPr>
              <w:rPr>
                <w:rFonts w:cs="Times New Roman"/>
                <w:szCs w:val="24"/>
              </w:rPr>
            </w:pPr>
            <w:r w:rsidRPr="000D385B">
              <w:rPr>
                <w:rFonts w:cs="Times New Roman"/>
                <w:szCs w:val="24"/>
              </w:rPr>
              <w:t>Professional/Ethical</w:t>
            </w:r>
          </w:p>
        </w:tc>
        <w:tc>
          <w:tcPr>
            <w:tcW w:w="3005" w:type="dxa"/>
          </w:tcPr>
          <w:p w14:paraId="39041301" w14:textId="77777777" w:rsidR="006F6083" w:rsidRPr="000D385B" w:rsidRDefault="006F6083" w:rsidP="009B26E7">
            <w:pPr>
              <w:rPr>
                <w:rFonts w:cs="Times New Roman"/>
                <w:szCs w:val="24"/>
              </w:rPr>
            </w:pPr>
            <w:r w:rsidRPr="000D385B">
              <w:rPr>
                <w:rFonts w:cs="Times New Roman"/>
                <w:szCs w:val="24"/>
              </w:rPr>
              <w:t>Accreditation</w:t>
            </w:r>
          </w:p>
        </w:tc>
        <w:tc>
          <w:tcPr>
            <w:tcW w:w="3006" w:type="dxa"/>
          </w:tcPr>
          <w:p w14:paraId="6C59E3C1" w14:textId="77777777" w:rsidR="006F6083" w:rsidRPr="000D385B" w:rsidRDefault="006F6083" w:rsidP="009B26E7">
            <w:pPr>
              <w:rPr>
                <w:rFonts w:cs="Times New Roman"/>
                <w:szCs w:val="24"/>
              </w:rPr>
            </w:pPr>
            <w:r w:rsidRPr="000D385B">
              <w:rPr>
                <w:rFonts w:cs="Times New Roman"/>
                <w:szCs w:val="24"/>
              </w:rPr>
              <w:t>Rights</w:t>
            </w:r>
          </w:p>
        </w:tc>
      </w:tr>
      <w:tr w:rsidR="000D385B" w:rsidRPr="000D385B" w14:paraId="095EEA32" w14:textId="77777777" w:rsidTr="009B26E7">
        <w:tc>
          <w:tcPr>
            <w:tcW w:w="3005" w:type="dxa"/>
          </w:tcPr>
          <w:p w14:paraId="7B4171BA" w14:textId="77777777" w:rsidR="006F6083" w:rsidRPr="000D385B" w:rsidRDefault="006F6083" w:rsidP="009B26E7">
            <w:pPr>
              <w:rPr>
                <w:rFonts w:cs="Times New Roman"/>
                <w:szCs w:val="24"/>
              </w:rPr>
            </w:pPr>
            <w:r w:rsidRPr="000D385B">
              <w:rPr>
                <w:rFonts w:cs="Times New Roman"/>
                <w:szCs w:val="24"/>
              </w:rPr>
              <w:t>Status of the Profession</w:t>
            </w:r>
          </w:p>
        </w:tc>
        <w:tc>
          <w:tcPr>
            <w:tcW w:w="3005" w:type="dxa"/>
          </w:tcPr>
          <w:p w14:paraId="18B4F64B" w14:textId="77777777" w:rsidR="006F6083" w:rsidRPr="000D385B" w:rsidRDefault="006F6083" w:rsidP="009B26E7">
            <w:pPr>
              <w:rPr>
                <w:rFonts w:cs="Times New Roman"/>
                <w:szCs w:val="24"/>
              </w:rPr>
            </w:pPr>
            <w:r w:rsidRPr="000D385B">
              <w:rPr>
                <w:rFonts w:cs="Times New Roman"/>
                <w:szCs w:val="24"/>
              </w:rPr>
              <w:t>Policy</w:t>
            </w:r>
          </w:p>
        </w:tc>
        <w:tc>
          <w:tcPr>
            <w:tcW w:w="3006" w:type="dxa"/>
          </w:tcPr>
          <w:p w14:paraId="71594953" w14:textId="77777777" w:rsidR="006F6083" w:rsidRPr="000D385B" w:rsidRDefault="006F6083" w:rsidP="009B26E7">
            <w:pPr>
              <w:rPr>
                <w:rFonts w:cs="Times New Roman"/>
                <w:szCs w:val="24"/>
              </w:rPr>
            </w:pPr>
            <w:r w:rsidRPr="000D385B">
              <w:rPr>
                <w:rFonts w:cs="Times New Roman"/>
                <w:szCs w:val="24"/>
              </w:rPr>
              <w:t>Power</w:t>
            </w:r>
          </w:p>
        </w:tc>
      </w:tr>
      <w:tr w:rsidR="000D385B" w:rsidRPr="000D385B" w14:paraId="076D817F" w14:textId="77777777" w:rsidTr="009B26E7">
        <w:tc>
          <w:tcPr>
            <w:tcW w:w="3005" w:type="dxa"/>
          </w:tcPr>
          <w:p w14:paraId="194B2927" w14:textId="77777777" w:rsidR="006F6083" w:rsidRPr="000D385B" w:rsidRDefault="006F6083" w:rsidP="009B26E7">
            <w:pPr>
              <w:rPr>
                <w:rFonts w:cs="Times New Roman"/>
                <w:szCs w:val="24"/>
              </w:rPr>
            </w:pPr>
            <w:r w:rsidRPr="000D385B">
              <w:rPr>
                <w:rFonts w:cs="Times New Roman"/>
                <w:szCs w:val="24"/>
              </w:rPr>
              <w:t>Collaborative Partnerships</w:t>
            </w:r>
          </w:p>
        </w:tc>
        <w:tc>
          <w:tcPr>
            <w:tcW w:w="3005" w:type="dxa"/>
          </w:tcPr>
          <w:p w14:paraId="73767E5A" w14:textId="77777777" w:rsidR="006F6083" w:rsidRPr="000D385B" w:rsidRDefault="006F6083" w:rsidP="009B26E7">
            <w:pPr>
              <w:rPr>
                <w:rFonts w:cs="Times New Roman"/>
                <w:szCs w:val="24"/>
              </w:rPr>
            </w:pPr>
            <w:r w:rsidRPr="000D385B">
              <w:rPr>
                <w:rFonts w:cs="Times New Roman"/>
                <w:szCs w:val="24"/>
              </w:rPr>
              <w:t>Philosophy Statement</w:t>
            </w:r>
          </w:p>
        </w:tc>
        <w:tc>
          <w:tcPr>
            <w:tcW w:w="3006" w:type="dxa"/>
          </w:tcPr>
          <w:p w14:paraId="23DA43F3" w14:textId="77777777" w:rsidR="006F6083" w:rsidRPr="000D385B" w:rsidRDefault="006F6083" w:rsidP="009B26E7">
            <w:pPr>
              <w:rPr>
                <w:rFonts w:cs="Times New Roman"/>
                <w:szCs w:val="24"/>
              </w:rPr>
            </w:pPr>
            <w:r w:rsidRPr="000D385B">
              <w:rPr>
                <w:rFonts w:cs="Times New Roman"/>
                <w:szCs w:val="24"/>
              </w:rPr>
              <w:t>Action</w:t>
            </w:r>
          </w:p>
        </w:tc>
      </w:tr>
      <w:tr w:rsidR="000D385B" w:rsidRPr="000D385B" w14:paraId="32194BFF" w14:textId="77777777" w:rsidTr="009B26E7">
        <w:tc>
          <w:tcPr>
            <w:tcW w:w="3005" w:type="dxa"/>
          </w:tcPr>
          <w:p w14:paraId="0F0D8BCE" w14:textId="77777777" w:rsidR="006F6083" w:rsidRPr="000D385B" w:rsidRDefault="006F6083" w:rsidP="009B26E7">
            <w:pPr>
              <w:rPr>
                <w:rFonts w:cs="Times New Roman"/>
                <w:szCs w:val="24"/>
              </w:rPr>
            </w:pPr>
            <w:r w:rsidRPr="000D385B">
              <w:rPr>
                <w:rFonts w:cs="Times New Roman"/>
                <w:szCs w:val="24"/>
              </w:rPr>
              <w:t>Shared Leadership</w:t>
            </w:r>
          </w:p>
        </w:tc>
        <w:tc>
          <w:tcPr>
            <w:tcW w:w="3005" w:type="dxa"/>
          </w:tcPr>
          <w:p w14:paraId="15B906D3" w14:textId="77777777" w:rsidR="006F6083" w:rsidRPr="000D385B" w:rsidRDefault="006F6083" w:rsidP="009B26E7">
            <w:pPr>
              <w:rPr>
                <w:rFonts w:cs="Times New Roman"/>
                <w:szCs w:val="24"/>
              </w:rPr>
            </w:pPr>
            <w:r w:rsidRPr="000D385B">
              <w:rPr>
                <w:rFonts w:cs="Times New Roman"/>
                <w:szCs w:val="24"/>
              </w:rPr>
              <w:t>Planning</w:t>
            </w:r>
          </w:p>
        </w:tc>
        <w:tc>
          <w:tcPr>
            <w:tcW w:w="3006" w:type="dxa"/>
          </w:tcPr>
          <w:p w14:paraId="76478DD6" w14:textId="77777777" w:rsidR="006F6083" w:rsidRPr="000D385B" w:rsidRDefault="006F6083" w:rsidP="009B26E7">
            <w:pPr>
              <w:rPr>
                <w:rFonts w:cs="Times New Roman"/>
                <w:szCs w:val="24"/>
              </w:rPr>
            </w:pPr>
            <w:r w:rsidRPr="000D385B">
              <w:rPr>
                <w:rFonts w:cs="Times New Roman"/>
                <w:szCs w:val="24"/>
              </w:rPr>
              <w:t>Service Delivery</w:t>
            </w:r>
          </w:p>
        </w:tc>
      </w:tr>
      <w:tr w:rsidR="000D385B" w:rsidRPr="000D385B" w14:paraId="1B79F3A4" w14:textId="77777777" w:rsidTr="009B26E7">
        <w:tc>
          <w:tcPr>
            <w:tcW w:w="3005" w:type="dxa"/>
          </w:tcPr>
          <w:p w14:paraId="0F8535DB" w14:textId="77777777" w:rsidR="006F6083" w:rsidRPr="000D385B" w:rsidRDefault="006F6083" w:rsidP="009B26E7">
            <w:pPr>
              <w:rPr>
                <w:rFonts w:cs="Times New Roman"/>
                <w:szCs w:val="24"/>
              </w:rPr>
            </w:pPr>
            <w:r w:rsidRPr="000D385B">
              <w:rPr>
                <w:rFonts w:cs="Times New Roman"/>
                <w:szCs w:val="24"/>
              </w:rPr>
              <w:t>Respectful Relationships</w:t>
            </w:r>
          </w:p>
        </w:tc>
        <w:tc>
          <w:tcPr>
            <w:tcW w:w="3005" w:type="dxa"/>
          </w:tcPr>
          <w:p w14:paraId="046FB93A" w14:textId="77777777" w:rsidR="006F6083" w:rsidRPr="000D385B" w:rsidRDefault="006F6083" w:rsidP="009B26E7">
            <w:pPr>
              <w:rPr>
                <w:rFonts w:cs="Times New Roman"/>
                <w:szCs w:val="24"/>
              </w:rPr>
            </w:pPr>
            <w:r w:rsidRPr="000D385B">
              <w:rPr>
                <w:rFonts w:cs="Times New Roman"/>
                <w:szCs w:val="24"/>
              </w:rPr>
              <w:t>Leadership</w:t>
            </w:r>
          </w:p>
        </w:tc>
        <w:tc>
          <w:tcPr>
            <w:tcW w:w="3006" w:type="dxa"/>
          </w:tcPr>
          <w:p w14:paraId="4D218F0E" w14:textId="77777777" w:rsidR="006F6083" w:rsidRPr="000D385B" w:rsidRDefault="006F6083" w:rsidP="009B26E7">
            <w:pPr>
              <w:rPr>
                <w:rFonts w:cs="Times New Roman"/>
                <w:szCs w:val="24"/>
              </w:rPr>
            </w:pPr>
            <w:r w:rsidRPr="000D385B">
              <w:rPr>
                <w:rFonts w:cs="Times New Roman"/>
                <w:szCs w:val="24"/>
              </w:rPr>
              <w:t>Excluded</w:t>
            </w:r>
          </w:p>
        </w:tc>
      </w:tr>
      <w:tr w:rsidR="000D385B" w:rsidRPr="000D385B" w14:paraId="437554B6" w14:textId="77777777" w:rsidTr="009B26E7">
        <w:tc>
          <w:tcPr>
            <w:tcW w:w="3005" w:type="dxa"/>
          </w:tcPr>
          <w:p w14:paraId="30848F1B" w14:textId="77777777" w:rsidR="006F6083" w:rsidRPr="000D385B" w:rsidRDefault="006F6083" w:rsidP="009B26E7">
            <w:pPr>
              <w:rPr>
                <w:rFonts w:cs="Times New Roman"/>
                <w:szCs w:val="24"/>
              </w:rPr>
            </w:pPr>
            <w:r w:rsidRPr="000D385B">
              <w:rPr>
                <w:rFonts w:cs="Times New Roman"/>
                <w:szCs w:val="24"/>
              </w:rPr>
              <w:t>Community of Practice</w:t>
            </w:r>
          </w:p>
        </w:tc>
        <w:tc>
          <w:tcPr>
            <w:tcW w:w="3005" w:type="dxa"/>
          </w:tcPr>
          <w:p w14:paraId="6872BEF2" w14:textId="77777777" w:rsidR="006F6083" w:rsidRPr="000D385B" w:rsidRDefault="006F6083" w:rsidP="009B26E7">
            <w:pPr>
              <w:rPr>
                <w:rFonts w:cs="Times New Roman"/>
                <w:szCs w:val="24"/>
              </w:rPr>
            </w:pPr>
            <w:r w:rsidRPr="000D385B">
              <w:rPr>
                <w:rFonts w:cs="Times New Roman"/>
                <w:szCs w:val="24"/>
              </w:rPr>
              <w:t>Management</w:t>
            </w:r>
          </w:p>
        </w:tc>
        <w:tc>
          <w:tcPr>
            <w:tcW w:w="3006" w:type="dxa"/>
          </w:tcPr>
          <w:p w14:paraId="15143657" w14:textId="77777777" w:rsidR="006F6083" w:rsidRPr="000D385B" w:rsidRDefault="006F6083" w:rsidP="009B26E7">
            <w:pPr>
              <w:rPr>
                <w:rFonts w:cs="Times New Roman"/>
                <w:szCs w:val="24"/>
              </w:rPr>
            </w:pPr>
            <w:r w:rsidRPr="000D385B">
              <w:rPr>
                <w:rFonts w:cs="Times New Roman"/>
                <w:szCs w:val="24"/>
              </w:rPr>
              <w:t>Influence</w:t>
            </w:r>
          </w:p>
        </w:tc>
      </w:tr>
      <w:tr w:rsidR="000D385B" w:rsidRPr="000D385B" w14:paraId="1C819B7B" w14:textId="77777777" w:rsidTr="009B26E7">
        <w:tc>
          <w:tcPr>
            <w:tcW w:w="3005" w:type="dxa"/>
          </w:tcPr>
          <w:p w14:paraId="073FB14C" w14:textId="77777777" w:rsidR="006F6083" w:rsidRPr="000D385B" w:rsidRDefault="006F6083" w:rsidP="009B26E7">
            <w:pPr>
              <w:rPr>
                <w:rFonts w:cs="Times New Roman"/>
                <w:szCs w:val="24"/>
              </w:rPr>
            </w:pPr>
            <w:r w:rsidRPr="000D385B">
              <w:rPr>
                <w:rFonts w:cs="Times New Roman"/>
                <w:szCs w:val="24"/>
              </w:rPr>
              <w:t>Meaning Making</w:t>
            </w:r>
          </w:p>
        </w:tc>
        <w:tc>
          <w:tcPr>
            <w:tcW w:w="3005" w:type="dxa"/>
          </w:tcPr>
          <w:p w14:paraId="318168A8" w14:textId="77777777" w:rsidR="006F6083" w:rsidRPr="000D385B" w:rsidRDefault="006F6083" w:rsidP="009B26E7">
            <w:pPr>
              <w:rPr>
                <w:rFonts w:cs="Times New Roman"/>
                <w:szCs w:val="24"/>
              </w:rPr>
            </w:pPr>
            <w:r w:rsidRPr="000D385B">
              <w:rPr>
                <w:rFonts w:cs="Times New Roman"/>
                <w:szCs w:val="24"/>
              </w:rPr>
              <w:t>Administration</w:t>
            </w:r>
          </w:p>
        </w:tc>
        <w:tc>
          <w:tcPr>
            <w:tcW w:w="3006" w:type="dxa"/>
          </w:tcPr>
          <w:p w14:paraId="4C98C9C6" w14:textId="77777777" w:rsidR="006F6083" w:rsidRPr="000D385B" w:rsidRDefault="006F6083" w:rsidP="009B26E7">
            <w:pPr>
              <w:rPr>
                <w:rFonts w:cs="Times New Roman"/>
                <w:szCs w:val="24"/>
              </w:rPr>
            </w:pPr>
          </w:p>
        </w:tc>
      </w:tr>
      <w:tr w:rsidR="000D385B" w:rsidRPr="000D385B" w14:paraId="7E2777D0" w14:textId="77777777" w:rsidTr="009B26E7">
        <w:tc>
          <w:tcPr>
            <w:tcW w:w="3005" w:type="dxa"/>
          </w:tcPr>
          <w:p w14:paraId="33367C66" w14:textId="77777777" w:rsidR="006F6083" w:rsidRPr="000D385B" w:rsidRDefault="006F6083" w:rsidP="009B26E7">
            <w:pPr>
              <w:rPr>
                <w:rFonts w:cs="Times New Roman"/>
                <w:szCs w:val="24"/>
              </w:rPr>
            </w:pPr>
            <w:r w:rsidRPr="000D385B">
              <w:rPr>
                <w:rFonts w:cs="Times New Roman"/>
                <w:szCs w:val="24"/>
              </w:rPr>
              <w:t>Communication</w:t>
            </w:r>
          </w:p>
        </w:tc>
        <w:tc>
          <w:tcPr>
            <w:tcW w:w="3005" w:type="dxa"/>
          </w:tcPr>
          <w:p w14:paraId="4C4F302B" w14:textId="77777777" w:rsidR="006F6083" w:rsidRPr="000D385B" w:rsidRDefault="006F6083" w:rsidP="009B26E7">
            <w:pPr>
              <w:rPr>
                <w:rFonts w:cs="Times New Roman"/>
                <w:szCs w:val="24"/>
              </w:rPr>
            </w:pPr>
          </w:p>
        </w:tc>
        <w:tc>
          <w:tcPr>
            <w:tcW w:w="3006" w:type="dxa"/>
          </w:tcPr>
          <w:p w14:paraId="14F7B6AB" w14:textId="77777777" w:rsidR="006F6083" w:rsidRPr="000D385B" w:rsidRDefault="006F6083" w:rsidP="009B26E7">
            <w:pPr>
              <w:rPr>
                <w:rFonts w:cs="Times New Roman"/>
                <w:szCs w:val="24"/>
              </w:rPr>
            </w:pPr>
          </w:p>
        </w:tc>
      </w:tr>
      <w:tr w:rsidR="000D385B" w:rsidRPr="000D385B" w14:paraId="6948D920" w14:textId="77777777" w:rsidTr="009B26E7">
        <w:tc>
          <w:tcPr>
            <w:tcW w:w="3005" w:type="dxa"/>
          </w:tcPr>
          <w:p w14:paraId="4B2C6185" w14:textId="77777777" w:rsidR="006F6083" w:rsidRPr="000D385B" w:rsidRDefault="006F6083" w:rsidP="009B26E7">
            <w:pPr>
              <w:rPr>
                <w:rFonts w:cs="Times New Roman"/>
                <w:szCs w:val="24"/>
              </w:rPr>
            </w:pPr>
            <w:r w:rsidRPr="000D385B">
              <w:rPr>
                <w:rFonts w:cs="Times New Roman"/>
                <w:szCs w:val="24"/>
              </w:rPr>
              <w:t>Multidisciplinary team</w:t>
            </w:r>
          </w:p>
        </w:tc>
        <w:tc>
          <w:tcPr>
            <w:tcW w:w="3005" w:type="dxa"/>
          </w:tcPr>
          <w:p w14:paraId="00A60802" w14:textId="77777777" w:rsidR="006F6083" w:rsidRPr="000D385B" w:rsidRDefault="006F6083" w:rsidP="009B26E7">
            <w:pPr>
              <w:rPr>
                <w:rFonts w:cs="Times New Roman"/>
                <w:szCs w:val="24"/>
              </w:rPr>
            </w:pPr>
          </w:p>
        </w:tc>
        <w:tc>
          <w:tcPr>
            <w:tcW w:w="3006" w:type="dxa"/>
          </w:tcPr>
          <w:p w14:paraId="7C8DDC49" w14:textId="77777777" w:rsidR="006F6083" w:rsidRPr="000D385B" w:rsidRDefault="006F6083" w:rsidP="009B26E7">
            <w:pPr>
              <w:rPr>
                <w:rFonts w:cs="Times New Roman"/>
                <w:szCs w:val="24"/>
              </w:rPr>
            </w:pPr>
          </w:p>
        </w:tc>
      </w:tr>
      <w:tr w:rsidR="000D385B" w:rsidRPr="000D385B" w14:paraId="46DC02F6" w14:textId="77777777" w:rsidTr="009B26E7">
        <w:tc>
          <w:tcPr>
            <w:tcW w:w="3005" w:type="dxa"/>
          </w:tcPr>
          <w:p w14:paraId="2ABE88B4" w14:textId="77777777" w:rsidR="006F6083" w:rsidRPr="000D385B" w:rsidRDefault="006F6083" w:rsidP="009B26E7">
            <w:pPr>
              <w:rPr>
                <w:rFonts w:cs="Times New Roman"/>
                <w:szCs w:val="24"/>
              </w:rPr>
            </w:pPr>
            <w:r w:rsidRPr="000D385B">
              <w:rPr>
                <w:rFonts w:cs="Times New Roman"/>
                <w:szCs w:val="24"/>
              </w:rPr>
              <w:fldChar w:fldCharType="begin">
                <w:fldData xml:space="preserve">PEVuZE5vdGU+PENpdGU+PEF1dGhvcj5Dcm9tcHRvbjwvQXV0aG9yPjxZZWFyPjE5OTc8L1llYXI+
PFJlY051bT4xNDI8L1JlY051bT48RGlzcGxheVRleHQ+KENyb21wdG9uLCAxOTk3OyBEYWhsYmVy
ZyBldCBhbC4sIDIwMDc7IER1bmNhbiwgMjAxMjsgRUNBLCAyMDE2OyBGYXNvbGkgZXQgYWwuLCAy
MDA3OyBGbGV0Y2hlciAmYW1wOyBLw6R1ZmVyLCAyMDAzOyBGdWxsYW4sIDIwMDU7IEhlaWtrYSBl
dCBhbC4sIDIwMTI7IE11aWpzIGV0IGFsLiwgMjAwNDsgTkFFWUMsIDIwMTE7IE5vZGRpbmdzLCAx
OTg0OyBSb2RkLCAyMDA2OyBTaXJpai1CbGF0Y2hmb3JkICZhbXA7IE1hbm5pLCAyMDA2OyBXYW5p
Z2FuYXlha2UgZXQgYWwuLCAyMDEyOyBXaGFsbGV5LCAyMDEyKTwvRGlzcGxheVRleHQ+PHJlY29y
ZD48cmVjLW51bWJlcj4xNDI8L3JlYy1udW1iZXI+PGZvcmVpZ24ta2V5cz48a2V5IGFwcD0iRU4i
IGRiLWlkPSJzMHBhMnZldnk5eHdmbmUwdmVtcGRlZnNmcHo5dnYydmR3ZHoiIHRpbWVzdGFtcD0i
MTM5MTkzMTQ5NCI+MTQyPC9rZXk+PC9mb3JlaWduLWtleXM+PHJlZi10eXBlIG5hbWU9IkJvb2sg
U2VjdGlvbiI+NTwvcmVmLXR5cGU+PGNvbnRyaWJ1dG9ycz48YXV0aG9ycz48YXV0aG9yPkNyb21w
dG9uLCBEPC9hdXRob3I+PC9hdXRob3JzPjxzZWNvbmRhcnktYXV0aG9ycz48YXV0aG9yPkthZ2Fu
LCBTPC9hdXRob3I+PGF1dGhvcj5Cb3dtYW4sIEI8L2F1dGhvcj48L3NlY29uZGFyeS1hdXRob3Jz
PjwvY29udHJpYnV0b3JzPjx0aXRsZXM+PHRpdGxlPkNvbW11bml0eSBsZWFkZXJzaGlwPC90aXRs
ZT48c2Vjb25kYXJ5LXRpdGxlPkxlYWRlcnNoaXAgaW4gZWFybHkgY2FyZSBhbmQgZWR1Y2F0aW9u
PC9zZWNvbmRhcnktdGl0bGU+PC90aXRsZXM+PGRhdGVzPjx5ZWFyPjE5OTc8L3llYXI+PC9kYXRl
cz48cHViLWxvY2F0aW9uPldhc2hpbmd0b24sIERDPC9wdWItbG9jYXRpb24+PHB1Ymxpc2hlcj5O
YXRpb25hbCBBc3NvY2lhdGlvbiBmb3IgdGhlIEVkdWNhdGlvbiBvZiBZb3VuZyBDaGlsZHJlbjwv
cHVibGlzaGVyPjx1cmxzPjwvdXJscz48L3JlY29yZD48L0NpdGU+PENpdGU+PEF1dGhvcj5TaXJp
ai1CbGF0Y2hmb3JkPC9BdXRob3I+PFllYXI+MjAwNjwvWWVhcj48UmVjTnVtPjY4PC9SZWNOdW0+
PHJlY29yZD48cmVjLW51bWJlcj42ODwvcmVjLW51bWJlcj48Zm9yZWlnbi1rZXlzPjxrZXkgYXBw
PSJFTiIgZGItaWQ9InMwcGEydmV2eTl4d2ZuZTB2ZW1wZGVmc2Zwejl2djJ2ZHdkeiIgdGltZXN0
YW1wPSIxMzg4NTM3MjMzIj42ODwva2V5PjwvZm9yZWlnbi1rZXlzPjxyZWYtdHlwZSBuYW1lPSJF
bGVjdHJvbmljIEFydGljbGUiPjQzPC9yZWYtdHlwZT48Y29udHJpYnV0b3JzPjxhdXRob3JzPjxh
dXRob3I+U2lyaWotQmxhdGNoZm9yZCwgSTwvYXV0aG9yPjxhdXRob3I+TWFubmksIEw8L2F1dGhv
cj48L2F1dGhvcnM+PC9jb250cmlidXRvcnM+PHRpdGxlcz48dGl0bGU+RWZmZWN0aXZlIGxlYWRl
cnNoaXAgaW4gdGhlIGVhcmx5IHllYXJzIHNlY3RvciAoRUxFWVMpIHN0dWR5IDwvdGl0bGU+PC90
aXRsZXM+PGRhdGVzPjx5ZWFyPjIwMDY8L3llYXI+PC9kYXRlcz48dXJscz48cmVsYXRlZC11cmxz
Pjx1cmw+d3d3LmdsZW5laXJhLnZpYy5nb3YuYXUvZmlsZXMvLi4uL0tleW5vdGVfQ2F0aGFyaW5l
X0h5ZG9uXzIucGRm4oCOPC91cmw+PC9yZWxhdGVkLXVybHM+PC91cmxzPjwvcmVjb3JkPjwvQ2l0
ZT48Q2l0ZSBFeGNsdWRlQXV0aD0iMSI+PEF1dGhvcj5FYXJseSBDaGlsZGhvb2QgQXVzdHJhbGlh
IFtFQ0FdPC9BdXRob3I+PFllYXI+MjAxNjwvWWVhcj48UmVjTnVtPjE1NTwvUmVjTnVtPjxQcmVm
aXg+RUNBYCwgPC9QcmVmaXg+PHJlY29yZD48cmVjLW51bWJlcj4xNTU8L3JlYy1udW1iZXI+PGZv
cmVpZ24ta2V5cz48a2V5IGFwcD0iRU4iIGRiLWlkPSJzMHBhMnZldnk5eHdmbmUwdmVtcGRlZnNm
cHo5dnYydmR3ZHoiIHRpbWVzdGFtcD0iMTM5MzEyNTA1NyI+MTU1PC9rZXk+PC9mb3JlaWduLWtl
eXM+PHJlZi10eXBlIG5hbWU9IkJvb2siPjY8L3JlZi10eXBlPjxjb250cmlidXRvcnM+PGF1dGhv
cnM+PGF1dGhvcj5FYXJseSBDaGlsZGhvb2QgQXVzdHJhbGlhIFtFQ0FdLDwvYXV0aG9yPjwvYXV0
aG9ycz48L2NvbnRyaWJ1dG9ycz48dGl0bGVzPjx0aXRsZT5FYXJseSBDaGlsZGhvb2QgQXVzdHJh
bGlhJmFwb3M7cyBjb2RlIG9mIGV0aGljczwvdGl0bGU+PC90aXRsZXM+PGRhdGVzPjx5ZWFyPjIw
MTY8L3llYXI+PC9kYXRlcz48cHViLWxvY2F0aW9uPkRlYWtpbiBXZXN0LCBBQ1Q8L3B1Yi1sb2Nh
dGlvbj48cHVibGlzaGVyPkVhcmx5IENoaWxkaG9vZCBBdXN0cmFsaWE8L3B1Ymxpc2hlcj48dXJs
cz48cmVsYXRlZC11cmxzPjx1cmw+aHR0cDovL3d3dy5lYXJseWNoaWxkaG9vZGF1c3RyYWxpYS5v
cmcuYXUvY29kZV9vZl9ldGhpY3MvZWFybHlfY2hpbGRob29kX2F1c3RyYWxpYXNfY29kZV9vZl9l
dGhpY3MuaHRtbDwvdXJsPjwvcmVsYXRlZC11cmxzPjwvdXJscz48L3JlY29yZD48L0NpdGU+PENp
dGU+PEF1dGhvcj5EYWhsYmVyZzwvQXV0aG9yPjxZZWFyPjIwMDc8L1llYXI+PFJlY051bT4zNDwv
UmVjTnVtPjxyZWNvcmQ+PHJlYy1udW1iZXI+MzQ8L3JlYy1udW1iZXI+PGZvcmVpZ24ta2V5cz48
a2V5IGFwcD0iRU4iIGRiLWlkPSJzMHBhMnZldnk5eHdmbmUwdmVtcGRlZnNmcHo5dnYydmR3ZHoi
IHRpbWVzdGFtcD0iMTM4NzIzNzM2MiI+MzQ8L2tleT48L2ZvcmVpZ24ta2V5cz48cmVmLXR5cGUg
bmFtZT0iQm9vayI+NjwvcmVmLXR5cGU+PGNvbnRyaWJ1dG9ycz48YXV0aG9ycz48YXV0aG9yPkRh
aGxiZXJnLCBHPC9hdXRob3I+PGF1dGhvcj5Nb3NzLCBQPC9hdXRob3I+PGF1dGhvcj5QZW5jZSwg
QTwvYXV0aG9yPjwvYXV0aG9ycz48L2NvbnRyaWJ1dG9ycz48dGl0bGVzPjx0aXRsZT5CZXlvbmQg
cXVhbGl0eSBpbiBlYXJseSBjaGlsZGhvb2QgZWR1Y2F0aW9uIGFuZCBjYXJlOiBMYW5ndWFnZXMg
b2YgZXZhbHVhdGlvbjwvdGl0bGU+PC90aXRsZXM+PGRhdGVzPjx5ZWFyPjIwMDc8L3llYXI+PC9k
YXRlcz48cHViLWxvY2F0aW9uPk5ldyBZb3JrPC9wdWItbG9jYXRpb24+PHB1Ymxpc2hlcj5Sb3V0
bGVkZ2U8L3B1Ymxpc2hlcj48dXJscz48L3VybHM+PC9yZWNvcmQ+PC9DaXRlPjxDaXRlPjxBdXRo
b3I+RmxldGNoZXI8L0F1dGhvcj48WWVhcj4yMDAzPC9ZZWFyPjxSZWNOdW0+MTE4PC9SZWNOdW0+
PHJlY29yZD48cmVjLW51bWJlcj4xMTg8L3JlYy1udW1iZXI+PGZvcmVpZ24ta2V5cz48a2V5IGFw
cD0iRU4iIGRiLWlkPSJzMHBhMnZldnk5eHdmbmUwdmVtcGRlZnNmcHo5dnYydmR3ZHoiIHRpbWVz
dGFtcD0iMTM4OTUxMTgzNyI+MTE4PC9rZXk+PC9mb3JlaWduLWtleXM+PHJlZi10eXBlIG5hbWU9
IkJvb2sgU2VjdGlvbiI+NTwvcmVmLXR5cGU+PGNvbnRyaWJ1dG9ycz48YXV0aG9ycz48YXV0aG9y
PkZsZXRjaGVyLCBKPC9hdXRob3I+PGF1dGhvcj5Lw6R1ZmVyLCBLPC9hdXRob3I+PC9hdXRob3Jz
PjxzZWNvbmRhcnktYXV0aG9ycz48YXV0aG9yPlBlYXJjZSwgQzwvYXV0aG9yPjxhdXRob3I+Q29u
Z2VyLCBKPC9hdXRob3I+PC9zZWNvbmRhcnktYXV0aG9ycz48L2NvbnRyaWJ1dG9ycz48dGl0bGVz
Pjx0aXRsZT5TaGFyZWQgbGVhZGVyc2hpcDogUGFyYWRveCBhbmQgcG9zc2liaWxpdHk8L3RpdGxl
PjxzZWNvbmRhcnktdGl0bGU+U2hhcmVkIGxlYWRlcnNoaXA6IFJlZnJhbWluZyB0aGUgaG93cyBh
bmQgd2h5cyBvZiBsZWFkZXJzaGlwPC9zZWNvbmRhcnktdGl0bGU+PC90aXRsZXM+PHBhZ2VzPjIx
LTQ4PC9wYWdlcz48ZGF0ZXM+PHllYXI+MjAwMzwveWVhcj48L2RhdGVzPjxwdWItbG9jYXRpb24+
VGhvYXNhbmQgT2FrcywgQ0E8L3B1Yi1sb2NhdGlvbj48cHVibGlzaGVyPlNBR0UgUHVibGljYXRp
b25zLCBJbmM8L3B1Ymxpc2hlcj48dXJscz48L3VybHM+PGVsZWN0cm9uaWMtcmVzb3VyY2UtbnVt
Pmh0dHA6Ly9keC5kb2kub3JnLzEwLjQxMzUvOTc4MTQ1MjIyOTUzOS5uMjwvZWxlY3Ryb25pYy1y
ZXNvdXJjZS1udW0+PC9yZWNvcmQ+PC9DaXRlPjxDaXRlPjxBdXRob3I+RnVsbGFuPC9BdXRob3I+
PFllYXI+MjAwNTwvWWVhcj48UmVjTnVtPjE3NzwvUmVjTnVtPjxyZWNvcmQ+PHJlYy1udW1iZXI+
MTc3PC9yZWMtbnVtYmVyPjxmb3JlaWduLWtleXM+PGtleSBhcHA9IkVOIiBkYi1pZD0iczBwYTJ2
ZXZ5OXh3Zm5lMHZlbXBkZWZzZnB6OXZ2MnZkd2R6IiB0aW1lc3RhbXA9IjEzOTUzNzUyMjMiPjE3
Nzwva2V5PjwvZm9yZWlnbi1rZXlzPjxyZWYtdHlwZSBuYW1lPSJCb29rIj42PC9yZWYtdHlwZT48
Y29udHJpYnV0b3JzPjxhdXRob3JzPjxhdXRob3I+RnVsbGFuLCBNPC9hdXRob3I+PC9hdXRob3Jz
PjwvY29udHJpYnV0b3JzPjx0aXRsZXM+PHRpdGxlPkxlYWRlcnNoaXAgc3VzdGFpbmFiaWxpdHk8
L3RpdGxlPjwvdGl0bGVzPjxkYXRlcz48eWVhcj4yMDA1PC95ZWFyPjwvZGF0ZXM+PHB1Yi1sb2Nh
dGlvbj5UaG91c2FuZCBPYWtzLCBDQTwvcHViLWxvY2F0aW9uPjxwdWJsaXNoZXI+Q29yd2luIFBy
ZXNzPC9wdWJsaXNoZXI+PHVybHM+PC91cmxzPjwvcmVjb3JkPjwvQ2l0ZT48Q2l0ZT48QXV0aG9y
PkhlaWtrYTwvQXV0aG9yPjxZZWFyPjIwMTI8L1llYXI+PFJlY051bT4xMTk8L1JlY051bT48cmVj
b3JkPjxyZWMtbnVtYmVyPjExOTwvcmVjLW51bWJlcj48Zm9yZWlnbi1rZXlzPjxrZXkgYXBwPSJF
TiIgZGItaWQ9InMwcGEydmV2eTl4d2ZuZTB2ZW1wZGVmc2Zwejl2djJ2ZHdkeiIgdGltZXN0YW1w
PSIxMzg5NTEyNTUwIj4xMTk8L2tleT48L2ZvcmVpZ24ta2V5cz48cmVmLXR5cGUgbmFtZT0iSm91
cm5hbCBBcnRpY2xlIj4xNzwvcmVmLXR5cGU+PGNvbnRyaWJ1dG9ycz48YXV0aG9ycz48YXV0aG9y
PkhlaWtrYSwgSjwvYXV0aG9yPjxhdXRob3I+V2FuaWdhbmF5YWtlLCBNPC9hdXRob3I+PGF1dGhv
cj5IdWphbGEsIEU8L2F1dGhvcj48L2F1dGhvcnM+PC9jb250cmlidXRvcnM+PHRpdGxlcz48dGl0
bGU+Q29udGV4dHVhbGl6aW5nIGRpc3RyaWJ1dGVkIGxlYWRlcnNoaXAgd2l0aGluIGVhcmx5IGNo
aWxkaG9vZCBlZHVjYXRpb246IEN1cnJlbnQgdW5kZXJzdGFuZGluZ3MsIHJlc2VhcmNoIGV2aWRl
bmNlIGFuZCBmdXR1cmUgY2hhbGxlbmdlczwvdGl0bGU+PHNlY29uZGFyeS10aXRsZT5FZHVjYXRp
b25hbCBNYW5hZ2VtZW50IEFkbWluaXN0cmF0aW9uICZhbXA7IExlYWRlcnNoaXA8L3NlY29uZGFy
eS10aXRsZT48L3RpdGxlcz48cGVyaW9kaWNhbD48ZnVsbC10aXRsZT5FZHVjYXRpb25hbCBNYW5h
Z2VtZW50IEFkbWluaXN0cmF0aW9uICZhbXA7IExlYWRlcnNoaXA8L2Z1bGwtdGl0bGU+PC9wZXJp
b2RpY2FsPjxwYWdlcz4zMC00NDwvcGFnZXM+PHZvbHVtZT40MTwvdm9sdW1lPjxudW1iZXI+MTwv
bnVtYmVyPjxkYXRlcz48eWVhcj4yMDEyPC95ZWFyPjwvZGF0ZXM+PHVybHM+PHJlbGF0ZWQtdXJs
cz48dXJsPmh0dHA6Ly9lbWEuc2FnZXB1Yi5jb20vY29udGVudC80MS8xLzMwLmZ1bGwucGRmPC91
cmw+PC9yZWxhdGVkLXVybHM+PC91cmxzPjxlbGVjdHJvbmljLXJlc291cmNlLW51bT4xMC4xMTc3
LzE3NDExNDMyMTI0NjI3MDA8L2VsZWN0cm9uaWMtcmVzb3VyY2UtbnVtPjwvcmVjb3JkPjwvQ2l0
ZT48Q2l0ZT48QXV0aG9yPk11aWpzPC9BdXRob3I+PFllYXI+MjAwNDwvWWVhcj48UmVjTnVtPjYz
PC9SZWNOdW0+PHJlY29yZD48cmVjLW51bWJlcj42MzwvcmVjLW51bWJlcj48Zm9yZWlnbi1rZXlz
PjxrZXkgYXBwPSJFTiIgZGItaWQ9InMwcGEydmV2eTl4d2ZuZTB2ZW1wZGVmc2Zwejl2djJ2ZHdk
eiIgdGltZXN0YW1wPSIxMzg4NTM0MDg5Ij42Mzwva2V5PjwvZm9yZWlnbi1rZXlzPjxyZWYtdHlw
ZSBuYW1lPSJKb3VybmFsIEFydGljbGUiPjE3PC9yZWYtdHlwZT48Y29udHJpYnV0b3JzPjxhdXRo
b3JzPjxhdXRob3I+TXVpanMsIEQ8L2F1dGhvcj48YXV0aG9yPkF1YnJleSwgQzwvYXV0aG9yPjxh
dXRob3I+SGFycmlzLCBBPC9hdXRob3I+PGF1dGhvcj5CcmlnZ3MsIE0gIDwvYXV0aG9yPjwvYXV0
aG9ycz48L2NvbnRyaWJ1dG9ycz48dGl0bGVzPjx0aXRsZT5Ib3cgZG8gdGhleSBtYW5hZ2U/IEEg
cmV2aWV3IG9mIHRoZSByZXNlYXJjaCBvbiBsZWFkZXJzaGlwIGluIGVhcmx5IGNoaWxkaG9vZDwv
dGl0bGU+PHNlY29uZGFyeS10aXRsZT5Kb3VybmFsIG9mIEVhcmx5IENoaWxkaG9vZCBSZXNlYXJj
aDwvc2Vjb25kYXJ5LXRpdGxlPjwvdGl0bGVzPjxwZXJpb2RpY2FsPjxmdWxsLXRpdGxlPkpvdXJu
YWwgb2YgRWFybHkgQ2hpbGRob29kIFJlc2VhcmNoPC9mdWxsLXRpdGxlPjwvcGVyaW9kaWNhbD48
cGFnZXM+MTU3LTY5PC9wYWdlcz48dm9sdW1lPjI8L3ZvbHVtZT48bnVtYmVyPjI8L251bWJlcj48
c2VjdGlvbj4xNTc8L3NlY3Rpb24+PGRhdGVzPjx5ZWFyPjIwMDQ8L3llYXI+PC9kYXRlcz48dXJs
cz48L3VybHM+PC9yZWNvcmQ+PC9DaXRlPjxDaXRlPjxBdXRob3I+Um9kZDwvQXV0aG9yPjxZZWFy
PjIwMDY8L1llYXI+PFJlY051bT45MzwvUmVjTnVtPjxyZWNvcmQ+PHJlYy1udW1iZXI+OTM8L3Jl
Yy1udW1iZXI+PGZvcmVpZ24ta2V5cz48a2V5IGFwcD0iRU4iIGRiLWlkPSJzMHBhMnZldnk5eHdm
bmUwdmVtcGRlZnNmcHo5dnYydmR3ZHoiIHRpbWVzdGFtcD0iMTM4ODk2OTM0NCI+OTM8L2tleT48
L2ZvcmVpZ24ta2V5cz48cmVmLXR5cGUgbmFtZT0iQm9vayI+NjwvcmVmLXR5cGU+PGNvbnRyaWJ1
dG9ycz48YXV0aG9ycz48YXV0aG9yPlJvZGQsIEo8L2F1dGhvcj48L2F1dGhvcnM+PC9jb250cmli
dXRvcnM+PHRpdGxlcz48dGl0bGU+TGVhZGVyc2hpcCBpbiBlYXJseSBjaGlsZGhvb2QgZWR1Y2F0
aW9uIDwvdGl0bGU+PC90aXRsZXM+PGVkaXRpb24+M3JkPC9lZGl0aW9uPjxkYXRlcz48eWVhcj4y
MDA2PC95ZWFyPjwvZGF0ZXM+PHB1Yi1sb2NhdGlvbj5OU1csIEF1c3RyYWxpYTwvcHViLWxvY2F0
aW9uPjxwdWJsaXNoZXI+QWxsZW4gJmFtcDsgVW53aW48L3B1Ymxpc2hlcj48dXJscz48L3VybHM+
PC9yZWNvcmQ+PC9DaXRlPjxDaXRlPjxBdXRob3I+V2FuaWdhbmF5YWtlPC9BdXRob3I+PFllYXI+
MjAxMjwvWWVhcj48UmVjTnVtPjc1PC9SZWNOdW0+PHJlY29yZD48cmVjLW51bWJlcj43NTwvcmVj
LW51bWJlcj48Zm9yZWlnbi1rZXlzPjxrZXkgYXBwPSJFTiIgZGItaWQ9InMwcGEydmV2eTl4d2Zu
ZTB2ZW1wZGVmc2Zwejl2djJ2ZHdkeiIgdGltZXN0YW1wPSIxMzg4NTQwMTU4Ij43NTwva2V5Pjwv
Zm9yZWlnbi1rZXlzPjxyZWYtdHlwZSBuYW1lPSJCb29rIj42PC9yZWYtdHlwZT48Y29udHJpYnV0
b3JzPjxhdXRob3JzPjxhdXRob3I+V2FuaWdhbmF5YWtlLCBNPC9hdXRob3I+PGF1dGhvcj5DaGVl
c2VtYW4sIFM8L2F1dGhvcj48YXV0aG9yPkZlbmVjaCwgTTwvYXV0aG9yPjxhdXRob3I+SGFkbGV5
LCBGPC9hdXRob3I+PGF1dGhvcj5TaGVwaGVyZCwgVzwvYXV0aG9yPjwvYXV0aG9ycz48L2NvbnRy
aWJ1dG9ycz48dGl0bGVzPjx0aXRsZT5MZWFkZXJzaGlwOiBDb250ZXh0cyBhbmQgY29tcGxleGl0
aWVzIGluIGVhcmx5IGNoaWxkaG9vZCBlZHVjYXRpb248L3RpdGxlPjwvdGl0bGVzPjxkYXRlcz48
eWVhcj4yMDEyPC95ZWFyPjwvZGF0ZXM+PHB1Yi1sb2NhdGlvbj5NZWxib3VybmUsIFZpYzwvcHVi
LWxvY2F0aW9uPjxwdWJsaXNoZXI+T3hmb3JkIFVuaXZlcnNpdHkgUHJlc3M8L3B1Ymxpc2hlcj48
dXJscz48L3VybHM+PC9yZWNvcmQ+PC9DaXRlPjxDaXRlPjxBdXRob3I+V2hhbGxleTwvQXV0aG9y
PjxZZWFyPjIwMTI8L1llYXI+PFJlY051bT4xODQ8L1JlY051bT48cmVjb3JkPjxyZWMtbnVtYmVy
PjE4NDwvcmVjLW51bWJlcj48Zm9yZWlnbi1rZXlzPjxrZXkgYXBwPSJFTiIgZGItaWQ9InMwcGEy
dmV2eTl4d2ZuZTB2ZW1wZGVmc2Zwejl2djJ2ZHdkeiIgdGltZXN0YW1wPSIxMzk1OTY5MjMzIj4x
ODQ8L2tleT48L2ZvcmVpZ24ta2V5cz48cmVmLXR5cGUgbmFtZT0iQm9vayBTZWN0aW9uIj41PC9y
ZWYtdHlwZT48Y29udHJpYnV0b3JzPjxhdXRob3JzPjxhdXRob3I+V2hhbGxleSwgTTwvYXV0aG9y
PjwvYXV0aG9ycz48c2Vjb25kYXJ5LWF1dGhvcnM+PGF1dGhvcj5MLiBNaWxsZXI8L2F1dGhvcj48
YXV0aG9yPkMuIENhYmxlPC9hdXRob3I+PC9zZWNvbmRhcnktYXV0aG9ycz48L2NvbnRyaWJ1dG9y
cz48dGl0bGVzPjx0aXRsZT5MZWFkaW5nIGFuZCBtYW5hZ2luZyBpbiB0aGUgZWFybHkgeWVhcnM8
L3RpdGxlPjxzZWNvbmRhcnktdGl0bGU+UHJvZmVzc2lvbmFsaXphdGlvbiwgbGVhZGVyc2hpcCBh
bmQgbWFuYWdlbWVudCBpbiB0aGUgZWFybHkgeWVhcnM8L3NlY29uZGFyeS10aXRsZT48dGVydGlh
cnktdGl0bGU+Q3JpdGljYWwgSXNzdWVzIGluIHRoZSBFYXJseSBZZWFycyBTZXJpZXM8L3RlcnRp
YXJ5LXRpdGxlPjwvdGl0bGVzPjxwYWdlcz4xMy0yODwvcGFnZXM+PGRhdGVzPjx5ZWFyPjIwMTI8
L3llYXI+PC9kYXRlcz48cHViLWxvY2F0aW9uPlRob3VzYW5kIE9ha3MsIENBPC9wdWItbG9jYXRp
b24+PHB1Ymxpc2hlcj5TYWdlIFB1YmxpY2F0aW9uczwvcHVibGlzaGVyPjx1cmxzPjwvdXJscz48
L3JlY29yZD48L0NpdGU+PENpdGUgRXhjbHVkZUF1dGg9IjEiPjxBdXRob3I+TmF0aW9uYWwgQXNz
b2NpYXRpb24gZm9yIHRoZSBFZHVjYXRpb24gb2YgWW91bmcgQ2hpbGRyZW4gW05BRVlDXTwvQXV0
aG9yPjxZZWFyPjIwMTE8L1llYXI+PFJlY051bT4xNDU8L1JlY051bT48UHJlZml4Pk5BRVlDYCwg
PC9QcmVmaXg+PHJlY29yZD48cmVjLW51bWJlcj4xNDU8L3JlYy1udW1iZXI+PGZvcmVpZ24ta2V5
cz48a2V5IGFwcD0iRU4iIGRiLWlkPSJzMHBhMnZldnk5eHdmbmUwdmVtcGRlZnNmcHo5dnYydmR3
ZHoiIHRpbWVzdGFtcD0iMTM5MTkzODE2MCI+MTQ1PC9rZXk+PC9mb3JlaWduLWtleXM+PHJlZi10
eXBlIG5hbWU9IkJvb2siPjY8L3JlZi10eXBlPjxjb250cmlidXRvcnM+PGF1dGhvcnM+PGF1dGhv
cj5OYXRpb25hbCBBc3NvY2lhdGlvbiBmb3IgdGhlIEVkdWNhdGlvbiBvZiBZb3VuZyBDaGlsZHJl
biBbTkFFWUNdLDwvYXV0aG9yPjwvYXV0aG9ycz48L2NvbnRyaWJ1dG9ycz48dGl0bGVzPjx0aXRs
ZT5Db2RlIG9mIGV0aGljYWwgY29uZHVjdCBhbmQgc3RhdGVtZW50IG9mIGNvbW1pdG1lbnQgPC90
aXRsZT48L3RpdGxlcz48ZGF0ZXM+PHllYXI+MjAxMTwveWVhcj48L2RhdGVzPjxwdWItbG9jYXRp
b24+V2FzaGluZ3RvbiwgREM8L3B1Yi1sb2NhdGlvbj48cHVibGlzaGVyPkF1dGhvcjwvcHVibGlz
aGVyPjx1cmxzPjwvdXJscz48L3JlY29yZD48L0NpdGU+PENpdGU+PEF1dGhvcj5EdW5jYW48L0F1
dGhvcj48WWVhcj4yMDEyPC9ZZWFyPjxSZWNOdW0+MTI0PC9SZWNOdW0+PHJlY29yZD48cmVjLW51
bWJlcj4xMjQ8L3JlYy1udW1iZXI+PGZvcmVpZ24ta2V5cz48a2V5IGFwcD0iRU4iIGRiLWlkPSJz
MHBhMnZldnk5eHdmbmUwdmVtcGRlZnNmcHo5dnYydmR3ZHoiIHRpbWVzdGFtcD0iMTM4OTc1NDc4
OCI+MTI0PC9rZXk+PC9mb3JlaWduLWtleXM+PHJlZi10eXBlIG5hbWU9IkJvb2siPjY8L3JlZi10
eXBlPjxjb250cmlidXRvcnM+PGF1dGhvcnM+PGF1dGhvcj5EdW5jYW4sIEo8L2F1dGhvcj48L2F1
dGhvcnM+PC9jb250cmlidXRvcnM+PHRpdGxlcz48dGl0bGU+Q29tcGFyYXRpdmUgZWFybHkgY2hp
bGRob29kIGVkdWNhdGlvbiBzZXJ2aWNlczogSW50ZXJuYXRpb25hbCBwZXJzcGVjdGl2ZXMuPC90
aXRsZT48L3RpdGxlcz48ZGF0ZXM+PHllYXI+MjAxMjwveWVhcj48L2RhdGVzPjxwdWItbG9jYXRp
b24+TG9uZG9uPC9wdWItbG9jYXRpb24+PHB1Ymxpc2hlcj5QYWxncmF2ZSBNYWNtaWxsYW48L3B1
Ymxpc2hlcj48aXNibj45NzgxMTM3MDE2NzgyPC9pc2JuPjx1cmxzPjxyZWxhdGVkLXVybHM+PHVy
bD5odHRwOi8vYm9va3MuZ29vZ2xlLmNvbS5hdS9ib29rcz9pZD1qY3ZGQUFBQVFCQUo8L3VybD48
L3JlbGF0ZWQtdXJscz48L3VybHM+PC9yZWNvcmQ+PC9DaXRlPjxDaXRlPjxBdXRob3I+RmFzb2xp
PC9BdXRob3I+PFllYXI+MjAwNzwvWWVhcj48UmVjTnVtPjM4PC9SZWNOdW0+PHJlY29yZD48cmVj
LW51bWJlcj4zODwvcmVjLW51bWJlcj48Zm9yZWlnbi1rZXlzPjxrZXkgYXBwPSJFTiIgZGItaWQ9
InMwcGEydmV2eTl4d2ZuZTB2ZW1wZGVmc2Zwejl2djJ2ZHdkeiIgdGltZXN0YW1wPSIxMzg3MjM3
MzYyIj4zODwva2V5PjwvZm9yZWlnbi1rZXlzPjxyZWYtdHlwZSBuYW1lPSJCb29rIFNlY3Rpb24i
PjU8L3JlZi10eXBlPjxjb250cmlidXRvcnM+PGF1dGhvcnM+PGF1dGhvcj5GYXNvbGksIEw8L2F1
dGhvcj48YXV0aG9yPlNjcml2ZW5zLCBDPC9hdXRob3I+PGF1dGhvcj5Xb29kcm93LCBDPC9hdXRo
b3I+PC9hdXRob3JzPjxzZWNvbmRhcnktYXV0aG9ycz48YXV0aG9yPkwuIEtlZXNpbmctU3R5bGVz
ICZhbXA7IEguLCBIZWRnZXM8L2F1dGhvcj48L3NlY29uZGFyeS1hdXRob3JzPjwvY29udHJpYnV0
b3JzPjx0aXRsZXM+PHRpdGxlPkNoYWxsZW5nZXMgZm9yIGxlYWRlcnNoaXAgaW4gQW90ZWFyb2Ev
TmV3IFplYWxhbmQgYW5kIEF1c3RyYWxpYW4gZWFybHkgY2hpbGRob29kIGNvbnRleHRzPC90aXRs
ZT48c2Vjb25kYXJ5LXRpdGxlPlRoZW9yaXNpbmcgZWFybHkgY2hpbGRob29kIHByYWN0aWNlOiBF
bWVyZ2luZyBkaWFsb2d1ZXM8L3NlY29uZGFyeS10aXRsZT48L3RpdGxlcz48cGFnZXM+MjMxIC0g
MjUzPC9wYWdlcz48ZGF0ZXM+PHllYXI+MjAwNzwveWVhcj48L2RhdGVzPjxwdWItbG9jYXRpb24+
QmF1bGtoYW0gSGlsbHMsIE5TVzwvcHViLWxvY2F0aW9uPjxwdWJsaXNoZXI+UGFkZW1lbG9uIFBy
ZXNzLjwvcHVibGlzaGVyPjx1cmxzPjwvdXJscz48L3JlY29yZD48L0NpdGU+PENpdGU+PEF1dGhv
cj5Ob2RkaW5nczwvQXV0aG9yPjxZZWFyPjE5ODQ8L1llYXI+PFJlY051bT4xNzg8L1JlY051bT48
cmVjb3JkPjxyZWMtbnVtYmVyPjE3ODwvcmVjLW51bWJlcj48Zm9yZWlnbi1rZXlzPjxrZXkgYXBw
PSJFTiIgZGItaWQ9InMwcGEydmV2eTl4d2ZuZTB2ZW1wZGVmc2Zwejl2djJ2ZHdkeiIgdGltZXN0
YW1wPSIxMzk1NDQwNDEyIj4xNzg8L2tleT48L2ZvcmVpZ24ta2V5cz48cmVmLXR5cGUgbmFtZT0i
Qm9vayI+NjwvcmVmLXR5cGU+PGNvbnRyaWJ1dG9ycz48YXV0aG9ycz48YXV0aG9yPk5vZGRpbmdz
LCBOPC9hdXRob3I+PC9hdXRob3JzPjwvY29udHJpYnV0b3JzPjx0aXRsZXM+PHRpdGxlPkNhcmlu
ZzogQSBmZW1pbmluZSBhcHByb2FjaCB0byBldGhpY3MgYW5kIG1vcmFsIGVkdWNhdGlvbjwvdGl0
bGU+PC90aXRsZXM+PGRhdGVzPjx5ZWFyPjE5ODQ8L3llYXI+PC9kYXRlcz48cHViLWxvY2F0aW9u
PkJlcmtlbGV5LCBDQTwvcHViLWxvY2F0aW9uPjxwdWJsaXNoZXI+VW5pdmVyc2l0eSBvZiBDYWxp
Zm9ybmlhIFByZXNzPC9wdWJsaXNoZXI+PHVybHM+PC91cmxzPjwvcmVjb3JkPjwvQ2l0ZT48L0Vu
ZE5vdGU+AG==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PEVuZE5vdGU+PENpdGU+PEF1dGhvcj5Dcm9tcHRvbjwvQXV0aG9yPjxZZWFyPjE5OTc8L1llYXI+
PFJlY051bT4xNDI8L1JlY051bT48RGlzcGxheVRleHQ+KENyb21wdG9uLCAxOTk3OyBEYWhsYmVy
ZyBldCBhbC4sIDIwMDc7IER1bmNhbiwgMjAxMjsgRUNBLCAyMDE2OyBGYXNvbGkgZXQgYWwuLCAy
MDA3OyBGbGV0Y2hlciAmYW1wOyBLw6R1ZmVyLCAyMDAzOyBGdWxsYW4sIDIwMDU7IEhlaWtrYSBl
dCBhbC4sIDIwMTI7IE11aWpzIGV0IGFsLiwgMjAwNDsgTkFFWUMsIDIwMTE7IE5vZGRpbmdzLCAx
OTg0OyBSb2RkLCAyMDA2OyBTaXJpai1CbGF0Y2hmb3JkICZhbXA7IE1hbm5pLCAyMDA2OyBXYW5p
Z2FuYXlha2UgZXQgYWwuLCAyMDEyOyBXaGFsbGV5LCAyMDEyKTwvRGlzcGxheVRleHQ+PHJlY29y
ZD48cmVjLW51bWJlcj4xNDI8L3JlYy1udW1iZXI+PGZvcmVpZ24ta2V5cz48a2V5IGFwcD0iRU4i
IGRiLWlkPSJzMHBhMnZldnk5eHdmbmUwdmVtcGRlZnNmcHo5dnYydmR3ZHoiIHRpbWVzdGFtcD0i
MTM5MTkzMTQ5NCI+MTQyPC9rZXk+PC9mb3JlaWduLWtleXM+PHJlZi10eXBlIG5hbWU9IkJvb2sg
U2VjdGlvbiI+NTwvcmVmLXR5cGU+PGNvbnRyaWJ1dG9ycz48YXV0aG9ycz48YXV0aG9yPkNyb21w
dG9uLCBEPC9hdXRob3I+PC9hdXRob3JzPjxzZWNvbmRhcnktYXV0aG9ycz48YXV0aG9yPkthZ2Fu
LCBTPC9hdXRob3I+PGF1dGhvcj5Cb3dtYW4sIEI8L2F1dGhvcj48L3NlY29uZGFyeS1hdXRob3Jz
PjwvY29udHJpYnV0b3JzPjx0aXRsZXM+PHRpdGxlPkNvbW11bml0eSBsZWFkZXJzaGlwPC90aXRs
ZT48c2Vjb25kYXJ5LXRpdGxlPkxlYWRlcnNoaXAgaW4gZWFybHkgY2FyZSBhbmQgZWR1Y2F0aW9u
PC9zZWNvbmRhcnktdGl0bGU+PC90aXRsZXM+PGRhdGVzPjx5ZWFyPjE5OTc8L3llYXI+PC9kYXRl
cz48cHViLWxvY2F0aW9uPldhc2hpbmd0b24sIERDPC9wdWItbG9jYXRpb24+PHB1Ymxpc2hlcj5O
YXRpb25hbCBBc3NvY2lhdGlvbiBmb3IgdGhlIEVkdWNhdGlvbiBvZiBZb3VuZyBDaGlsZHJlbjwv
cHVibGlzaGVyPjx1cmxzPjwvdXJscz48L3JlY29yZD48L0NpdGU+PENpdGU+PEF1dGhvcj5TaXJp
ai1CbGF0Y2hmb3JkPC9BdXRob3I+PFllYXI+MjAwNjwvWWVhcj48UmVjTnVtPjY4PC9SZWNOdW0+
PHJlY29yZD48cmVjLW51bWJlcj42ODwvcmVjLW51bWJlcj48Zm9yZWlnbi1rZXlzPjxrZXkgYXBw
PSJFTiIgZGItaWQ9InMwcGEydmV2eTl4d2ZuZTB2ZW1wZGVmc2Zwejl2djJ2ZHdkeiIgdGltZXN0
YW1wPSIxMzg4NTM3MjMzIj42ODwva2V5PjwvZm9yZWlnbi1rZXlzPjxyZWYtdHlwZSBuYW1lPSJF
bGVjdHJvbmljIEFydGljbGUiPjQzPC9yZWYtdHlwZT48Y29udHJpYnV0b3JzPjxhdXRob3JzPjxh
dXRob3I+U2lyaWotQmxhdGNoZm9yZCwgSTwvYXV0aG9yPjxhdXRob3I+TWFubmksIEw8L2F1dGhv
cj48L2F1dGhvcnM+PC9jb250cmlidXRvcnM+PHRpdGxlcz48dGl0bGU+RWZmZWN0aXZlIGxlYWRl
cnNoaXAgaW4gdGhlIGVhcmx5IHllYXJzIHNlY3RvciAoRUxFWVMpIHN0dWR5IDwvdGl0bGU+PC90
aXRsZXM+PGRhdGVzPjx5ZWFyPjIwMDY8L3llYXI+PC9kYXRlcz48dXJscz48cmVsYXRlZC11cmxz
Pjx1cmw+d3d3LmdsZW5laXJhLnZpYy5nb3YuYXUvZmlsZXMvLi4uL0tleW5vdGVfQ2F0aGFyaW5l
X0h5ZG9uXzIucGRm4oCOPC91cmw+PC9yZWxhdGVkLXVybHM+PC91cmxzPjwvcmVjb3JkPjwvQ2l0
ZT48Q2l0ZSBFeGNsdWRlQXV0aD0iMSI+PEF1dGhvcj5FYXJseSBDaGlsZGhvb2QgQXVzdHJhbGlh
IFtFQ0FdPC9BdXRob3I+PFllYXI+MjAxNjwvWWVhcj48UmVjTnVtPjE1NTwvUmVjTnVtPjxQcmVm
aXg+RUNBYCwgPC9QcmVmaXg+PHJlY29yZD48cmVjLW51bWJlcj4xNTU8L3JlYy1udW1iZXI+PGZv
cmVpZ24ta2V5cz48a2V5IGFwcD0iRU4iIGRiLWlkPSJzMHBhMnZldnk5eHdmbmUwdmVtcGRlZnNm
cHo5dnYydmR3ZHoiIHRpbWVzdGFtcD0iMTM5MzEyNTA1NyI+MTU1PC9rZXk+PC9mb3JlaWduLWtl
eXM+PHJlZi10eXBlIG5hbWU9IkJvb2siPjY8L3JlZi10eXBlPjxjb250cmlidXRvcnM+PGF1dGhv
cnM+PGF1dGhvcj5FYXJseSBDaGlsZGhvb2QgQXVzdHJhbGlhIFtFQ0FdLDwvYXV0aG9yPjwvYXV0
aG9ycz48L2NvbnRyaWJ1dG9ycz48dGl0bGVzPjx0aXRsZT5FYXJseSBDaGlsZGhvb2QgQXVzdHJh
bGlhJmFwb3M7cyBjb2RlIG9mIGV0aGljczwvdGl0bGU+PC90aXRsZXM+PGRhdGVzPjx5ZWFyPjIw
MTY8L3llYXI+PC9kYXRlcz48cHViLWxvY2F0aW9uPkRlYWtpbiBXZXN0LCBBQ1Q8L3B1Yi1sb2Nh
dGlvbj48cHVibGlzaGVyPkVhcmx5IENoaWxkaG9vZCBBdXN0cmFsaWE8L3B1Ymxpc2hlcj48dXJs
cz48cmVsYXRlZC11cmxzPjx1cmw+aHR0cDovL3d3dy5lYXJseWNoaWxkaG9vZGF1c3RyYWxpYS5v
cmcuYXUvY29kZV9vZl9ldGhpY3MvZWFybHlfY2hpbGRob29kX2F1c3RyYWxpYXNfY29kZV9vZl9l
dGhpY3MuaHRtbDwvdXJsPjwvcmVsYXRlZC11cmxzPjwvdXJscz48L3JlY29yZD48L0NpdGU+PENp
dGU+PEF1dGhvcj5EYWhsYmVyZzwvQXV0aG9yPjxZZWFyPjIwMDc8L1llYXI+PFJlY051bT4zNDwv
UmVjTnVtPjxyZWNvcmQ+PHJlYy1udW1iZXI+MzQ8L3JlYy1udW1iZXI+PGZvcmVpZ24ta2V5cz48
a2V5IGFwcD0iRU4iIGRiLWlkPSJzMHBhMnZldnk5eHdmbmUwdmVtcGRlZnNmcHo5dnYydmR3ZHoi
IHRpbWVzdGFtcD0iMTM4NzIzNzM2MiI+MzQ8L2tleT48L2ZvcmVpZ24ta2V5cz48cmVmLXR5cGUg
bmFtZT0iQm9vayI+NjwvcmVmLXR5cGU+PGNvbnRyaWJ1dG9ycz48YXV0aG9ycz48YXV0aG9yPkRh
aGxiZXJnLCBHPC9hdXRob3I+PGF1dGhvcj5Nb3NzLCBQPC9hdXRob3I+PGF1dGhvcj5QZW5jZSwg
QTwvYXV0aG9yPjwvYXV0aG9ycz48L2NvbnRyaWJ1dG9ycz48dGl0bGVzPjx0aXRsZT5CZXlvbmQg
cXVhbGl0eSBpbiBlYXJseSBjaGlsZGhvb2QgZWR1Y2F0aW9uIGFuZCBjYXJlOiBMYW5ndWFnZXMg
b2YgZXZhbHVhdGlvbjwvdGl0bGU+PC90aXRsZXM+PGRhdGVzPjx5ZWFyPjIwMDc8L3llYXI+PC9k
YXRlcz48cHViLWxvY2F0aW9uPk5ldyBZb3JrPC9wdWItbG9jYXRpb24+PHB1Ymxpc2hlcj5Sb3V0
bGVkZ2U8L3B1Ymxpc2hlcj48dXJscz48L3VybHM+PC9yZWNvcmQ+PC9DaXRlPjxDaXRlPjxBdXRo
b3I+RmxldGNoZXI8L0F1dGhvcj48WWVhcj4yMDAzPC9ZZWFyPjxSZWNOdW0+MTE4PC9SZWNOdW0+
PHJlY29yZD48cmVjLW51bWJlcj4xMTg8L3JlYy1udW1iZXI+PGZvcmVpZ24ta2V5cz48a2V5IGFw
cD0iRU4iIGRiLWlkPSJzMHBhMnZldnk5eHdmbmUwdmVtcGRlZnNmcHo5dnYydmR3ZHoiIHRpbWVz
dGFtcD0iMTM4OTUxMTgzNyI+MTE4PC9rZXk+PC9mb3JlaWduLWtleXM+PHJlZi10eXBlIG5hbWU9
IkJvb2sgU2VjdGlvbiI+NTwvcmVmLXR5cGU+PGNvbnRyaWJ1dG9ycz48YXV0aG9ycz48YXV0aG9y
PkZsZXRjaGVyLCBKPC9hdXRob3I+PGF1dGhvcj5Lw6R1ZmVyLCBLPC9hdXRob3I+PC9hdXRob3Jz
PjxzZWNvbmRhcnktYXV0aG9ycz48YXV0aG9yPlBlYXJjZSwgQzwvYXV0aG9yPjxhdXRob3I+Q29u
Z2VyLCBKPC9hdXRob3I+PC9zZWNvbmRhcnktYXV0aG9ycz48L2NvbnRyaWJ1dG9ycz48dGl0bGVz
Pjx0aXRsZT5TaGFyZWQgbGVhZGVyc2hpcDogUGFyYWRveCBhbmQgcG9zc2liaWxpdHk8L3RpdGxl
PjxzZWNvbmRhcnktdGl0bGU+U2hhcmVkIGxlYWRlcnNoaXA6IFJlZnJhbWluZyB0aGUgaG93cyBh
bmQgd2h5cyBvZiBsZWFkZXJzaGlwPC9zZWNvbmRhcnktdGl0bGU+PC90aXRsZXM+PHBhZ2VzPjIx
LTQ4PC9wYWdlcz48ZGF0ZXM+PHllYXI+MjAwMzwveWVhcj48L2RhdGVzPjxwdWItbG9jYXRpb24+
VGhvYXNhbmQgT2FrcywgQ0E8L3B1Yi1sb2NhdGlvbj48cHVibGlzaGVyPlNBR0UgUHVibGljYXRp
b25zLCBJbmM8L3B1Ymxpc2hlcj48dXJscz48L3VybHM+PGVsZWN0cm9uaWMtcmVzb3VyY2UtbnVt
Pmh0dHA6Ly9keC5kb2kub3JnLzEwLjQxMzUvOTc4MTQ1MjIyOTUzOS5uMjwvZWxlY3Ryb25pYy1y
ZXNvdXJjZS1udW0+PC9yZWNvcmQ+PC9DaXRlPjxDaXRlPjxBdXRob3I+RnVsbGFuPC9BdXRob3I+
PFllYXI+MjAwNTwvWWVhcj48UmVjTnVtPjE3NzwvUmVjTnVtPjxyZWNvcmQ+PHJlYy1udW1iZXI+
MTc3PC9yZWMtbnVtYmVyPjxmb3JlaWduLWtleXM+PGtleSBhcHA9IkVOIiBkYi1pZD0iczBwYTJ2
ZXZ5OXh3Zm5lMHZlbXBkZWZzZnB6OXZ2MnZkd2R6IiB0aW1lc3RhbXA9IjEzOTUzNzUyMjMiPjE3
Nzwva2V5PjwvZm9yZWlnbi1rZXlzPjxyZWYtdHlwZSBuYW1lPSJCb29rIj42PC9yZWYtdHlwZT48
Y29udHJpYnV0b3JzPjxhdXRob3JzPjxhdXRob3I+RnVsbGFuLCBNPC9hdXRob3I+PC9hdXRob3Jz
PjwvY29udHJpYnV0b3JzPjx0aXRsZXM+PHRpdGxlPkxlYWRlcnNoaXAgc3VzdGFpbmFiaWxpdHk8
L3RpdGxlPjwvdGl0bGVzPjxkYXRlcz48eWVhcj4yMDA1PC95ZWFyPjwvZGF0ZXM+PHB1Yi1sb2Nh
dGlvbj5UaG91c2FuZCBPYWtzLCBDQTwvcHViLWxvY2F0aW9uPjxwdWJsaXNoZXI+Q29yd2luIFBy
ZXNzPC9wdWJsaXNoZXI+PHVybHM+PC91cmxzPjwvcmVjb3JkPjwvQ2l0ZT48Q2l0ZT48QXV0aG9y
PkhlaWtrYTwvQXV0aG9yPjxZZWFyPjIwMTI8L1llYXI+PFJlY051bT4xMTk8L1JlY051bT48cmVj
b3JkPjxyZWMtbnVtYmVyPjExOTwvcmVjLW51bWJlcj48Zm9yZWlnbi1rZXlzPjxrZXkgYXBwPSJF
TiIgZGItaWQ9InMwcGEydmV2eTl4d2ZuZTB2ZW1wZGVmc2Zwejl2djJ2ZHdkeiIgdGltZXN0YW1w
PSIxMzg5NTEyNTUwIj4xMTk8L2tleT48L2ZvcmVpZ24ta2V5cz48cmVmLXR5cGUgbmFtZT0iSm91
cm5hbCBBcnRpY2xlIj4xNzwvcmVmLXR5cGU+PGNvbnRyaWJ1dG9ycz48YXV0aG9ycz48YXV0aG9y
PkhlaWtrYSwgSjwvYXV0aG9yPjxhdXRob3I+V2FuaWdhbmF5YWtlLCBNPC9hdXRob3I+PGF1dGhv
cj5IdWphbGEsIEU8L2F1dGhvcj48L2F1dGhvcnM+PC9jb250cmlidXRvcnM+PHRpdGxlcz48dGl0
bGU+Q29udGV4dHVhbGl6aW5nIGRpc3RyaWJ1dGVkIGxlYWRlcnNoaXAgd2l0aGluIGVhcmx5IGNo
aWxkaG9vZCBlZHVjYXRpb246IEN1cnJlbnQgdW5kZXJzdGFuZGluZ3MsIHJlc2VhcmNoIGV2aWRl
bmNlIGFuZCBmdXR1cmUgY2hhbGxlbmdlczwvdGl0bGU+PHNlY29uZGFyeS10aXRsZT5FZHVjYXRp
b25hbCBNYW5hZ2VtZW50IEFkbWluaXN0cmF0aW9uICZhbXA7IExlYWRlcnNoaXA8L3NlY29uZGFy
eS10aXRsZT48L3RpdGxlcz48cGVyaW9kaWNhbD48ZnVsbC10aXRsZT5FZHVjYXRpb25hbCBNYW5h
Z2VtZW50IEFkbWluaXN0cmF0aW9uICZhbXA7IExlYWRlcnNoaXA8L2Z1bGwtdGl0bGU+PC9wZXJp
b2RpY2FsPjxwYWdlcz4zMC00NDwvcGFnZXM+PHZvbHVtZT40MTwvdm9sdW1lPjxudW1iZXI+MTwv
bnVtYmVyPjxkYXRlcz48eWVhcj4yMDEyPC95ZWFyPjwvZGF0ZXM+PHVybHM+PHJlbGF0ZWQtdXJs
cz48dXJsPmh0dHA6Ly9lbWEuc2FnZXB1Yi5jb20vY29udGVudC80MS8xLzMwLmZ1bGwucGRmPC91
cmw+PC9yZWxhdGVkLXVybHM+PC91cmxzPjxlbGVjdHJvbmljLXJlc291cmNlLW51bT4xMC4xMTc3
LzE3NDExNDMyMTI0NjI3MDA8L2VsZWN0cm9uaWMtcmVzb3VyY2UtbnVtPjwvcmVjb3JkPjwvQ2l0
ZT48Q2l0ZT48QXV0aG9yPk11aWpzPC9BdXRob3I+PFllYXI+MjAwNDwvWWVhcj48UmVjTnVtPjYz
PC9SZWNOdW0+PHJlY29yZD48cmVjLW51bWJlcj42MzwvcmVjLW51bWJlcj48Zm9yZWlnbi1rZXlz
PjxrZXkgYXBwPSJFTiIgZGItaWQ9InMwcGEydmV2eTl4d2ZuZTB2ZW1wZGVmc2Zwejl2djJ2ZHdk
eiIgdGltZXN0YW1wPSIxMzg4NTM0MDg5Ij42Mzwva2V5PjwvZm9yZWlnbi1rZXlzPjxyZWYtdHlw
ZSBuYW1lPSJKb3VybmFsIEFydGljbGUiPjE3PC9yZWYtdHlwZT48Y29udHJpYnV0b3JzPjxhdXRo
b3JzPjxhdXRob3I+TXVpanMsIEQ8L2F1dGhvcj48YXV0aG9yPkF1YnJleSwgQzwvYXV0aG9yPjxh
dXRob3I+SGFycmlzLCBBPC9hdXRob3I+PGF1dGhvcj5CcmlnZ3MsIE0gIDwvYXV0aG9yPjwvYXV0
aG9ycz48L2NvbnRyaWJ1dG9ycz48dGl0bGVzPjx0aXRsZT5Ib3cgZG8gdGhleSBtYW5hZ2U/IEEg
cmV2aWV3IG9mIHRoZSByZXNlYXJjaCBvbiBsZWFkZXJzaGlwIGluIGVhcmx5IGNoaWxkaG9vZDwv
dGl0bGU+PHNlY29uZGFyeS10aXRsZT5Kb3VybmFsIG9mIEVhcmx5IENoaWxkaG9vZCBSZXNlYXJj
aDwvc2Vjb25kYXJ5LXRpdGxlPjwvdGl0bGVzPjxwZXJpb2RpY2FsPjxmdWxsLXRpdGxlPkpvdXJu
YWwgb2YgRWFybHkgQ2hpbGRob29kIFJlc2VhcmNoPC9mdWxsLXRpdGxlPjwvcGVyaW9kaWNhbD48
cGFnZXM+MTU3LTY5PC9wYWdlcz48dm9sdW1lPjI8L3ZvbHVtZT48bnVtYmVyPjI8L251bWJlcj48
c2VjdGlvbj4xNTc8L3NlY3Rpb24+PGRhdGVzPjx5ZWFyPjIwMDQ8L3llYXI+PC9kYXRlcz48dXJs
cz48L3VybHM+PC9yZWNvcmQ+PC9DaXRlPjxDaXRlPjxBdXRob3I+Um9kZDwvQXV0aG9yPjxZZWFy
PjIwMDY8L1llYXI+PFJlY051bT45MzwvUmVjTnVtPjxyZWNvcmQ+PHJlYy1udW1iZXI+OTM8L3Jl
Yy1udW1iZXI+PGZvcmVpZ24ta2V5cz48a2V5IGFwcD0iRU4iIGRiLWlkPSJzMHBhMnZldnk5eHdm
bmUwdmVtcGRlZnNmcHo5dnYydmR3ZHoiIHRpbWVzdGFtcD0iMTM4ODk2OTM0NCI+OTM8L2tleT48
L2ZvcmVpZ24ta2V5cz48cmVmLXR5cGUgbmFtZT0iQm9vayI+NjwvcmVmLXR5cGU+PGNvbnRyaWJ1
dG9ycz48YXV0aG9ycz48YXV0aG9yPlJvZGQsIEo8L2F1dGhvcj48L2F1dGhvcnM+PC9jb250cmli
dXRvcnM+PHRpdGxlcz48dGl0bGU+TGVhZGVyc2hpcCBpbiBlYXJseSBjaGlsZGhvb2QgZWR1Y2F0
aW9uIDwvdGl0bGU+PC90aXRsZXM+PGVkaXRpb24+M3JkPC9lZGl0aW9uPjxkYXRlcz48eWVhcj4y
MDA2PC95ZWFyPjwvZGF0ZXM+PHB1Yi1sb2NhdGlvbj5OU1csIEF1c3RyYWxpYTwvcHViLWxvY2F0
aW9uPjxwdWJsaXNoZXI+QWxsZW4gJmFtcDsgVW53aW48L3B1Ymxpc2hlcj48dXJscz48L3VybHM+
PC9yZWNvcmQ+PC9DaXRlPjxDaXRlPjxBdXRob3I+V2FuaWdhbmF5YWtlPC9BdXRob3I+PFllYXI+
MjAxMjwvWWVhcj48UmVjTnVtPjc1PC9SZWNOdW0+PHJlY29yZD48cmVjLW51bWJlcj43NTwvcmVj
LW51bWJlcj48Zm9yZWlnbi1rZXlzPjxrZXkgYXBwPSJFTiIgZGItaWQ9InMwcGEydmV2eTl4d2Zu
ZTB2ZW1wZGVmc2Zwejl2djJ2ZHdkeiIgdGltZXN0YW1wPSIxMzg4NTQwMTU4Ij43NTwva2V5Pjwv
Zm9yZWlnbi1rZXlzPjxyZWYtdHlwZSBuYW1lPSJCb29rIj42PC9yZWYtdHlwZT48Y29udHJpYnV0
b3JzPjxhdXRob3JzPjxhdXRob3I+V2FuaWdhbmF5YWtlLCBNPC9hdXRob3I+PGF1dGhvcj5DaGVl
c2VtYW4sIFM8L2F1dGhvcj48YXV0aG9yPkZlbmVjaCwgTTwvYXV0aG9yPjxhdXRob3I+SGFkbGV5
LCBGPC9hdXRob3I+PGF1dGhvcj5TaGVwaGVyZCwgVzwvYXV0aG9yPjwvYXV0aG9ycz48L2NvbnRy
aWJ1dG9ycz48dGl0bGVzPjx0aXRsZT5MZWFkZXJzaGlwOiBDb250ZXh0cyBhbmQgY29tcGxleGl0
aWVzIGluIGVhcmx5IGNoaWxkaG9vZCBlZHVjYXRpb248L3RpdGxlPjwvdGl0bGVzPjxkYXRlcz48
eWVhcj4yMDEyPC95ZWFyPjwvZGF0ZXM+PHB1Yi1sb2NhdGlvbj5NZWxib3VybmUsIFZpYzwvcHVi
LWxvY2F0aW9uPjxwdWJsaXNoZXI+T3hmb3JkIFVuaXZlcnNpdHkgUHJlc3M8L3B1Ymxpc2hlcj48
dXJscz48L3VybHM+PC9yZWNvcmQ+PC9DaXRlPjxDaXRlPjxBdXRob3I+V2hhbGxleTwvQXV0aG9y
PjxZZWFyPjIwMTI8L1llYXI+PFJlY051bT4xODQ8L1JlY051bT48cmVjb3JkPjxyZWMtbnVtYmVy
PjE4NDwvcmVjLW51bWJlcj48Zm9yZWlnbi1rZXlzPjxrZXkgYXBwPSJFTiIgZGItaWQ9InMwcGEy
dmV2eTl4d2ZuZTB2ZW1wZGVmc2Zwejl2djJ2ZHdkeiIgdGltZXN0YW1wPSIxMzk1OTY5MjMzIj4x
ODQ8L2tleT48L2ZvcmVpZ24ta2V5cz48cmVmLXR5cGUgbmFtZT0iQm9vayBTZWN0aW9uIj41PC9y
ZWYtdHlwZT48Y29udHJpYnV0b3JzPjxhdXRob3JzPjxhdXRob3I+V2hhbGxleSwgTTwvYXV0aG9y
PjwvYXV0aG9ycz48c2Vjb25kYXJ5LWF1dGhvcnM+PGF1dGhvcj5MLiBNaWxsZXI8L2F1dGhvcj48
YXV0aG9yPkMuIENhYmxlPC9hdXRob3I+PC9zZWNvbmRhcnktYXV0aG9ycz48L2NvbnRyaWJ1dG9y
cz48dGl0bGVzPjx0aXRsZT5MZWFkaW5nIGFuZCBtYW5hZ2luZyBpbiB0aGUgZWFybHkgeWVhcnM8
L3RpdGxlPjxzZWNvbmRhcnktdGl0bGU+UHJvZmVzc2lvbmFsaXphdGlvbiwgbGVhZGVyc2hpcCBh
bmQgbWFuYWdlbWVudCBpbiB0aGUgZWFybHkgeWVhcnM8L3NlY29uZGFyeS10aXRsZT48dGVydGlh
cnktdGl0bGU+Q3JpdGljYWwgSXNzdWVzIGluIHRoZSBFYXJseSBZZWFycyBTZXJpZXM8L3RlcnRp
YXJ5LXRpdGxlPjwvdGl0bGVzPjxwYWdlcz4xMy0yODwvcGFnZXM+PGRhdGVzPjx5ZWFyPjIwMTI8
L3llYXI+PC9kYXRlcz48cHViLWxvY2F0aW9uPlRob3VzYW5kIE9ha3MsIENBPC9wdWItbG9jYXRp
b24+PHB1Ymxpc2hlcj5TYWdlIFB1YmxpY2F0aW9uczwvcHVibGlzaGVyPjx1cmxzPjwvdXJscz48
L3JlY29yZD48L0NpdGU+PENpdGUgRXhjbHVkZUF1dGg9IjEiPjxBdXRob3I+TmF0aW9uYWwgQXNz
b2NpYXRpb24gZm9yIHRoZSBFZHVjYXRpb24gb2YgWW91bmcgQ2hpbGRyZW4gW05BRVlDXTwvQXV0
aG9yPjxZZWFyPjIwMTE8L1llYXI+PFJlY051bT4xNDU8L1JlY051bT48UHJlZml4Pk5BRVlDYCwg
PC9QcmVmaXg+PHJlY29yZD48cmVjLW51bWJlcj4xNDU8L3JlYy1udW1iZXI+PGZvcmVpZ24ta2V5
cz48a2V5IGFwcD0iRU4iIGRiLWlkPSJzMHBhMnZldnk5eHdmbmUwdmVtcGRlZnNmcHo5dnYydmR3
ZHoiIHRpbWVzdGFtcD0iMTM5MTkzODE2MCI+MTQ1PC9rZXk+PC9mb3JlaWduLWtleXM+PHJlZi10
eXBlIG5hbWU9IkJvb2siPjY8L3JlZi10eXBlPjxjb250cmlidXRvcnM+PGF1dGhvcnM+PGF1dGhv
cj5OYXRpb25hbCBBc3NvY2lhdGlvbiBmb3IgdGhlIEVkdWNhdGlvbiBvZiBZb3VuZyBDaGlsZHJl
biBbTkFFWUNdLDwvYXV0aG9yPjwvYXV0aG9ycz48L2NvbnRyaWJ1dG9ycz48dGl0bGVzPjx0aXRs
ZT5Db2RlIG9mIGV0aGljYWwgY29uZHVjdCBhbmQgc3RhdGVtZW50IG9mIGNvbW1pdG1lbnQgPC90
aXRsZT48L3RpdGxlcz48ZGF0ZXM+PHllYXI+MjAxMTwveWVhcj48L2RhdGVzPjxwdWItbG9jYXRp
b24+V2FzaGluZ3RvbiwgREM8L3B1Yi1sb2NhdGlvbj48cHVibGlzaGVyPkF1dGhvcjwvcHVibGlz
aGVyPjx1cmxzPjwvdXJscz48L3JlY29yZD48L0NpdGU+PENpdGU+PEF1dGhvcj5EdW5jYW48L0F1
dGhvcj48WWVhcj4yMDEyPC9ZZWFyPjxSZWNOdW0+MTI0PC9SZWNOdW0+PHJlY29yZD48cmVjLW51
bWJlcj4xMjQ8L3JlYy1udW1iZXI+PGZvcmVpZ24ta2V5cz48a2V5IGFwcD0iRU4iIGRiLWlkPSJz
MHBhMnZldnk5eHdmbmUwdmVtcGRlZnNmcHo5dnYydmR3ZHoiIHRpbWVzdGFtcD0iMTM4OTc1NDc4
OCI+MTI0PC9rZXk+PC9mb3JlaWduLWtleXM+PHJlZi10eXBlIG5hbWU9IkJvb2siPjY8L3JlZi10
eXBlPjxjb250cmlidXRvcnM+PGF1dGhvcnM+PGF1dGhvcj5EdW5jYW4sIEo8L2F1dGhvcj48L2F1
dGhvcnM+PC9jb250cmlidXRvcnM+PHRpdGxlcz48dGl0bGU+Q29tcGFyYXRpdmUgZWFybHkgY2hp
bGRob29kIGVkdWNhdGlvbiBzZXJ2aWNlczogSW50ZXJuYXRpb25hbCBwZXJzcGVjdGl2ZXMuPC90
aXRsZT48L3RpdGxlcz48ZGF0ZXM+PHllYXI+MjAxMjwveWVhcj48L2RhdGVzPjxwdWItbG9jYXRp
b24+TG9uZG9uPC9wdWItbG9jYXRpb24+PHB1Ymxpc2hlcj5QYWxncmF2ZSBNYWNtaWxsYW48L3B1
Ymxpc2hlcj48aXNibj45NzgxMTM3MDE2NzgyPC9pc2JuPjx1cmxzPjxyZWxhdGVkLXVybHM+PHVy
bD5odHRwOi8vYm9va3MuZ29vZ2xlLmNvbS5hdS9ib29rcz9pZD1qY3ZGQUFBQVFCQUo8L3VybD48
L3JlbGF0ZWQtdXJscz48L3VybHM+PC9yZWNvcmQ+PC9DaXRlPjxDaXRlPjxBdXRob3I+RmFzb2xp
PC9BdXRob3I+PFllYXI+MjAwNzwvWWVhcj48UmVjTnVtPjM4PC9SZWNOdW0+PHJlY29yZD48cmVj
LW51bWJlcj4zODwvcmVjLW51bWJlcj48Zm9yZWlnbi1rZXlzPjxrZXkgYXBwPSJFTiIgZGItaWQ9
InMwcGEydmV2eTl4d2ZuZTB2ZW1wZGVmc2Zwejl2djJ2ZHdkeiIgdGltZXN0YW1wPSIxMzg3MjM3
MzYyIj4zODwva2V5PjwvZm9yZWlnbi1rZXlzPjxyZWYtdHlwZSBuYW1lPSJCb29rIFNlY3Rpb24i
PjU8L3JlZi10eXBlPjxjb250cmlidXRvcnM+PGF1dGhvcnM+PGF1dGhvcj5GYXNvbGksIEw8L2F1
dGhvcj48YXV0aG9yPlNjcml2ZW5zLCBDPC9hdXRob3I+PGF1dGhvcj5Xb29kcm93LCBDPC9hdXRo
b3I+PC9hdXRob3JzPjxzZWNvbmRhcnktYXV0aG9ycz48YXV0aG9yPkwuIEtlZXNpbmctU3R5bGVz
ICZhbXA7IEguLCBIZWRnZXM8L2F1dGhvcj48L3NlY29uZGFyeS1hdXRob3JzPjwvY29udHJpYnV0
b3JzPjx0aXRsZXM+PHRpdGxlPkNoYWxsZW5nZXMgZm9yIGxlYWRlcnNoaXAgaW4gQW90ZWFyb2Ev
TmV3IFplYWxhbmQgYW5kIEF1c3RyYWxpYW4gZWFybHkgY2hpbGRob29kIGNvbnRleHRzPC90aXRs
ZT48c2Vjb25kYXJ5LXRpdGxlPlRoZW9yaXNpbmcgZWFybHkgY2hpbGRob29kIHByYWN0aWNlOiBF
bWVyZ2luZyBkaWFsb2d1ZXM8L3NlY29uZGFyeS10aXRsZT48L3RpdGxlcz48cGFnZXM+MjMxIC0g
MjUzPC9wYWdlcz48ZGF0ZXM+PHllYXI+MjAwNzwveWVhcj48L2RhdGVzPjxwdWItbG9jYXRpb24+
QmF1bGtoYW0gSGlsbHMsIE5TVzwvcHViLWxvY2F0aW9uPjxwdWJsaXNoZXI+UGFkZW1lbG9uIFBy
ZXNzLjwvcHVibGlzaGVyPjx1cmxzPjwvdXJscz48L3JlY29yZD48L0NpdGU+PENpdGU+PEF1dGhv
cj5Ob2RkaW5nczwvQXV0aG9yPjxZZWFyPjE5ODQ8L1llYXI+PFJlY051bT4xNzg8L1JlY051bT48
cmVjb3JkPjxyZWMtbnVtYmVyPjE3ODwvcmVjLW51bWJlcj48Zm9yZWlnbi1rZXlzPjxrZXkgYXBw
PSJFTiIgZGItaWQ9InMwcGEydmV2eTl4d2ZuZTB2ZW1wZGVmc2Zwejl2djJ2ZHdkeiIgdGltZXN0
YW1wPSIxMzk1NDQwNDEyIj4xNzg8L2tleT48L2ZvcmVpZ24ta2V5cz48cmVmLXR5cGUgbmFtZT0i
Qm9vayI+NjwvcmVmLXR5cGU+PGNvbnRyaWJ1dG9ycz48YXV0aG9ycz48YXV0aG9yPk5vZGRpbmdz
LCBOPC9hdXRob3I+PC9hdXRob3JzPjwvY29udHJpYnV0b3JzPjx0aXRsZXM+PHRpdGxlPkNhcmlu
ZzogQSBmZW1pbmluZSBhcHByb2FjaCB0byBldGhpY3MgYW5kIG1vcmFsIGVkdWNhdGlvbjwvdGl0
bGU+PC90aXRsZXM+PGRhdGVzPjx5ZWFyPjE5ODQ8L3llYXI+PC9kYXRlcz48cHViLWxvY2F0aW9u
PkJlcmtlbGV5LCBDQTwvcHViLWxvY2F0aW9uPjxwdWJsaXNoZXI+VW5pdmVyc2l0eSBvZiBDYWxp
Zm9ybmlhIFByZXNzPC9wdWJsaXNoZXI+PHVybHM+PC91cmxzPjwvcmVjb3JkPjwvQ2l0ZT48L0Vu
ZE5vdGU+AG==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29" w:tooltip="Crompton, 1997 #142" w:history="1">
              <w:r w:rsidRPr="000D385B">
                <w:rPr>
                  <w:rStyle w:val="Hyperlink"/>
                  <w:rFonts w:cs="Times New Roman"/>
                  <w:noProof/>
                  <w:color w:val="auto"/>
                  <w:szCs w:val="24"/>
                  <w:u w:val="none"/>
                </w:rPr>
                <w:t>Crompton, 1997</w:t>
              </w:r>
            </w:hyperlink>
            <w:r w:rsidRPr="000D385B">
              <w:rPr>
                <w:rFonts w:cs="Times New Roman"/>
                <w:noProof/>
                <w:szCs w:val="24"/>
              </w:rPr>
              <w:t xml:space="preserve">; </w:t>
            </w:r>
            <w:hyperlink w:anchor="_ENREF_32" w:tooltip="Dahlberg, 2007 #34" w:history="1">
              <w:r w:rsidRPr="000D385B">
                <w:rPr>
                  <w:rStyle w:val="Hyperlink"/>
                  <w:rFonts w:cs="Times New Roman"/>
                  <w:noProof/>
                  <w:color w:val="auto"/>
                  <w:szCs w:val="24"/>
                  <w:u w:val="none"/>
                </w:rPr>
                <w:t>Dahlberg et al., 2007</w:t>
              </w:r>
            </w:hyperlink>
            <w:r w:rsidRPr="000D385B">
              <w:rPr>
                <w:rFonts w:cs="Times New Roman"/>
                <w:noProof/>
                <w:szCs w:val="24"/>
              </w:rPr>
              <w:t xml:space="preserve">; </w:t>
            </w:r>
            <w:hyperlink w:anchor="_ENREF_40" w:tooltip="Duncan, 2012 #124" w:history="1">
              <w:r w:rsidRPr="000D385B">
                <w:rPr>
                  <w:rStyle w:val="Hyperlink"/>
                  <w:rFonts w:cs="Times New Roman"/>
                  <w:noProof/>
                  <w:color w:val="auto"/>
                  <w:szCs w:val="24"/>
                  <w:u w:val="none"/>
                </w:rPr>
                <w:t>Duncan, 2012</w:t>
              </w:r>
            </w:hyperlink>
            <w:r w:rsidRPr="000D385B">
              <w:rPr>
                <w:rFonts w:cs="Times New Roman"/>
                <w:noProof/>
                <w:szCs w:val="24"/>
              </w:rPr>
              <w:t xml:space="preserve">; </w:t>
            </w:r>
            <w:hyperlink w:anchor="_ENREF_43" w:tooltip="Early Childhood Australia [ECA], 2016 #155" w:history="1">
              <w:r w:rsidRPr="000D385B">
                <w:rPr>
                  <w:rStyle w:val="Hyperlink"/>
                  <w:rFonts w:cs="Times New Roman"/>
                  <w:noProof/>
                  <w:color w:val="auto"/>
                  <w:szCs w:val="24"/>
                  <w:u w:val="none"/>
                </w:rPr>
                <w:t>ECA, 2016</w:t>
              </w:r>
            </w:hyperlink>
            <w:r w:rsidRPr="000D385B">
              <w:rPr>
                <w:rFonts w:cs="Times New Roman"/>
                <w:noProof/>
                <w:szCs w:val="24"/>
              </w:rPr>
              <w:t xml:space="preserve">; </w:t>
            </w:r>
            <w:hyperlink w:anchor="_ENREF_47" w:tooltip="Fasoli, 2007 #38" w:history="1">
              <w:r w:rsidRPr="000D385B">
                <w:rPr>
                  <w:rStyle w:val="Hyperlink"/>
                  <w:rFonts w:cs="Times New Roman"/>
                  <w:noProof/>
                  <w:color w:val="auto"/>
                  <w:szCs w:val="24"/>
                  <w:u w:val="none"/>
                </w:rPr>
                <w:t>Fasoli et al., 2007</w:t>
              </w:r>
            </w:hyperlink>
            <w:r w:rsidRPr="000D385B">
              <w:rPr>
                <w:rFonts w:cs="Times New Roman"/>
                <w:noProof/>
                <w:szCs w:val="24"/>
              </w:rPr>
              <w:t xml:space="preserve">; </w:t>
            </w:r>
            <w:hyperlink w:anchor="_ENREF_56" w:tooltip="Fletcher, 2003 #118" w:history="1">
              <w:r w:rsidRPr="000D385B">
                <w:rPr>
                  <w:rStyle w:val="Hyperlink"/>
                  <w:rFonts w:cs="Times New Roman"/>
                  <w:noProof/>
                  <w:color w:val="auto"/>
                  <w:szCs w:val="24"/>
                  <w:u w:val="none"/>
                </w:rPr>
                <w:t>Fletcher &amp; Käufer, 2003</w:t>
              </w:r>
            </w:hyperlink>
            <w:r w:rsidRPr="000D385B">
              <w:rPr>
                <w:rFonts w:cs="Times New Roman"/>
                <w:noProof/>
                <w:szCs w:val="24"/>
              </w:rPr>
              <w:t xml:space="preserve">; </w:t>
            </w:r>
            <w:hyperlink w:anchor="_ENREF_67" w:tooltip="Fullan, 2005 #177" w:history="1">
              <w:r w:rsidRPr="000D385B">
                <w:rPr>
                  <w:rStyle w:val="Hyperlink"/>
                  <w:rFonts w:cs="Times New Roman"/>
                  <w:noProof/>
                  <w:color w:val="auto"/>
                  <w:szCs w:val="24"/>
                  <w:u w:val="none"/>
                </w:rPr>
                <w:t>Fullan, 2005</w:t>
              </w:r>
            </w:hyperlink>
            <w:r w:rsidRPr="000D385B">
              <w:rPr>
                <w:rFonts w:cs="Times New Roman"/>
                <w:noProof/>
                <w:szCs w:val="24"/>
              </w:rPr>
              <w:t xml:space="preserve">; </w:t>
            </w:r>
            <w:hyperlink w:anchor="_ENREF_80" w:tooltip="Heikka, 2012 #119" w:history="1">
              <w:r w:rsidRPr="000D385B">
                <w:rPr>
                  <w:rStyle w:val="Hyperlink"/>
                  <w:rFonts w:cs="Times New Roman"/>
                  <w:noProof/>
                  <w:color w:val="auto"/>
                  <w:szCs w:val="24"/>
                  <w:u w:val="none"/>
                </w:rPr>
                <w:t>Heikka et al., 2012</w:t>
              </w:r>
            </w:hyperlink>
            <w:r w:rsidRPr="000D385B">
              <w:rPr>
                <w:rFonts w:cs="Times New Roman"/>
                <w:noProof/>
                <w:szCs w:val="24"/>
              </w:rPr>
              <w:t xml:space="preserve">; </w:t>
            </w:r>
            <w:hyperlink w:anchor="_ENREF_105" w:tooltip="Muijs, 2004 #63" w:history="1">
              <w:r w:rsidRPr="000D385B">
                <w:rPr>
                  <w:rStyle w:val="Hyperlink"/>
                  <w:rFonts w:cs="Times New Roman"/>
                  <w:noProof/>
                  <w:color w:val="auto"/>
                  <w:szCs w:val="24"/>
                  <w:u w:val="none"/>
                </w:rPr>
                <w:t xml:space="preserve">Muijs et al., </w:t>
              </w:r>
              <w:r w:rsidRPr="000D385B">
                <w:rPr>
                  <w:rStyle w:val="Hyperlink"/>
                  <w:rFonts w:cs="Times New Roman"/>
                  <w:noProof/>
                  <w:color w:val="auto"/>
                  <w:szCs w:val="24"/>
                  <w:u w:val="none"/>
                </w:rPr>
                <w:lastRenderedPageBreak/>
                <w:t>2004</w:t>
              </w:r>
            </w:hyperlink>
            <w:r w:rsidRPr="000D385B">
              <w:rPr>
                <w:rFonts w:cs="Times New Roman"/>
                <w:noProof/>
                <w:szCs w:val="24"/>
              </w:rPr>
              <w:t xml:space="preserve">; </w:t>
            </w:r>
            <w:hyperlink w:anchor="_ENREF_106" w:tooltip="National Association for the Education of Young Children [NAEYC], 2011 #145" w:history="1">
              <w:r w:rsidRPr="000D385B">
                <w:rPr>
                  <w:rStyle w:val="Hyperlink"/>
                  <w:rFonts w:cs="Times New Roman"/>
                  <w:noProof/>
                  <w:color w:val="auto"/>
                  <w:szCs w:val="24"/>
                  <w:u w:val="none"/>
                </w:rPr>
                <w:t>NAEYC, 2011</w:t>
              </w:r>
            </w:hyperlink>
            <w:r w:rsidRPr="000D385B">
              <w:rPr>
                <w:rFonts w:cs="Times New Roman"/>
                <w:noProof/>
                <w:szCs w:val="24"/>
              </w:rPr>
              <w:t xml:space="preserve">; </w:t>
            </w:r>
            <w:hyperlink w:anchor="_ENREF_108" w:tooltip="Noddings, 1984 #178" w:history="1">
              <w:r w:rsidRPr="000D385B">
                <w:rPr>
                  <w:rStyle w:val="Hyperlink"/>
                  <w:rFonts w:cs="Times New Roman"/>
                  <w:noProof/>
                  <w:color w:val="auto"/>
                  <w:szCs w:val="24"/>
                  <w:u w:val="none"/>
                </w:rPr>
                <w:t>Noddings, 1984</w:t>
              </w:r>
            </w:hyperlink>
            <w:r w:rsidRPr="000D385B">
              <w:rPr>
                <w:rFonts w:cs="Times New Roman"/>
                <w:noProof/>
                <w:szCs w:val="24"/>
              </w:rPr>
              <w:t xml:space="preserve">; </w:t>
            </w:r>
            <w:hyperlink w:anchor="_ENREF_124" w:tooltip="Rodd, 2006 #93" w:history="1">
              <w:r w:rsidRPr="000D385B">
                <w:rPr>
                  <w:rStyle w:val="Hyperlink"/>
                  <w:rFonts w:cs="Times New Roman"/>
                  <w:noProof/>
                  <w:color w:val="auto"/>
                  <w:szCs w:val="24"/>
                  <w:u w:val="none"/>
                </w:rPr>
                <w:t>Rodd, 2006</w:t>
              </w:r>
            </w:hyperlink>
            <w:r w:rsidRPr="000D385B">
              <w:rPr>
                <w:rFonts w:cs="Times New Roman"/>
                <w:noProof/>
                <w:szCs w:val="24"/>
              </w:rPr>
              <w:t xml:space="preserve">; </w:t>
            </w:r>
            <w:hyperlink w:anchor="_ENREF_131" w:tooltip="Sirij-Blatchford, 2006 #68" w:history="1">
              <w:r w:rsidRPr="000D385B">
                <w:rPr>
                  <w:rStyle w:val="Hyperlink"/>
                  <w:rFonts w:cs="Times New Roman"/>
                  <w:noProof/>
                  <w:color w:val="auto"/>
                  <w:szCs w:val="24"/>
                  <w:u w:val="none"/>
                </w:rPr>
                <w:t>Sirij-Blatchford &amp; Manni, 2006</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 xml:space="preserve">; </w:t>
            </w:r>
            <w:hyperlink w:anchor="_ENREF_144" w:tooltip="Whalley, 2012 #184" w:history="1">
              <w:r w:rsidRPr="000D385B">
                <w:rPr>
                  <w:rStyle w:val="Hyperlink"/>
                  <w:rFonts w:cs="Times New Roman"/>
                  <w:noProof/>
                  <w:color w:val="auto"/>
                  <w:szCs w:val="24"/>
                  <w:u w:val="none"/>
                </w:rPr>
                <w:t>Whalley, 2012</w:t>
              </w:r>
            </w:hyperlink>
            <w:r w:rsidRPr="000D385B">
              <w:rPr>
                <w:rFonts w:cs="Times New Roman"/>
                <w:noProof/>
                <w:szCs w:val="24"/>
              </w:rPr>
              <w:t>)</w:t>
            </w:r>
            <w:r w:rsidRPr="000D385B">
              <w:rPr>
                <w:rFonts w:cs="Times New Roman"/>
                <w:szCs w:val="24"/>
              </w:rPr>
              <w:fldChar w:fldCharType="end"/>
            </w:r>
          </w:p>
        </w:tc>
        <w:tc>
          <w:tcPr>
            <w:tcW w:w="3005" w:type="dxa"/>
          </w:tcPr>
          <w:p w14:paraId="6A8F2054" w14:textId="2980CE7A" w:rsidR="006F6083" w:rsidRPr="000D385B" w:rsidRDefault="006F6083" w:rsidP="009B26E7">
            <w:pPr>
              <w:rPr>
                <w:rFonts w:cs="Times New Roman"/>
                <w:szCs w:val="24"/>
              </w:rPr>
            </w:pPr>
            <w:r w:rsidRPr="000D385B">
              <w:rPr>
                <w:rFonts w:cs="Times New Roman"/>
                <w:szCs w:val="24"/>
              </w:rPr>
              <w:lastRenderedPageBreak/>
              <w:fldChar w:fldCharType="begin">
                <w:fldData xml:space="preserve">PEVuZE5vdGU+PENpdGU+PEF1dGhvcj5Bbmc8L0F1dGhvcj48WWVhcj4yMDExPC9ZZWFyPjxSZWNO
dW0+MjI8L1JlY051bT48RGlzcGxheVRleHQ+KEFuZywgMjAxMTsgQXVicmV5LCAyMDExOyBBdWJy
ZXksIEdvZGZyZXksICZhbXA7IEhhcnJpcywgMjAxMjsgQUNFQ1FBLCAyMDEzOyBCbGFuaywgMTk5
NzsgQ09BRywgMjAwOWE7IEViYmVjayAmYW1wOyBXYW5pZ2FuYXlha2UsIDIwMDU7IFJvZGQsIDIw
MDYpPC9EaXNwbGF5VGV4dD48cmVjb3JkPjxyZWMtbnVtYmVyPjIyPC9yZWMtbnVtYmVyPjxmb3Jl
aWduLWtleXM+PGtleSBhcHA9IkVOIiBkYi1pZD0iczBwYTJ2ZXZ5OXh3Zm5lMHZlbXBkZWZzZnB6
OXZ2MnZkd2R6IiB0aW1lc3RhbXA9IjEzODcyMzczNjEiPjIyPC9rZXk+PC9mb3JlaWduLWtleXM+
PHJlZi10eXBlIG5hbWU9IkpvdXJuYWwgQXJ0aWNsZSI+MTc8L3JlZi10eXBlPjxjb250cmlidXRv
cnM+PGF1dGhvcnM+PGF1dGhvcj5BbmcsIEw8L2F1dGhvcj48L2F1dGhvcnM+PC9jb250cmlidXRv
cnM+PHRpdGxlcz48dGl0bGU+TGVhZGluZyBhbmQgbWFuYWdpbmcgaW4gdGhlIGVhcmx5IHllYXJz
OiBBIHN0dWR5IG9mIHRoZSBpbXBhY3Qgb2YgYSBOQ1NMIHByb2dyYW1tZSBvbiBjaGlsZHJlbiZh
cG9zO3MgY2VudHJlIGxlYWRlcnMmYXBvczsgcGVyY2VwdGlvbnMgb2YgbGVhZGVyc2hpcCBhbmQg
cHJhY3RpY2U8L3RpdGxlPjxzZWNvbmRhcnktdGl0bGU+RWR1Y2F0aW9uYWwgTWFuYWdlbWVudCBB
ZG1pbmlzdHJhdGlvbiAmYW1wOyBMZWFkZXJzaGlwPC9zZWNvbmRhcnktdGl0bGU+PC90aXRsZXM+
PHBlcmlvZGljYWw+PGZ1bGwtdGl0bGU+RWR1Y2F0aW9uYWwgTWFuYWdlbWVudCBBZG1pbmlzdHJh
dGlvbiAmYW1wOyBMZWFkZXJzaGlwPC9mdWxsLXRpdGxlPjwvcGVyaW9kaWNhbD48cGFnZXM+Mjg5
LTMwNDwvcGFnZXM+PHZvbHVtZT40MDwvdm9sdW1lPjxudW1iZXI+MzwvbnVtYmVyPjxkYXRlcz48
eWVhcj4yMDExPC95ZWFyPjwvZGF0ZXM+PHVybHM+PHJlbGF0ZWQtdXJscz48dXJsPmh0dHA6Ly9l
bWEuc2FnZXB1Yi5jb20vY29udGVudC80MC8zLzI4OS5mdWxsLnBkZjwvdXJsPjwvcmVsYXRlZC11
cmxzPjwvdXJscz48ZWxlY3Ryb25pYy1yZXNvdXJjZS1udW0+MTAuMTE3Ny8xNzQxMTQzMjEyNDM2
OTYwPC9lbGVjdHJvbmljLXJlc291cmNlLW51bT48L3JlY29yZD48L0NpdGU+PENpdGU+PEF1dGhv
cj5BdWJyZXk8L0F1dGhvcj48WWVhcj4yMDExPC9ZZWFyPjxSZWNOdW0+MTQxPC9SZWNOdW0+PHJl
Y29yZD48cmVjLW51bWJlcj4xNDE8L3JlYy1udW1iZXI+PGZvcmVpZ24ta2V5cz48a2V5IGFwcD0i
RU4iIGRiLWlkPSJzMHBhMnZldnk5eHdmbmUwdmVtcGRlZnNmcHo5dnYydmR3ZHoiIHRpbWVzdGFt
cD0iMTM5MTkyMzc1MyI+MTQxPC9rZXk+PC9mb3JlaWduLWtleXM+PHJlZi10eXBlIG5hbWU9IkJv
b2siPjY8L3JlZi10eXBlPjxjb250cmlidXRvcnM+PGF1dGhvcnM+PGF1dGhvcj5BdWJyZXksIEM8
L2F1dGhvcj48L2F1dGhvcnM+PC9jb250cmlidXRvcnM+PHRpdGxlcz48dGl0bGU+TGVhZGluZyBh
bmQgbWFuYWdpbmcgaW4gdGhlIGVhcmx5IHllYXJzPC90aXRsZT48L3RpdGxlcz48ZGF0ZXM+PHll
YXI+MjAxMTwveWVhcj48L2RhdGVzPjxwdWItbG9jYXRpb24+VGhvdXNhbmQgT2FrcywgQ0E8L3B1
Yi1sb2NhdGlvbj48cHVibGlzaGVyPlNhZ2UgUHVibGljYXRpb25zPC9wdWJsaXNoZXI+PGlzYm4+
MTg0OTIwNzU1MDwvaXNibj48dXJscz48L3VybHM+PC9yZWNvcmQ+PC9DaXRlPjxDaXRlPjxBdXRo
b3I+QXVicmV5PC9BdXRob3I+PFllYXI+MjAxMjwvWWVhcj48UmVjTnVtPjE2PC9SZWNOdW0+PHJl
Y29yZD48cmVjLW51bWJlcj4xNjwvcmVjLW51bWJlcj48Zm9yZWlnbi1rZXlzPjxrZXkgYXBwPSJF
TiIgZGItaWQ9InMwcGEydmV2eTl4d2ZuZTB2ZW1wZGVmc2Zwejl2djJ2ZHdkeiIgdGltZXN0YW1w
PSIxMzY4MjQ5MDg0Ij4xNjwva2V5PjwvZm9yZWlnbi1rZXlzPjxyZWYtdHlwZSBuYW1lPSJKb3Vy
bmFsIEFydGljbGUiPjE3PC9yZWYtdHlwZT48Y29udHJpYnV0b3JzPjxhdXRob3JzPjxhdXRob3I+
QXVicmV5LCBDPC9hdXRob3I+PGF1dGhvcj5Hb2RmcmV5LCBSPC9hdXRob3I+PGF1dGhvcj5IYXJy
aXMsIEE8L2F1dGhvcj48L2F1dGhvcnM+PC9jb250cmlidXRvcnM+PHRpdGxlcz48dGl0bGU+SG93
IGRvIHRoZXkgbWFuYWdlPyBBbiBpbnZlc3RpZ2F0aW9uIG9mIGVhcmx5IGNoaWxkaG9vZCBsZWFk
ZXJzaGlwPC90aXRsZT48c2Vjb25kYXJ5LXRpdGxlPkVkdWNhdGlvbmFsIE1hbmFnZW1lbnQsIEFk
bWluaXN0cmF0aW9uICZhbXA7IExlYWRlcnNoaXA8L3NlY29uZGFyeS10aXRsZT48L3RpdGxlcz48
cGVyaW9kaWNhbD48ZnVsbC10aXRsZT5FZHVjYXRpb25hbCBNYW5hZ2VtZW50LCBBZG1pbmlzdHJh
dGlvbiAmYW1wOyBMZWFkZXJzaGlwPC9mdWxsLXRpdGxlPjwvcGVyaW9kaWNhbD48cGFnZXM+NS0y
OTwvcGFnZXM+PHZvbHVtZT40MTwvdm9sdW1lPjxudW1iZXI+MTwvbnVtYmVyPjxzZWN0aW9uPjU8
L3NlY3Rpb24+PGtleXdvcmRzPjxrZXl3b3JkPlVzZSBhcyBvbmUgb2YgMyBhcnRpY2xlcyBmcm9t
IGEgc2VhcmNoIG9mIFNhZ2Ugam91cm5hbHMgJnF1b3Q7ZWFybHkgY2hpbGRob29kJnF1b3Q7ICZx
dW90O2xlYWQmcXVvdDsgJnF1b3Q7aWRlbnRpdHkmcXVvdDsgYW5kICZxdW90O2Fkdm9jYXRlJnF1
b3Q7PC9rZXl3b3JkPjwva2V5d29yZHM+PGRhdGVzPjx5ZWFyPjIwMTI8L3llYXI+PC9kYXRlcz48
dXJscz48cmVsYXRlZC11cmxzPjx1cmw+aHR0cDovL2VtYS5zYWdlcHViLmNvbS9jb250ZW50LzQx
LzEvNS5mdWxsLnBkZjwvdXJsPjwvcmVsYXRlZC11cmxzPjwvdXJscz48ZWxlY3Ryb25pYy1yZXNv
dXJjZS1udW0+MTAuMTE3Ny8xNzQxMTQzMjEyNDYyNzAyPC9lbGVjdHJvbmljLXJlc291cmNlLW51
bT48L3JlY29yZD48L0NpdGU+PENpdGUgRXhjbHVkZUF1dGg9IjEiPjxBdXRob3I+QXVzdHJhbGlh
biBDaGlsZHJlbiZhcG9zO3MgRWR1Y2F0aW9uICZhbXA7IENhcmUgUXVhbGl0eSBBdXRob3JpdHkg
W0FDRUNRQV08L0F1dGhvcj48WWVhcj4yMDEzPC9ZZWFyPjxSZWNOdW0+MzE8L1JlY051bT48UHJl
Zml4PkFDRUNRQWAsIDwvUHJlZml4PjxyZWNvcmQ+PHJlYy1udW1iZXI+MzE8L3JlYy1udW1iZXI+
PGZvcmVpZ24ta2V5cz48a2V5IGFwcD0iRU4iIGRiLWlkPSJzMHBhMnZldnk5eHdmbmUwdmVtcGRl
ZnNmcHo5dnYydmR3ZHoiIHRpbWVzdGFtcD0iMTM4NzIzNzM2MiI+MzE8L2tleT48L2ZvcmVpZ24t
a2V5cz48cmVmLXR5cGUgbmFtZT0iR292ZXJubWVudCBEb2N1bWVudCI+NDY8L3JlZi10eXBlPjxj
b250cmlidXRvcnM+PGF1dGhvcnM+PGF1dGhvcj5BdXN0cmFsaWFuIENoaWxkcmVuJmFwb3M7cyBF
ZHVjYXRpb24gJmFtcDsgQ2FyZSBRdWFsaXR5IEF1dGhvcml0eSBbQUNFQ1FBXSwsPC9hdXRob3I+
PC9hdXRob3JzPjwvY29udHJpYnV0b3JzPjx0aXRsZXM+PHRpdGxlPkd1aWRlIHRvIHRoZSBOYXRp
b25hbCBRdWFsaXR5IFN0YW5kYXJkIDwvdGl0bGU+PC90aXRsZXM+PGRhdGVzPjx5ZWFyPjIwMTM8
L3llYXI+PC9kYXRlcz48cHViLWxvY2F0aW9uPkNhbmJlcnJhLCBBQ1QsIEF1c3RyYWxpYTwvcHVi
LWxvY2F0aW9uPjxwdWJsaXNoZXI+QXV0aG9yPC9wdWJsaXNoZXI+PHVybHM+PC91cmxzPjwvcmVj
b3JkPjwvQ2l0ZT48Q2l0ZT48QXV0aG9yPkJsYW5rPC9BdXRob3I+PFllYXI+MTk5NzwvWWVhcj48
UmVjTnVtPjU5PC9SZWNOdW0+PHJlY29yZD48cmVjLW51bWJlcj41OTwvcmVjLW51bWJlcj48Zm9y
ZWlnbi1rZXlzPjxrZXkgYXBwPSJFTiIgZGItaWQ9InMwcGEydmV2eTl4d2ZuZTB2ZW1wZGVmc2Zw
ejl2djJ2ZHdkeiIgdGltZXN0YW1wPSIxMzg3MjM3MzY0Ij41OTwva2V5PjwvZm9yZWlnbi1rZXlz
PjxyZWYtdHlwZSBuYW1lPSJCb29rIFNlY3Rpb24iPjU8L3JlZi10eXBlPjxjb250cmlidXRvcnM+
PGF1dGhvcnM+PGF1dGhvcj5CbGFuaywgSC4gSy4gPC9hdXRob3I+PC9hdXRob3JzPjxzZWNvbmRh
cnktYXV0aG9ycz48YXV0aG9yPkthZ2FuLCBTLiBMLiA8L2F1dGhvcj48YXV0aG9yPkJvd21hbiwg
Qi4gVC48L2F1dGhvcj48L3NlY29uZGFyeS1hdXRob3JzPjwvY29udHJpYnV0b3JzPjx0aXRsZXM+
PHRpdGxlPkFkdm9jYWN5IExlYWRlcnNoaXA8L3RpdGxlPjxzZWNvbmRhcnktdGl0bGU+TGVhZGVy
c2hpcCBpbiBlYXJseSBjYXJlIGFuZCBlZHVjYXRpb248L3NlY29uZGFyeS10aXRsZT48L3RpdGxl
cz48cGFnZXM+MzktNDc8L3BhZ2VzPjxzZWN0aW9uPjU8L3NlY3Rpb24+PGRhdGVzPjx5ZWFyPjE5
OTc8L3llYXI+PC9kYXRlcz48cHViLWxvY2F0aW9uPldhc2hpbmd0b24sIERDPC9wdWItbG9jYXRp
b24+PHB1Ymxpc2hlcj5OQUVZQy48L3B1Ymxpc2hlcj48dXJscz48L3VybHM+PC9yZWNvcmQ+PC9D
aXRlPjxDaXRlIEV4Y2x1ZGVBdXRoPSIxIj48QXV0aG9yPkNvdW5jaWwgb2YgQXVzdHJhbGlhbiBH
b3Zlcm5tZW50cyBbQ09BR108L0F1dGhvcj48WWVhcj4yMDA5PC9ZZWFyPjxSZWNOdW0+MzA8L1Jl
Y051bT48UHJlZml4PkNPQUdgLCA8L1ByZWZpeD48cmVjb3JkPjxyZWMtbnVtYmVyPjMwPC9yZWMt
bnVtYmVyPjxmb3JlaWduLWtleXM+PGtleSBhcHA9IkVOIiBkYi1pZD0iczBwYTJ2ZXZ5OXh3Zm5l
MHZlbXBkZWZzZnB6OXZ2MnZkd2R6IiB0aW1lc3RhbXA9IjEzODcyMzczNjEiPjMwPC9rZXk+PC9m
b3JlaWduLWtleXM+PHJlZi10eXBlIG5hbWU9IkdvdmVybm1lbnQgRG9jdW1lbnQiPjQ2PC9yZWYt
dHlwZT48Y29udHJpYnV0b3JzPjxhdXRob3JzPjxhdXRob3I+Q291bmNpbCBvZiBBdXN0cmFsaWFu
IEdvdmVybm1lbnRzIFtDT0FHXSw8L2F1dGhvcj48L2F1dGhvcnM+PC9jb250cmlidXRvcnM+PHRp
dGxlcz48dGl0bGU+TmF0aW9uYWwgcXVhbGl0eSBmcmFtZXdvcmsgZm9yIGVhcmx5IGNoaWxkaG9v
ZCBlZHVjYXRpb24gYW5kIGNhcmUgYW5kIHNjaG9vbCBhZ2UgY2FyZTwvdGl0bGU+PC90aXRsZXM+
PGRhdGVzPjx5ZWFyPjIwMDk8L3llYXI+PC9kYXRlcz48cHViLWxvY2F0aW9uPkNhbmJlcnJhLCBB
Q1QsIEF1c3RyYWxpYTwvcHViLWxvY2F0aW9uPjxwdWJsaXNoZXI+QXV0aG9yPC9wdWJsaXNoZXI+
PHVybHM+PC91cmxzPjwvcmVjb3JkPjwvQ2l0ZT48Q2l0ZT48QXV0aG9yPkViYmVjazwvQXV0aG9y
PjxZZWFyPjIwMDU8L1llYXI+PFJlY051bT4zNzwvUmVjTnVtPjxyZWNvcmQ+PHJlYy1udW1iZXI+
Mzc8L3JlYy1udW1iZXI+PGZvcmVpZ24ta2V5cz48a2V5IGFwcD0iRU4iIGRiLWlkPSJzMHBhMnZl
dnk5eHdmbmUwdmVtcGRlZnNmcHo5dnYydmR3ZHoiIHRpbWVzdGFtcD0iMTM4NzIzNzM2MiI+Mzc8
L2tleT48L2ZvcmVpZ24ta2V5cz48cmVmLXR5cGUgbmFtZT0iQm9vayI+NjwvcmVmLXR5cGU+PGNv
bnRyaWJ1dG9ycz48YXV0aG9ycz48YXV0aG9yPkViYmVjaywgTTwvYXV0aG9yPjxhdXRob3I+V2Fu
aWdhbmF5YWtlLCBNPC9hdXRob3I+PC9hdXRob3JzPjwvY29udHJpYnV0b3JzPjx0aXRsZXM+PHRp
dGxlPkVhcmx5IGNoaWxkaG9vZCBwcm9mZXNzaW9uYWxzOiBMZWFkaW5nIHRvZGF5IGFuZCB0b21v
cnJvdzwvdGl0bGU+PC90aXRsZXM+PGRhdGVzPjx5ZWFyPjIwMDU8L3llYXI+PC9kYXRlcz48cHVi
LWxvY2F0aW9uPlN5ZG5leSwgQXVzdHJhbGlhPC9wdWItbG9jYXRpb24+PHB1Ymxpc2hlcj5FbHNl
dmllciAmYW1wOyBNYWNsZW5ub24gKyBQZXR0eS48L3B1Ymxpc2hlcj48dXJscz48L3VybHM+PC9y
ZWNvcmQ+PC9DaXRlPjxDaXRlPjxBdXRob3I+Um9kZDwvQXV0aG9yPjxZZWFyPjIwMDY8L1llYXI+
PFJlY051bT45MzwvUmVjTnVtPjxyZWNvcmQ+PHJlYy1udW1iZXI+OTM8L3JlYy1udW1iZXI+PGZv
cmVpZ24ta2V5cz48a2V5IGFwcD0iRU4iIGRiLWlkPSJzMHBhMnZldnk5eHdmbmUwdmVtcGRlZnNm
cHo5dnYydmR3ZHoiIHRpbWVzdGFtcD0iMTM4ODk2OTM0NCI+OTM8L2tleT48L2ZvcmVpZ24ta2V5
cz48cmVmLXR5cGUgbmFtZT0iQm9vayI+NjwvcmVmLXR5cGU+PGNvbnRyaWJ1dG9ycz48YXV0aG9y
cz48YXV0aG9yPlJvZGQsIEo8L2F1dGhvcj48L2F1dGhvcnM+PC9jb250cmlidXRvcnM+PHRpdGxl
cz48dGl0bGU+TGVhZGVyc2hpcCBpbiBlYXJseSBjaGlsZGhvb2QgZWR1Y2F0aW9uIDwvdGl0bGU+
PC90aXRsZXM+PGVkaXRpb24+M3JkPC9lZGl0aW9uPjxkYXRlcz48eWVhcj4yMDA2PC95ZWFyPjwv
ZGF0ZXM+PHB1Yi1sb2NhdGlvbj5OU1csIEF1c3RyYWxpYTwvcHViLWxvY2F0aW9uPjxwdWJsaXNo
ZXI+QWxsZW4gJmFtcDsgVW53aW48L3B1Ymxpc2hlcj48dXJscz48L3VybHM+PC9yZWNvcmQ+PC9D
aXRlPjwvRW5kTm90ZT5=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PEVuZE5vdGU+PENpdGU+PEF1dGhvcj5Bbmc8L0F1dGhvcj48WWVhcj4yMDExPC9ZZWFyPjxSZWNO
dW0+MjI8L1JlY051bT48RGlzcGxheVRleHQ+KEFuZywgMjAxMTsgQXVicmV5LCAyMDExOyBBdWJy
ZXksIEdvZGZyZXksICZhbXA7IEhhcnJpcywgMjAxMjsgQUNFQ1FBLCAyMDEzOyBCbGFuaywgMTk5
NzsgQ09BRywgMjAwOWE7IEViYmVjayAmYW1wOyBXYW5pZ2FuYXlha2UsIDIwMDU7IFJvZGQsIDIw
MDYpPC9EaXNwbGF5VGV4dD48cmVjb3JkPjxyZWMtbnVtYmVyPjIyPC9yZWMtbnVtYmVyPjxmb3Jl
aWduLWtleXM+PGtleSBhcHA9IkVOIiBkYi1pZD0iczBwYTJ2ZXZ5OXh3Zm5lMHZlbXBkZWZzZnB6
OXZ2MnZkd2R6IiB0aW1lc3RhbXA9IjEzODcyMzczNjEiPjIyPC9rZXk+PC9mb3JlaWduLWtleXM+
PHJlZi10eXBlIG5hbWU9IkpvdXJuYWwgQXJ0aWNsZSI+MTc8L3JlZi10eXBlPjxjb250cmlidXRv
cnM+PGF1dGhvcnM+PGF1dGhvcj5BbmcsIEw8L2F1dGhvcj48L2F1dGhvcnM+PC9jb250cmlidXRv
cnM+PHRpdGxlcz48dGl0bGU+TGVhZGluZyBhbmQgbWFuYWdpbmcgaW4gdGhlIGVhcmx5IHllYXJz
OiBBIHN0dWR5IG9mIHRoZSBpbXBhY3Qgb2YgYSBOQ1NMIHByb2dyYW1tZSBvbiBjaGlsZHJlbiZh
cG9zO3MgY2VudHJlIGxlYWRlcnMmYXBvczsgcGVyY2VwdGlvbnMgb2YgbGVhZGVyc2hpcCBhbmQg
cHJhY3RpY2U8L3RpdGxlPjxzZWNvbmRhcnktdGl0bGU+RWR1Y2F0aW9uYWwgTWFuYWdlbWVudCBB
ZG1pbmlzdHJhdGlvbiAmYW1wOyBMZWFkZXJzaGlwPC9zZWNvbmRhcnktdGl0bGU+PC90aXRsZXM+
PHBlcmlvZGljYWw+PGZ1bGwtdGl0bGU+RWR1Y2F0aW9uYWwgTWFuYWdlbWVudCBBZG1pbmlzdHJh
dGlvbiAmYW1wOyBMZWFkZXJzaGlwPC9mdWxsLXRpdGxlPjwvcGVyaW9kaWNhbD48cGFnZXM+Mjg5
LTMwNDwvcGFnZXM+PHZvbHVtZT40MDwvdm9sdW1lPjxudW1iZXI+MzwvbnVtYmVyPjxkYXRlcz48
eWVhcj4yMDExPC95ZWFyPjwvZGF0ZXM+PHVybHM+PHJlbGF0ZWQtdXJscz48dXJsPmh0dHA6Ly9l
bWEuc2FnZXB1Yi5jb20vY29udGVudC80MC8zLzI4OS5mdWxsLnBkZjwvdXJsPjwvcmVsYXRlZC11
cmxzPjwvdXJscz48ZWxlY3Ryb25pYy1yZXNvdXJjZS1udW0+MTAuMTE3Ny8xNzQxMTQzMjEyNDM2
OTYwPC9lbGVjdHJvbmljLXJlc291cmNlLW51bT48L3JlY29yZD48L0NpdGU+PENpdGU+PEF1dGhv
cj5BdWJyZXk8L0F1dGhvcj48WWVhcj4yMDExPC9ZZWFyPjxSZWNOdW0+MTQxPC9SZWNOdW0+PHJl
Y29yZD48cmVjLW51bWJlcj4xNDE8L3JlYy1udW1iZXI+PGZvcmVpZ24ta2V5cz48a2V5IGFwcD0i
RU4iIGRiLWlkPSJzMHBhMnZldnk5eHdmbmUwdmVtcGRlZnNmcHo5dnYydmR3ZHoiIHRpbWVzdGFt
cD0iMTM5MTkyMzc1MyI+MTQxPC9rZXk+PC9mb3JlaWduLWtleXM+PHJlZi10eXBlIG5hbWU9IkJv
b2siPjY8L3JlZi10eXBlPjxjb250cmlidXRvcnM+PGF1dGhvcnM+PGF1dGhvcj5BdWJyZXksIEM8
L2F1dGhvcj48L2F1dGhvcnM+PC9jb250cmlidXRvcnM+PHRpdGxlcz48dGl0bGU+TGVhZGluZyBh
bmQgbWFuYWdpbmcgaW4gdGhlIGVhcmx5IHllYXJzPC90aXRsZT48L3RpdGxlcz48ZGF0ZXM+PHll
YXI+MjAxMTwveWVhcj48L2RhdGVzPjxwdWItbG9jYXRpb24+VGhvdXNhbmQgT2FrcywgQ0E8L3B1
Yi1sb2NhdGlvbj48cHVibGlzaGVyPlNhZ2UgUHVibGljYXRpb25zPC9wdWJsaXNoZXI+PGlzYm4+
MTg0OTIwNzU1MDwvaXNibj48dXJscz48L3VybHM+PC9yZWNvcmQ+PC9DaXRlPjxDaXRlPjxBdXRo
b3I+QXVicmV5PC9BdXRob3I+PFllYXI+MjAxMjwvWWVhcj48UmVjTnVtPjE2PC9SZWNOdW0+PHJl
Y29yZD48cmVjLW51bWJlcj4xNjwvcmVjLW51bWJlcj48Zm9yZWlnbi1rZXlzPjxrZXkgYXBwPSJF
TiIgZGItaWQ9InMwcGEydmV2eTl4d2ZuZTB2ZW1wZGVmc2Zwejl2djJ2ZHdkeiIgdGltZXN0YW1w
PSIxMzY4MjQ5MDg0Ij4xNjwva2V5PjwvZm9yZWlnbi1rZXlzPjxyZWYtdHlwZSBuYW1lPSJKb3Vy
bmFsIEFydGljbGUiPjE3PC9yZWYtdHlwZT48Y29udHJpYnV0b3JzPjxhdXRob3JzPjxhdXRob3I+
QXVicmV5LCBDPC9hdXRob3I+PGF1dGhvcj5Hb2RmcmV5LCBSPC9hdXRob3I+PGF1dGhvcj5IYXJy
aXMsIEE8L2F1dGhvcj48L2F1dGhvcnM+PC9jb250cmlidXRvcnM+PHRpdGxlcz48dGl0bGU+SG93
IGRvIHRoZXkgbWFuYWdlPyBBbiBpbnZlc3RpZ2F0aW9uIG9mIGVhcmx5IGNoaWxkaG9vZCBsZWFk
ZXJzaGlwPC90aXRsZT48c2Vjb25kYXJ5LXRpdGxlPkVkdWNhdGlvbmFsIE1hbmFnZW1lbnQsIEFk
bWluaXN0cmF0aW9uICZhbXA7IExlYWRlcnNoaXA8L3NlY29uZGFyeS10aXRsZT48L3RpdGxlcz48
cGVyaW9kaWNhbD48ZnVsbC10aXRsZT5FZHVjYXRpb25hbCBNYW5hZ2VtZW50LCBBZG1pbmlzdHJh
dGlvbiAmYW1wOyBMZWFkZXJzaGlwPC9mdWxsLXRpdGxlPjwvcGVyaW9kaWNhbD48cGFnZXM+NS0y
OTwvcGFnZXM+PHZvbHVtZT40MTwvdm9sdW1lPjxudW1iZXI+MTwvbnVtYmVyPjxzZWN0aW9uPjU8
L3NlY3Rpb24+PGtleXdvcmRzPjxrZXl3b3JkPlVzZSBhcyBvbmUgb2YgMyBhcnRpY2xlcyBmcm9t
IGEgc2VhcmNoIG9mIFNhZ2Ugam91cm5hbHMgJnF1b3Q7ZWFybHkgY2hpbGRob29kJnF1b3Q7ICZx
dW90O2xlYWQmcXVvdDsgJnF1b3Q7aWRlbnRpdHkmcXVvdDsgYW5kICZxdW90O2Fkdm9jYXRlJnF1
b3Q7PC9rZXl3b3JkPjwva2V5d29yZHM+PGRhdGVzPjx5ZWFyPjIwMTI8L3llYXI+PC9kYXRlcz48
dXJscz48cmVsYXRlZC11cmxzPjx1cmw+aHR0cDovL2VtYS5zYWdlcHViLmNvbS9jb250ZW50LzQx
LzEvNS5mdWxsLnBkZjwvdXJsPjwvcmVsYXRlZC11cmxzPjwvdXJscz48ZWxlY3Ryb25pYy1yZXNv
dXJjZS1udW0+MTAuMTE3Ny8xNzQxMTQzMjEyNDYyNzAyPC9lbGVjdHJvbmljLXJlc291cmNlLW51
bT48L3JlY29yZD48L0NpdGU+PENpdGUgRXhjbHVkZUF1dGg9IjEiPjxBdXRob3I+QXVzdHJhbGlh
biBDaGlsZHJlbiZhcG9zO3MgRWR1Y2F0aW9uICZhbXA7IENhcmUgUXVhbGl0eSBBdXRob3JpdHkg
W0FDRUNRQV08L0F1dGhvcj48WWVhcj4yMDEzPC9ZZWFyPjxSZWNOdW0+MzE8L1JlY051bT48UHJl
Zml4PkFDRUNRQWAsIDwvUHJlZml4PjxyZWNvcmQ+PHJlYy1udW1iZXI+MzE8L3JlYy1udW1iZXI+
PGZvcmVpZ24ta2V5cz48a2V5IGFwcD0iRU4iIGRiLWlkPSJzMHBhMnZldnk5eHdmbmUwdmVtcGRl
ZnNmcHo5dnYydmR3ZHoiIHRpbWVzdGFtcD0iMTM4NzIzNzM2MiI+MzE8L2tleT48L2ZvcmVpZ24t
a2V5cz48cmVmLXR5cGUgbmFtZT0iR292ZXJubWVudCBEb2N1bWVudCI+NDY8L3JlZi10eXBlPjxj
b250cmlidXRvcnM+PGF1dGhvcnM+PGF1dGhvcj5BdXN0cmFsaWFuIENoaWxkcmVuJmFwb3M7cyBF
ZHVjYXRpb24gJmFtcDsgQ2FyZSBRdWFsaXR5IEF1dGhvcml0eSBbQUNFQ1FBXSwsPC9hdXRob3I+
PC9hdXRob3JzPjwvY29udHJpYnV0b3JzPjx0aXRsZXM+PHRpdGxlPkd1aWRlIHRvIHRoZSBOYXRp
b25hbCBRdWFsaXR5IFN0YW5kYXJkIDwvdGl0bGU+PC90aXRsZXM+PGRhdGVzPjx5ZWFyPjIwMTM8
L3llYXI+PC9kYXRlcz48cHViLWxvY2F0aW9uPkNhbmJlcnJhLCBBQ1QsIEF1c3RyYWxpYTwvcHVi
LWxvY2F0aW9uPjxwdWJsaXNoZXI+QXV0aG9yPC9wdWJsaXNoZXI+PHVybHM+PC91cmxzPjwvcmVj
b3JkPjwvQ2l0ZT48Q2l0ZT48QXV0aG9yPkJsYW5rPC9BdXRob3I+PFllYXI+MTk5NzwvWWVhcj48
UmVjTnVtPjU5PC9SZWNOdW0+PHJlY29yZD48cmVjLW51bWJlcj41OTwvcmVjLW51bWJlcj48Zm9y
ZWlnbi1rZXlzPjxrZXkgYXBwPSJFTiIgZGItaWQ9InMwcGEydmV2eTl4d2ZuZTB2ZW1wZGVmc2Zw
ejl2djJ2ZHdkeiIgdGltZXN0YW1wPSIxMzg3MjM3MzY0Ij41OTwva2V5PjwvZm9yZWlnbi1rZXlz
PjxyZWYtdHlwZSBuYW1lPSJCb29rIFNlY3Rpb24iPjU8L3JlZi10eXBlPjxjb250cmlidXRvcnM+
PGF1dGhvcnM+PGF1dGhvcj5CbGFuaywgSC4gSy4gPC9hdXRob3I+PC9hdXRob3JzPjxzZWNvbmRh
cnktYXV0aG9ycz48YXV0aG9yPkthZ2FuLCBTLiBMLiA8L2F1dGhvcj48YXV0aG9yPkJvd21hbiwg
Qi4gVC48L2F1dGhvcj48L3NlY29uZGFyeS1hdXRob3JzPjwvY29udHJpYnV0b3JzPjx0aXRsZXM+
PHRpdGxlPkFkdm9jYWN5IExlYWRlcnNoaXA8L3RpdGxlPjxzZWNvbmRhcnktdGl0bGU+TGVhZGVy
c2hpcCBpbiBlYXJseSBjYXJlIGFuZCBlZHVjYXRpb248L3NlY29uZGFyeS10aXRsZT48L3RpdGxl
cz48cGFnZXM+MzktNDc8L3BhZ2VzPjxzZWN0aW9uPjU8L3NlY3Rpb24+PGRhdGVzPjx5ZWFyPjE5
OTc8L3llYXI+PC9kYXRlcz48cHViLWxvY2F0aW9uPldhc2hpbmd0b24sIERDPC9wdWItbG9jYXRp
b24+PHB1Ymxpc2hlcj5OQUVZQy48L3B1Ymxpc2hlcj48dXJscz48L3VybHM+PC9yZWNvcmQ+PC9D
aXRlPjxDaXRlIEV4Y2x1ZGVBdXRoPSIxIj48QXV0aG9yPkNvdW5jaWwgb2YgQXVzdHJhbGlhbiBH
b3Zlcm5tZW50cyBbQ09BR108L0F1dGhvcj48WWVhcj4yMDA5PC9ZZWFyPjxSZWNOdW0+MzA8L1Jl
Y051bT48UHJlZml4PkNPQUdgLCA8L1ByZWZpeD48cmVjb3JkPjxyZWMtbnVtYmVyPjMwPC9yZWMt
bnVtYmVyPjxmb3JlaWduLWtleXM+PGtleSBhcHA9IkVOIiBkYi1pZD0iczBwYTJ2ZXZ5OXh3Zm5l
MHZlbXBkZWZzZnB6OXZ2MnZkd2R6IiB0aW1lc3RhbXA9IjEzODcyMzczNjEiPjMwPC9rZXk+PC9m
b3JlaWduLWtleXM+PHJlZi10eXBlIG5hbWU9IkdvdmVybm1lbnQgRG9jdW1lbnQiPjQ2PC9yZWYt
dHlwZT48Y29udHJpYnV0b3JzPjxhdXRob3JzPjxhdXRob3I+Q291bmNpbCBvZiBBdXN0cmFsaWFu
IEdvdmVybm1lbnRzIFtDT0FHXSw8L2F1dGhvcj48L2F1dGhvcnM+PC9jb250cmlidXRvcnM+PHRp
dGxlcz48dGl0bGU+TmF0aW9uYWwgcXVhbGl0eSBmcmFtZXdvcmsgZm9yIGVhcmx5IGNoaWxkaG9v
ZCBlZHVjYXRpb24gYW5kIGNhcmUgYW5kIHNjaG9vbCBhZ2UgY2FyZTwvdGl0bGU+PC90aXRsZXM+
PGRhdGVzPjx5ZWFyPjIwMDk8L3llYXI+PC9kYXRlcz48cHViLWxvY2F0aW9uPkNhbmJlcnJhLCBB
Q1QsIEF1c3RyYWxpYTwvcHViLWxvY2F0aW9uPjxwdWJsaXNoZXI+QXV0aG9yPC9wdWJsaXNoZXI+
PHVybHM+PC91cmxzPjwvcmVjb3JkPjwvQ2l0ZT48Q2l0ZT48QXV0aG9yPkViYmVjazwvQXV0aG9y
PjxZZWFyPjIwMDU8L1llYXI+PFJlY051bT4zNzwvUmVjTnVtPjxyZWNvcmQ+PHJlYy1udW1iZXI+
Mzc8L3JlYy1udW1iZXI+PGZvcmVpZ24ta2V5cz48a2V5IGFwcD0iRU4iIGRiLWlkPSJzMHBhMnZl
dnk5eHdmbmUwdmVtcGRlZnNmcHo5dnYydmR3ZHoiIHRpbWVzdGFtcD0iMTM4NzIzNzM2MiI+Mzc8
L2tleT48L2ZvcmVpZ24ta2V5cz48cmVmLXR5cGUgbmFtZT0iQm9vayI+NjwvcmVmLXR5cGU+PGNv
bnRyaWJ1dG9ycz48YXV0aG9ycz48YXV0aG9yPkViYmVjaywgTTwvYXV0aG9yPjxhdXRob3I+V2Fu
aWdhbmF5YWtlLCBNPC9hdXRob3I+PC9hdXRob3JzPjwvY29udHJpYnV0b3JzPjx0aXRsZXM+PHRp
dGxlPkVhcmx5IGNoaWxkaG9vZCBwcm9mZXNzaW9uYWxzOiBMZWFkaW5nIHRvZGF5IGFuZCB0b21v
cnJvdzwvdGl0bGU+PC90aXRsZXM+PGRhdGVzPjx5ZWFyPjIwMDU8L3llYXI+PC9kYXRlcz48cHVi
LWxvY2F0aW9uPlN5ZG5leSwgQXVzdHJhbGlhPC9wdWItbG9jYXRpb24+PHB1Ymxpc2hlcj5FbHNl
dmllciAmYW1wOyBNYWNsZW5ub24gKyBQZXR0eS48L3B1Ymxpc2hlcj48dXJscz48L3VybHM+PC9y
ZWNvcmQ+PC9DaXRlPjxDaXRlPjxBdXRob3I+Um9kZDwvQXV0aG9yPjxZZWFyPjIwMDY8L1llYXI+
PFJlY051bT45MzwvUmVjTnVtPjxyZWNvcmQ+PHJlYy1udW1iZXI+OTM8L3JlYy1udW1iZXI+PGZv
cmVpZ24ta2V5cz48a2V5IGFwcD0iRU4iIGRiLWlkPSJzMHBhMnZldnk5eHdmbmUwdmVtcGRlZnNm
cHo5dnYydmR3ZHoiIHRpbWVzdGFtcD0iMTM4ODk2OTM0NCI+OTM8L2tleT48L2ZvcmVpZ24ta2V5
cz48cmVmLXR5cGUgbmFtZT0iQm9vayI+NjwvcmVmLXR5cGU+PGNvbnRyaWJ1dG9ycz48YXV0aG9y
cz48YXV0aG9yPlJvZGQsIEo8L2F1dGhvcj48L2F1dGhvcnM+PC9jb250cmlidXRvcnM+PHRpdGxl
cz48dGl0bGU+TGVhZGVyc2hpcCBpbiBlYXJseSBjaGlsZGhvb2QgZWR1Y2F0aW9uIDwvdGl0bGU+
PC90aXRsZXM+PGVkaXRpb24+M3JkPC9lZGl0aW9uPjxkYXRlcz48eWVhcj4yMDA2PC95ZWFyPjwv
ZGF0ZXM+PHB1Yi1sb2NhdGlvbj5OU1csIEF1c3RyYWxpYTwvcHViLWxvY2F0aW9uPjxwdWJsaXNo
ZXI+QWxsZW4gJmFtcDsgVW53aW48L3B1Ymxpc2hlcj48dXJscz48L3VybHM+PC9yZWNvcmQ+PC9D
aXRlPjwvRW5kTm90ZT5=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3" w:tooltip="Ang, 2011 #22" w:history="1">
              <w:r w:rsidRPr="000D385B">
                <w:rPr>
                  <w:rStyle w:val="Hyperlink"/>
                  <w:rFonts w:cs="Times New Roman"/>
                  <w:noProof/>
                  <w:color w:val="auto"/>
                  <w:szCs w:val="24"/>
                  <w:u w:val="none"/>
                </w:rPr>
                <w:t>Ang, 2011</w:t>
              </w:r>
            </w:hyperlink>
            <w:r w:rsidRPr="000D385B">
              <w:rPr>
                <w:rFonts w:cs="Times New Roman"/>
                <w:noProof/>
                <w:szCs w:val="24"/>
              </w:rPr>
              <w:t xml:space="preserve">; </w:t>
            </w:r>
            <w:hyperlink w:anchor="_ENREF_6" w:tooltip="Aubrey, 2011 #141" w:history="1">
              <w:r w:rsidRPr="000D385B">
                <w:rPr>
                  <w:rStyle w:val="Hyperlink"/>
                  <w:rFonts w:cs="Times New Roman"/>
                  <w:noProof/>
                  <w:color w:val="auto"/>
                  <w:szCs w:val="24"/>
                  <w:u w:val="none"/>
                </w:rPr>
                <w:t>Aubrey, 2011</w:t>
              </w:r>
            </w:hyperlink>
            <w:r w:rsidRPr="000D385B">
              <w:rPr>
                <w:rFonts w:cs="Times New Roman"/>
                <w:noProof/>
                <w:szCs w:val="24"/>
              </w:rPr>
              <w:t xml:space="preserve">; </w:t>
            </w:r>
            <w:hyperlink w:anchor="_ENREF_7" w:tooltip="Aubrey, 2012 #16" w:history="1">
              <w:r w:rsidRPr="000D385B">
                <w:rPr>
                  <w:rStyle w:val="Hyperlink"/>
                  <w:rFonts w:cs="Times New Roman"/>
                  <w:noProof/>
                  <w:color w:val="auto"/>
                  <w:szCs w:val="24"/>
                  <w:u w:val="none"/>
                </w:rPr>
                <w:t>Aubrey, Godfrey, &amp; Harris, 2012</w:t>
              </w:r>
            </w:hyperlink>
            <w:r w:rsidRPr="000D385B">
              <w:rPr>
                <w:rFonts w:cs="Times New Roman"/>
                <w:noProof/>
                <w:szCs w:val="24"/>
              </w:rPr>
              <w:t xml:space="preserve">; </w:t>
            </w:r>
            <w:hyperlink w:anchor="_ENREF_9" w:tooltip="Australian Children's Education &amp; Care Quality Authority [ACECQA], 2013 #31" w:history="1">
              <w:r w:rsidRPr="000D385B">
                <w:rPr>
                  <w:rStyle w:val="Hyperlink"/>
                  <w:rFonts w:cs="Times New Roman"/>
                  <w:noProof/>
                  <w:color w:val="auto"/>
                  <w:szCs w:val="24"/>
                  <w:u w:val="none"/>
                </w:rPr>
                <w:t>ACECQA, 2013</w:t>
              </w:r>
            </w:hyperlink>
            <w:r w:rsidRPr="000D385B">
              <w:rPr>
                <w:rFonts w:cs="Times New Roman"/>
                <w:noProof/>
                <w:szCs w:val="24"/>
              </w:rPr>
              <w:t xml:space="preserve">; </w:t>
            </w:r>
            <w:hyperlink w:anchor="_ENREF_17" w:tooltip="Blank, 1997 #59" w:history="1">
              <w:r w:rsidRPr="000D385B">
                <w:rPr>
                  <w:rStyle w:val="Hyperlink"/>
                  <w:rFonts w:cs="Times New Roman"/>
                  <w:noProof/>
                  <w:color w:val="auto"/>
                  <w:szCs w:val="24"/>
                  <w:u w:val="none"/>
                </w:rPr>
                <w:t>Blank, 1997</w:t>
              </w:r>
            </w:hyperlink>
            <w:r w:rsidRPr="000D385B">
              <w:rPr>
                <w:rFonts w:cs="Times New Roman"/>
                <w:noProof/>
                <w:szCs w:val="24"/>
              </w:rPr>
              <w:t xml:space="preserve">; </w:t>
            </w:r>
            <w:hyperlink w:anchor="_ENREF_25" w:tooltip="Council of Australian Governments [COAG], 2009 #30" w:history="1">
              <w:r w:rsidRPr="000D385B">
                <w:rPr>
                  <w:rStyle w:val="Hyperlink"/>
                  <w:rFonts w:cs="Times New Roman"/>
                  <w:noProof/>
                  <w:color w:val="auto"/>
                  <w:szCs w:val="24"/>
                  <w:u w:val="none"/>
                </w:rPr>
                <w:t>COAG, 2009a</w:t>
              </w:r>
            </w:hyperlink>
            <w:r w:rsidRPr="000D385B">
              <w:rPr>
                <w:rFonts w:cs="Times New Roman"/>
                <w:noProof/>
                <w:szCs w:val="24"/>
              </w:rPr>
              <w:t xml:space="preserve">; </w:t>
            </w:r>
            <w:hyperlink w:anchor="_ENREF_44" w:tooltip="Ebbeck, 2005 #37" w:history="1">
              <w:r w:rsidRPr="000D385B">
                <w:rPr>
                  <w:rStyle w:val="Hyperlink"/>
                  <w:rFonts w:cs="Times New Roman"/>
                  <w:noProof/>
                  <w:color w:val="auto"/>
                  <w:szCs w:val="24"/>
                  <w:u w:val="none"/>
                </w:rPr>
                <w:t>Ebbeck &amp; Waniganayake, 200</w:t>
              </w:r>
            </w:hyperlink>
            <w:r w:rsidR="00426C48">
              <w:rPr>
                <w:rStyle w:val="Hyperlink"/>
                <w:rFonts w:cs="Times New Roman"/>
                <w:noProof/>
                <w:color w:val="auto"/>
                <w:szCs w:val="24"/>
                <w:u w:val="none"/>
              </w:rPr>
              <w:t>3</w:t>
            </w:r>
            <w:r w:rsidRPr="000D385B">
              <w:rPr>
                <w:rFonts w:cs="Times New Roman"/>
                <w:noProof/>
                <w:szCs w:val="24"/>
              </w:rPr>
              <w:t xml:space="preserve">; </w:t>
            </w:r>
            <w:hyperlink w:anchor="_ENREF_124" w:tooltip="Rodd, 2006 #93" w:history="1">
              <w:r w:rsidRPr="000D385B">
                <w:rPr>
                  <w:rStyle w:val="Hyperlink"/>
                  <w:rFonts w:cs="Times New Roman"/>
                  <w:noProof/>
                  <w:color w:val="auto"/>
                  <w:szCs w:val="24"/>
                  <w:u w:val="none"/>
                </w:rPr>
                <w:t>Rodd, 2006</w:t>
              </w:r>
            </w:hyperlink>
            <w:r w:rsidRPr="000D385B">
              <w:rPr>
                <w:rFonts w:cs="Times New Roman"/>
                <w:noProof/>
                <w:szCs w:val="24"/>
              </w:rPr>
              <w:t>)</w:t>
            </w:r>
            <w:r w:rsidRPr="000D385B">
              <w:rPr>
                <w:rFonts w:cs="Times New Roman"/>
                <w:szCs w:val="24"/>
              </w:rPr>
              <w:fldChar w:fldCharType="end"/>
            </w:r>
          </w:p>
          <w:p w14:paraId="0FD82689" w14:textId="77777777" w:rsidR="006F6083" w:rsidRPr="000D385B" w:rsidRDefault="006F6083" w:rsidP="009B26E7">
            <w:pPr>
              <w:rPr>
                <w:rFonts w:cs="Times New Roman"/>
                <w:szCs w:val="24"/>
              </w:rPr>
            </w:pPr>
          </w:p>
        </w:tc>
        <w:tc>
          <w:tcPr>
            <w:tcW w:w="3006" w:type="dxa"/>
          </w:tcPr>
          <w:p w14:paraId="724B1E72" w14:textId="77777777" w:rsidR="006F6083" w:rsidRPr="000D385B" w:rsidRDefault="006F6083" w:rsidP="009B26E7">
            <w:pPr>
              <w:rPr>
                <w:rFonts w:cs="Times New Roman"/>
                <w:szCs w:val="24"/>
              </w:rPr>
            </w:pPr>
            <w:r w:rsidRPr="000D385B">
              <w:rPr>
                <w:rFonts w:cs="Times New Roman"/>
                <w:szCs w:val="24"/>
              </w:rPr>
              <w:lastRenderedPageBreak/>
              <w:fldChar w:fldCharType="begin">
                <w:fldData xml:space="preserve">PEVuZE5vdGU+PENpdGU+PEF1dGhvcj5Hcmllc2hhYmVyPC9BdXRob3I+PFllYXI+MjAwMTwvWWVh
cj48UmVjTnVtPjUxPC9SZWNOdW0+PERpc3BsYXlUZXh0PihEYWhsYmVyZywgTW9zcywgJmFtcDsg
UGVuY2UsIDE5OTk7IER1bmxvcCwgMjAwODsgR3JpZXNoYWJlciwgMjAwMTsgSGFyZCwgMjAwNjsg
TWFjZmFybGFuZSAmYW1wOyBMZXdpcywgMjAxMjsgTXVpanMgZXQgYWwuLCAyMDA0OyBOdXBwb25l
biwgMjAwNjsgUm9kZCwgMjAwNjsgU3RvbmVob3VzZSwgMTk5NDsgU3Vtc2lvbiwgMjAwNjsgV2Fu
aWdhbmF5YWtlIGV0IGFsLiwgMjAxMjsgV29vZHJvdyAmYW1wOyBCcnVzY2gsIDIwMDgpPC9EaXNw
bGF5VGV4dD48cmVjb3JkPjxyZWMtbnVtYmVyPjUxPC9yZWMtbnVtYmVyPjxmb3JlaWduLWtleXM+
PGtleSBhcHA9IkVOIiBkYi1pZD0iczBwYTJ2ZXZ5OXh3Zm5lMHZlbXBkZWZzZnB6OXZ2MnZkd2R6
IiB0aW1lc3RhbXA9IjEzODcyMzczNjMiPjUxPC9rZXk+PC9mb3JlaWduLWtleXM+PHJlZi10eXBl
IG5hbWU9IkJvb2sgU2VjdGlvbiI+NTwvcmVmLXR5cGU+PGNvbnRyaWJ1dG9ycz48YXV0aG9ycz48
YXV0aG9yPkdyaWVzaGFiZXIsIFM8L2F1dGhvcj48L2F1dGhvcnM+PHNlY29uZGFyeS1hdXRob3Jz
PjxhdXRob3I+R3JpZXNoYWJlciwgUyA8L2F1dGhvcj48YXV0aG9yPkNhbmVsbGEsIEcuIFMuIDwv
YXV0aG9yPjwvc2Vjb25kYXJ5LWF1dGhvcnM+PC9jb250cmlidXRvcnM+PHRpdGxlcz48dGl0bGU+
QWR2b2NhY3kgYW5kIGVhcmx5IGNoaWxkaG9vZCBlZHVjYXRvcnM6IElkZW50aXR5IGFuZCBjdWx0
dXJhbCBjb25mbGljdHM8L3RpdGxlPjxzZWNvbmRhcnktdGl0bGU+RW1icmFjaW5nIGlkZW50aXRp
ZXMgaW4gZWFybHkgY2hpbGRob29kIGVkdWNhdGlvbjogRGl2ZXJzaXR5IGFuZCBwb3NzaWJpbGl0
aWVzPC9zZWNvbmRhcnktdGl0bGU+PC90aXRsZXM+PHBhZ2VzPjYwLTcyPC9wYWdlcz48ZGF0ZXM+
PHllYXI+MjAwMTwveWVhcj48L2RhdGVzPjxwdWItbG9jYXRpb24+TmV3IFlvcmssIE5ZPC9wdWIt
bG9jYXRpb24+PHB1Ymxpc2hlcj5UZWFjaGVycyBDb2xsZWdlIFByZXNzPC9wdWJsaXNoZXI+PHVy
bHM+PC91cmxzPjwvcmVjb3JkPjwvQ2l0ZT48Q2l0ZT48QXV0aG9yPkR1bmxvcDwvQXV0aG9yPjxZ
ZWFyPjIwMDg8L1llYXI+PFJlY051bT4zNjwvUmVjTnVtPjxyZWNvcmQ+PHJlYy1udW1iZXI+MzY8
L3JlYy1udW1iZXI+PGZvcmVpZ24ta2V5cz48a2V5IGFwcD0iRU4iIGRiLWlkPSJzMHBhMnZldnk5
eHdmbmUwdmVtcGRlZnNmcHo5dnYydmR3ZHoiIHRpbWVzdGFtcD0iMTM4NzIzNzM2MiI+MzY8L2tl
eT48L2ZvcmVpZ24ta2V5cz48cmVmLXR5cGUgbmFtZT0iRWxlY3Ryb25pYyBBcnRpY2xlIj40Mzwv
cmVmLXR5cGU+PGNvbnRyaWJ1dG9ycz48YXV0aG9ycz48YXV0aG9yPkR1bmxvcCwgQSBXPC9hdXRo
b3I+PC9hdXRob3JzPjwvY29udHJpYnV0b3JzPjx0aXRsZXM+PHRpdGxlPkEgbGl0ZXJhdHVyZSBy
ZXZpZXcgb24gbGVhZGVyc2hpcCBpbiB0aGUgZWFybHkgeWVhcnM8L3RpdGxlPjwvdGl0bGVzPjxk
YXRlcz48eWVhcj4yMDA4PC95ZWFyPjwvZGF0ZXM+PHVybHM+PHJlbGF0ZWQtdXJscz48dXJsPmh0
dHA6Ly93d3cuZWR1Y2F0aW9uc2NvdGxhbmQuZ292LnVrL2ltYWdlcy9sZWFkZXJzaGlwcmV2aWV3
X3RjbTQtNDk5MTQwLmRvYzwvdXJsPjwvcmVsYXRlZC11cmxzPjwvdXJscz48L3JlY29yZD48L0Np
dGU+PENpdGU+PEF1dGhvcj5NYWNmYXJsYW5lPC9BdXRob3I+PFllYXI+MjAxMjwvWWVhcj48UmVj
TnVtPjE3NjwvUmVjTnVtPjxyZWNvcmQ+PHJlYy1udW1iZXI+MTc2PC9yZWMtbnVtYmVyPjxmb3Jl
aWduLWtleXM+PGtleSBhcHA9IkVOIiBkYi1pZD0iczBwYTJ2ZXZ5OXh3Zm5lMHZlbXBkZWZzZnB6
OXZ2MnZkd2R6IiB0aW1lc3RhbXA9IjEzOTUzNjE1NDIiPjE3Njwva2V5PjwvZm9yZWlnbi1rZXlz
PjxyZWYtdHlwZSBuYW1lPSJKb3VybmFsIEFydGljbGUiPjE3PC9yZWYtdHlwZT48Y29udHJpYnV0
b3JzPjxhdXRob3JzPjxhdXRob3I+TWFjZmFybGFuZSwgSzwvYXV0aG9yPjxhdXRob3I+TGV3aXMs
IFA8L2F1dGhvcj48L2F1dGhvcnM+PC9jb250cmlidXRvcnM+PHRpdGxlcz48dGl0bGU+VW5pdGVk
IHdlIHN0YW5kOiBTZWVraW5nIGNvaGVzaXZlIGFjdGlvbiBpbiBlYXJseSBjaGlsZGhvb2QgZWR1
Y2F0aW9uIGFuZCBjYXJlPC90aXRsZT48c2Vjb25kYXJ5LXRpdGxlPkNvbnRlbXBvcmFyeSBJc3N1
ZXMgaW4gRWFybHkgQ2hpbGRob29kPC9zZWNvbmRhcnktdGl0bGU+PC90aXRsZXM+PHBlcmlvZGlj
YWw+PGZ1bGwtdGl0bGU+Q29udGVtcG9yYXJ5IElzc3VlcyBpbiBFYXJseSBDaGlsZGhvb2Q8L2Z1
bGwtdGl0bGU+PC9wZXJpb2RpY2FsPjxwYWdlcz42My03MzwvcGFnZXM+PHZvbHVtZT4xMzwvdm9s
dW1lPjxudW1iZXI+MTwvbnVtYmVyPjxkYXRlcz48eWVhcj4yMDEyPC95ZWFyPjwvZGF0ZXM+PHVy
bHM+PC91cmxzPjxlbGVjdHJvbmljLXJlc291cmNlLW51bT4xMC4yMzA0L2NpZWMuMjAxMi4xMy4x
LjYzPC9lbGVjdHJvbmljLXJlc291cmNlLW51bT48L3JlY29yZD48L0NpdGU+PENpdGU+PEF1dGhv
cj5IYXJkPC9BdXRob3I+PFllYXI+MjAwNjwvWWVhcj48UmVjTnVtPjU0PC9SZWNOdW0+PHJlY29y
ZD48cmVjLW51bWJlcj41NDwvcmVjLW51bWJlcj48Zm9yZWlnbi1rZXlzPjxrZXkgYXBwPSJFTiIg
ZGItaWQ9InMwcGEydmV2eTl4d2ZuZTB2ZW1wZGVmc2Zwejl2djJ2ZHdkeiIgdGltZXN0YW1wPSIx
Mzg3MjM3MzY0Ij41NDwva2V5PjwvZm9yZWlnbi1rZXlzPjxyZWYtdHlwZSBuYW1lPSJKb3VybmFs
IEFydGljbGUiPjE3PC9yZWYtdHlwZT48Y29udHJpYnV0b3JzPjxhdXRob3JzPjxhdXRob3I+SGFy
ZCwgTDwvYXV0aG9yPjwvYXV0aG9ycz48L2NvbnRyaWJ1dG9ycz48dGl0bGVzPjx0aXRsZT5Ib3Jp
em9udGFsIHZpb2xlbmNlIGluIGVhcmx5IGNoaWxkaG9vZCBlZHVjYXRpb24gYW5kIGNhcmU6IElt
cGxpY2F0aW9ucyBmb3IgbGVhZGVyc2hpcCBlbmFjdG1lbnQ8L3RpdGxlPjxzZWNvbmRhcnktdGl0
bGU+QXVzdHJhbGlhbiBKb3VybmFsIG9mIEVhcmx5IENoaWxkaG9vZDwvc2Vjb25kYXJ5LXRpdGxl
PjwvdGl0bGVzPjxwZXJpb2RpY2FsPjxmdWxsLXRpdGxlPkF1c3RyYWxpYW4gSm91cm5hbCBvZiBF
YXJseSBDaGlsZGhvb2Q8L2Z1bGwtdGl0bGU+PC9wZXJpb2RpY2FsPjxwYWdlcz40MC00ODwvcGFn
ZXM+PHZvbHVtZT4zMTwvdm9sdW1lPjxudW1iZXI+MzwvbnVtYmVyPjxkYXRlcz48eWVhcj4yMDA2
PC95ZWFyPjwvZGF0ZXM+PHVybHM+PHJlbGF0ZWQtdXJscz48dXJsPmh0dHA6Ly9zZWFyY2guaW5m
b3JtaXQuY29tLmF1L3NlYXJjaCA7cmVzPUFFSVBUO3NlYXJjaD1GVEk9eWVzJTIwQU5EJTIwSVM9
MDMxMi01MDMzJTIwQU5EJTIwVlJGPTMxJTIwQU5EJTIwSVJGPTMlMjBBTkQlMjBQWT0yMDA2JTIw
QU5EJTIwUEc9NDA8L3VybD48L3JlbGF0ZWQtdXJscz48L3VybHM+PC9yZWNvcmQ+PC9DaXRlPjxD
aXRlPjxBdXRob3I+TXVpanM8L0F1dGhvcj48WWVhcj4yMDA0PC9ZZWFyPjxSZWNOdW0+NjM8L1Jl
Y051bT48cmVjb3JkPjxyZWMtbnVtYmVyPjYzPC9yZWMtbnVtYmVyPjxmb3JlaWduLWtleXM+PGtl
eSBhcHA9IkVOIiBkYi1pZD0iczBwYTJ2ZXZ5OXh3Zm5lMHZlbXBkZWZzZnB6OXZ2MnZkd2R6IiB0
aW1lc3RhbXA9IjEzODg1MzQwODkiPjYzPC9rZXk+PC9mb3JlaWduLWtleXM+PHJlZi10eXBlIG5h
bWU9IkpvdXJuYWwgQXJ0aWNsZSI+MTc8L3JlZi10eXBlPjxjb250cmlidXRvcnM+PGF1dGhvcnM+
PGF1dGhvcj5NdWlqcywgRDwvYXV0aG9yPjxhdXRob3I+QXVicmV5LCBDPC9hdXRob3I+PGF1dGhv
cj5IYXJyaXMsIEE8L2F1dGhvcj48YXV0aG9yPkJyaWdncywgTSAgPC9hdXRob3I+PC9hdXRob3Jz
PjwvY29udHJpYnV0b3JzPjx0aXRsZXM+PHRpdGxlPkhvdyBkbyB0aGV5IG1hbmFnZT8gQSByZXZp
ZXcgb2YgdGhlIHJlc2VhcmNoIG9uIGxlYWRlcnNoaXAgaW4gZWFybHkgY2hpbGRob29kPC90aXRs
ZT48c2Vjb25kYXJ5LXRpdGxlPkpvdXJuYWwgb2YgRWFybHkgQ2hpbGRob29kIFJlc2VhcmNoPC9z
ZWNvbmRhcnktdGl0bGU+PC90aXRsZXM+PHBlcmlvZGljYWw+PGZ1bGwtdGl0bGU+Sm91cm5hbCBv
ZiBFYXJseSBDaGlsZGhvb2QgUmVzZWFyY2g8L2Z1bGwtdGl0bGU+PC9wZXJpb2RpY2FsPjxwYWdl
cz4xNTctNjk8L3BhZ2VzPjx2b2x1bWU+Mjwvdm9sdW1lPjxudW1iZXI+MjwvbnVtYmVyPjxzZWN0
aW9uPjE1Nzwvc2VjdGlvbj48ZGF0ZXM+PHllYXI+MjAwNDwveWVhcj48L2RhdGVzPjx1cmxzPjwv
dXJscz48L3JlY29yZD48L0NpdGU+PENpdGU+PEF1dGhvcj5OdXBwb25lbjwvQXV0aG9yPjxZZWFy
PjIwMDY8L1llYXI+PFJlY051bT4xPC9SZWNOdW0+PHJlY29yZD48cmVjLW51bWJlcj4xPC9yZWMt
bnVtYmVyPjxmb3JlaWduLWtleXM+PGtleSBhcHA9IkVOIiBkYi1pZD0iczBwYTJ2ZXZ5OXh3Zm5l
MHZlbXBkZWZzZnB6OXZ2MnZkd2R6IiB0aW1lc3RhbXA9IjEzNjc4MzM2MjkiPjE8L2tleT48L2Zv
cmVpZ24ta2V5cz48cmVmLXR5cGUgbmFtZT0iSm91cm5hbCBBcnRpY2xlIj4xNzwvcmVmLXR5cGU+
PGNvbnRyaWJ1dG9ycz48YXV0aG9ycz48YXV0aG9yPk51cHBvbmVuLCBIPC9hdXRob3I+PC9hdXRo
b3JzPjwvY29udHJpYnV0b3JzPjx0aXRsZXM+PHRpdGxlPkZyYW1ld29yayBmb3IgZGV2ZWxvcGlu
ZyBsZWFkZXJzaGlwIHNraWxscyBpbiBjaGlsZCBjYXJlIGNlbnRyZXMgaW4gUXVlZW5zbGFuZCwg
QXVzdHJhbGlhPC90aXRsZT48c2Vjb25kYXJ5LXRpdGxlPkNvbnRlbXBvcmFyeSBJc3N1ZXMgaW4g
RWFybHkgQ2hpbGRob29kPC9zZWNvbmRhcnktdGl0bGU+PC90aXRsZXM+PHBlcmlvZGljYWw+PGZ1
bGwtdGl0bGU+Q29udGVtcG9yYXJ5IElzc3VlcyBpbiBFYXJseSBDaGlsZGhvb2Q8L2Z1bGwtdGl0
bGU+PC9wZXJpb2RpY2FsPjxwYWdlcz4xNDYtMTYxPC9wYWdlcz48dm9sdW1lPjc8L3ZvbHVtZT48
bnVtYmVyPjI8L251bWJlcj48c2VjdGlvbj4xNDY8L3NlY3Rpb24+PGtleXdvcmRzPjxrZXl3b3Jk
PkxlYWRlcnNoaXAvbWFuYWdlbWVudCBkaXNjb3Vyc2VzICZhbXA7IGFkdm9jYWN5PC9rZXl3b3Jk
Pjwva2V5d29yZHM+PGRhdGVzPjx5ZWFyPjIwMDY8L3llYXI+PC9kYXRlcz48d29yay10eXBlPkpv
dXJuYWw8L3dvcmstdHlwZT48dXJscz48L3VybHM+PGVsZWN0cm9uaWMtcmVzb3VyY2UtbnVtPjEw
LjIzMDQvY2llYy4yMDA2LjcuMi4xNDY8L2VsZWN0cm9uaWMtcmVzb3VyY2UtbnVtPjwvcmVjb3Jk
PjwvQ2l0ZT48Q2l0ZT48QXV0aG9yPlJvZGQ8L0F1dGhvcj48WWVhcj4yMDA2PC9ZZWFyPjxSZWNO
dW0+OTM8L1JlY051bT48cmVjb3JkPjxyZWMtbnVtYmVyPjkzPC9yZWMtbnVtYmVyPjxmb3JlaWdu
LWtleXM+PGtleSBhcHA9IkVOIiBkYi1pZD0iczBwYTJ2ZXZ5OXh3Zm5lMHZlbXBkZWZzZnB6OXZ2
MnZkd2R6IiB0aW1lc3RhbXA9IjEzODg5NjkzNDQiPjkzPC9rZXk+PC9mb3JlaWduLWtleXM+PHJl
Zi10eXBlIG5hbWU9IkJvb2siPjY8L3JlZi10eXBlPjxjb250cmlidXRvcnM+PGF1dGhvcnM+PGF1
dGhvcj5Sb2RkLCBKPC9hdXRob3I+PC9hdXRob3JzPjwvY29udHJpYnV0b3JzPjx0aXRsZXM+PHRp
dGxlPkxlYWRlcnNoaXAgaW4gZWFybHkgY2hpbGRob29kIGVkdWNhdGlvbiA8L3RpdGxlPjwvdGl0
bGVzPjxlZGl0aW9uPjNyZDwvZWRpdGlvbj48ZGF0ZXM+PHllYXI+MjAwNjwveWVhcj48L2RhdGVz
PjxwdWItbG9jYXRpb24+TlNXLCBBdXN0cmFsaWE8L3B1Yi1sb2NhdGlvbj48cHVibGlzaGVyPkFs
bGVuICZhbXA7IFVud2luPC9wdWJsaXNoZXI+PHVybHM+PC91cmxzPjwvcmVjb3JkPjwvQ2l0ZT48
Q2l0ZT48QXV0aG9yPlN0b25laG91c2U8L0F1dGhvcj48WWVhcj4xOTk0PC9ZZWFyPjxSZWNOdW0+
NzA8L1JlY051bT48cmVjb3JkPjxyZWMtbnVtYmVyPjcwPC9yZWMtbnVtYmVyPjxmb3JlaWduLWtl
eXM+PGtleSBhcHA9IkVOIiBkYi1pZD0iczBwYTJ2ZXZ5OXh3Zm5lMHZlbXBkZWZzZnB6OXZ2MnZk
d2R6IiB0aW1lc3RhbXA9IjEzODg1MzgyMTIiPjcwPC9rZXk+PC9mb3JlaWduLWtleXM+PHJlZi10
eXBlIG5hbWU9IkJvb2siPjY8L3JlZi10eXBlPjxjb250cmlidXRvcnM+PGF1dGhvcnM+PGF1dGhv
cj5TdG9uZWhvdXNlLCBBPC9hdXRob3I+PC9hdXRob3JzPjwvY29udHJpYnV0b3JzPjx0aXRsZXM+
PHRpdGxlPk5vdCBqdXN0IG5pY2UgbGFkaWVzOiBBIGJvb2sgb2YgcmVhZGluZ3Mgb24gZWFybHkg
Y2hpbGRob29kIGNhcmUgYW5kIGVkdWNhdGlvbjwvdGl0bGU+PC90aXRsZXM+PGRhdGVzPjx5ZWFy
PjE5OTQ8L3llYXI+PC9kYXRlcz48cHViLWxvY2F0aW9uPlN5ZG5leTwvcHViLWxvY2F0aW9uPjxw
dWJsaXNoZXI+UGFuZGVtZWxvbiBQcmVzczwvcHVibGlzaGVyPjx1cmxzPjwvdXJscz48L3JlY29y
ZD48L0NpdGU+PENpdGU+PEF1dGhvcj5TdW1zaW9uPC9BdXRob3I+PFllYXI+MjAwNjwvWWVhcj48
UmVjTnVtPjY1PC9SZWNOdW0+PHJlY29yZD48cmVjLW51bWJlcj42NTwvcmVjLW51bWJlcj48Zm9y
ZWlnbi1rZXlzPjxrZXkgYXBwPSJFTiIgZGItaWQ9InMwcGEydmV2eTl4d2ZuZTB2ZW1wZGVmc2Zw
ejl2djJ2ZHdkeiIgdGltZXN0YW1wPSIxMzg4NTM2MTc2Ij42NTwva2V5PjwvZm9yZWlnbi1rZXlz
PjxyZWYtdHlwZSBuYW1lPSJKb3VybmFsIEFydGljbGUiPjE3PC9yZWYtdHlwZT48Y29udHJpYnV0
b3JzPjxhdXRob3JzPjxhdXRob3I+U3Vtc2lvbiwgSjwvYXV0aG9yPjwvYXV0aG9ycz48L2NvbnRy
aWJ1dG9ycz48dGl0bGVzPjx0aXRsZT5Gcm9tIFdoaXRsYW0gdG8gZWNvbm9taWMgcmF0aW9uYWxp
c20gYW5kIGJleW9uZDogQSBjb25jZXB0dWFsIGZyYW1ld29yayBmb3IgcG9saXRpY2FsIGFjdGl2
aXNtIGluIGNoaWxkcmVu4oCZcyBzZXJ2aWNlczwvdGl0bGU+PHNlY29uZGFyeS10aXRsZT5BdXN0
cmFsaWFuIEpvdXJuYWwgb2YgRWFybHkgQ2hpbGRob29kPC9zZWNvbmRhcnktdGl0bGU+PC90aXRs
ZXM+PHBlcmlvZGljYWw+PGZ1bGwtdGl0bGU+QXVzdHJhbGlhbiBKb3VybmFsIG9mIEVhcmx5IENo
aWxkaG9vZDwvZnVsbC10aXRsZT48L3BlcmlvZGljYWw+PHBhZ2VzPjEtOTwvcGFnZXM+PHZvbHVt
ZT4zMTwvdm9sdW1lPjxudW1iZXI+MTwvbnVtYmVyPjxzZWN0aW9uPjE8L3NlY3Rpb24+PGRhdGVz
Pjx5ZWFyPjIwMDY8L3llYXI+PC9kYXRlcz48dXJscz48L3VybHM+PC9yZWNvcmQ+PC9DaXRlPjxD
aXRlPjxBdXRob3I+V2FuaWdhbmF5YWtlPC9BdXRob3I+PFllYXI+MjAxMjwvWWVhcj48UmVjTnVt
Pjc1PC9SZWNOdW0+PHJlY29yZD48cmVjLW51bWJlcj43NTwvcmVjLW51bWJlcj48Zm9yZWlnbi1r
ZXlzPjxrZXkgYXBwPSJFTiIgZGItaWQ9InMwcGEydmV2eTl4d2ZuZTB2ZW1wZGVmc2Zwejl2djJ2
ZHdkeiIgdGltZXN0YW1wPSIxMzg4NTQwMTU4Ij43NTwva2V5PjwvZm9yZWlnbi1rZXlzPjxyZWYt
dHlwZSBuYW1lPSJCb29rIj42PC9yZWYtdHlwZT48Y29udHJpYnV0b3JzPjxhdXRob3JzPjxhdXRo
b3I+V2FuaWdhbmF5YWtlLCBNPC9hdXRob3I+PGF1dGhvcj5DaGVlc2VtYW4sIFM8L2F1dGhvcj48
YXV0aG9yPkZlbmVjaCwgTTwvYXV0aG9yPjxhdXRob3I+SGFkbGV5LCBGPC9hdXRob3I+PGF1dGhv
cj5TaGVwaGVyZCwgVzwvYXV0aG9yPjwvYXV0aG9ycz48L2NvbnRyaWJ1dG9ycz48dGl0bGVzPjx0
aXRsZT5MZWFkZXJzaGlwOiBDb250ZXh0cyBhbmQgY29tcGxleGl0aWVzIGluIGVhcmx5IGNoaWxk
aG9vZCBlZHVjYXRpb248L3RpdGxlPjwvdGl0bGVzPjxkYXRlcz48eWVhcj4yMDEyPC95ZWFyPjwv
ZGF0ZXM+PHB1Yi1sb2NhdGlvbj5NZWxib3VybmUsIFZpYzwvcHViLWxvY2F0aW9uPjxwdWJsaXNo
ZXI+T3hmb3JkIFVuaXZlcnNpdHkgUHJlc3M8L3B1Ymxpc2hlcj48dXJscz48L3VybHM+PC9yZWNv
cmQ+PC9DaXRlPjxDaXRlPjxBdXRob3I+V29vZHJvdzwvQXV0aG9yPjxZZWFyPjIwMDg8L1llYXI+
PFJlY051bT4xNDwvUmVjTnVtPjxyZWNvcmQ+PHJlYy1udW1iZXI+MTQ8L3JlYy1udW1iZXI+PGZv
cmVpZ24ta2V5cz48a2V5IGFwcD0iRU4iIGRiLWlkPSJzMHBhMnZldnk5eHdmbmUwdmVtcGRlZnNm
cHo5dnYydmR3ZHoiIHRpbWVzdGFtcD0iMTM2ODE0NTA4NSI+MTQ8L2tleT48L2ZvcmVpZ24ta2V5
cz48cmVmLXR5cGUgbmFtZT0iSm91cm5hbCBBcnRpY2xlIj4xNzwvcmVmLXR5cGU+PGNvbnRyaWJ1
dG9ycz48YXV0aG9ycz48YXV0aG9yPldvb2Ryb3csIEM8L2F1dGhvcj48YXV0aG9yPkJydXNjaCwg
RzwvYXV0aG9yPjwvYXV0aG9ycz48L2NvbnRyaWJ1dG9ycz48dGl0bGVzPjx0aXRsZT5SZXBvc2l0
aW9uaW5nIGVhcmx5IGNoaWxkaG9vZCBsZWFkZXJzaGlwIGFzIGFjdGlvbiBhbmQgYWN0aXZpc2lt
PC90aXRsZT48c2Vjb25kYXJ5LXRpdGxlPkV1cm9wZWFuIEVhcmx5IENoaWxkaG9vZCBSZXNlYXJj
aCBKb3VybmFsPC9zZWNvbmRhcnktdGl0bGU+PC90aXRsZXM+PHBlcmlvZGljYWw+PGZ1bGwtdGl0
bGU+RXVyb3BlYW4gRWFybHkgQ2hpbGRob29kIFJlc2VhcmNoIEpvdXJuYWw8L2Z1bGwtdGl0bGU+
PC9wZXJpb2RpY2FsPjxwYWdlcz44My05MzwvcGFnZXM+PHZvbHVtZT4xNjwvdm9sdW1lPjxudW1i
ZXI+MTwvbnVtYmVyPjxzZWN0aW9uPjgzPC9zZWN0aW9uPjxkYXRlcz48eWVhcj4yMDA4PC95ZWFy
PjwvZGF0ZXM+PHVybHM+PC91cmxzPjwvcmVjb3JkPjwvQ2l0ZT48Q2l0ZT48QXV0aG9yPkRhaGxi
ZXJnPC9BdXRob3I+PFllYXI+MTk5OTwvWWVhcj48UmVjTnVtPjMzPC9SZWNOdW0+PHJlY29yZD48
cmVjLW51bWJlcj4zMzwvcmVjLW51bWJlcj48Zm9yZWlnbi1rZXlzPjxrZXkgYXBwPSJFTiIgZGIt
aWQ9InMwcGEydmV2eTl4d2ZuZTB2ZW1wZGVmc2Zwejl2djJ2ZHdkeiIgdGltZXN0YW1wPSIxMzg3
MjM3MzYyIj4zMzwva2V5PjwvZm9yZWlnbi1rZXlzPjxyZWYtdHlwZSBuYW1lPSJCb29rIj42PC9y
ZWYtdHlwZT48Y29udHJpYnV0b3JzPjxhdXRob3JzPjxhdXRob3I+RGFobGJlcmcsIEc8L2F1dGhv
cj48YXV0aG9yPk1vc3MsIFA8L2F1dGhvcj48YXV0aG9yPlBlbmNlLCBBPC9hdXRob3I+PC9hdXRo
b3JzPjwvY29udHJpYnV0b3JzPjx0aXRsZXM+PHRpdGxlPkJleW9uZCBxdWFsaXR5IGluIGVhcmx5
IGNoaWxkaG9vZCBlZHVjYXRpb24gYW5kIGNhcmU6IFBvc3Rtb2Rlcm4gcGVyc3BlY3RpdmVzPC90
aXRsZT48L3RpdGxlcz48ZGF0ZXM+PHllYXI+MTk5OTwveWVhcj48L2RhdGVzPjxwdWItbG9jYXRp
b24+TG9uZG9uPC9wdWItbG9jYXRpb24+PHB1Ymxpc2hlcj5GYWxtZXIgUHJlc3MuPC9wdWJsaXNo
ZXI+PHVybHM+PC91cmxzPjwvcmVjb3JkPjwvQ2l0ZT48L0VuZE5vdGU+
</w:fldData>
              </w:fldChar>
            </w:r>
            <w:r w:rsidRPr="000D385B">
              <w:rPr>
                <w:rFonts w:cs="Times New Roman"/>
                <w:szCs w:val="24"/>
              </w:rPr>
              <w:instrText xml:space="preserve"> ADDIN EN.CITE </w:instrText>
            </w:r>
            <w:r w:rsidRPr="000D385B">
              <w:rPr>
                <w:rFonts w:cs="Times New Roman"/>
                <w:szCs w:val="24"/>
              </w:rPr>
              <w:fldChar w:fldCharType="begin">
                <w:fldData xml:space="preserve">PEVuZE5vdGU+PENpdGU+PEF1dGhvcj5Hcmllc2hhYmVyPC9BdXRob3I+PFllYXI+MjAwMTwvWWVh
cj48UmVjTnVtPjUxPC9SZWNOdW0+PERpc3BsYXlUZXh0PihEYWhsYmVyZywgTW9zcywgJmFtcDsg
UGVuY2UsIDE5OTk7IER1bmxvcCwgMjAwODsgR3JpZXNoYWJlciwgMjAwMTsgSGFyZCwgMjAwNjsg
TWFjZmFybGFuZSAmYW1wOyBMZXdpcywgMjAxMjsgTXVpanMgZXQgYWwuLCAyMDA0OyBOdXBwb25l
biwgMjAwNjsgUm9kZCwgMjAwNjsgU3RvbmVob3VzZSwgMTk5NDsgU3Vtc2lvbiwgMjAwNjsgV2Fu
aWdhbmF5YWtlIGV0IGFsLiwgMjAxMjsgV29vZHJvdyAmYW1wOyBCcnVzY2gsIDIwMDgpPC9EaXNw
bGF5VGV4dD48cmVjb3JkPjxyZWMtbnVtYmVyPjUxPC9yZWMtbnVtYmVyPjxmb3JlaWduLWtleXM+
PGtleSBhcHA9IkVOIiBkYi1pZD0iczBwYTJ2ZXZ5OXh3Zm5lMHZlbXBkZWZzZnB6OXZ2MnZkd2R6
IiB0aW1lc3RhbXA9IjEzODcyMzczNjMiPjUxPC9rZXk+PC9mb3JlaWduLWtleXM+PHJlZi10eXBl
IG5hbWU9IkJvb2sgU2VjdGlvbiI+NTwvcmVmLXR5cGU+PGNvbnRyaWJ1dG9ycz48YXV0aG9ycz48
YXV0aG9yPkdyaWVzaGFiZXIsIFM8L2F1dGhvcj48L2F1dGhvcnM+PHNlY29uZGFyeS1hdXRob3Jz
PjxhdXRob3I+R3JpZXNoYWJlciwgUyA8L2F1dGhvcj48YXV0aG9yPkNhbmVsbGEsIEcuIFMuIDwv
YXV0aG9yPjwvc2Vjb25kYXJ5LWF1dGhvcnM+PC9jb250cmlidXRvcnM+PHRpdGxlcz48dGl0bGU+
QWR2b2NhY3kgYW5kIGVhcmx5IGNoaWxkaG9vZCBlZHVjYXRvcnM6IElkZW50aXR5IGFuZCBjdWx0
dXJhbCBjb25mbGljdHM8L3RpdGxlPjxzZWNvbmRhcnktdGl0bGU+RW1icmFjaW5nIGlkZW50aXRp
ZXMgaW4gZWFybHkgY2hpbGRob29kIGVkdWNhdGlvbjogRGl2ZXJzaXR5IGFuZCBwb3NzaWJpbGl0
aWVzPC9zZWNvbmRhcnktdGl0bGU+PC90aXRsZXM+PHBhZ2VzPjYwLTcyPC9wYWdlcz48ZGF0ZXM+
PHllYXI+MjAwMTwveWVhcj48L2RhdGVzPjxwdWItbG9jYXRpb24+TmV3IFlvcmssIE5ZPC9wdWIt
bG9jYXRpb24+PHB1Ymxpc2hlcj5UZWFjaGVycyBDb2xsZWdlIFByZXNzPC9wdWJsaXNoZXI+PHVy
bHM+PC91cmxzPjwvcmVjb3JkPjwvQ2l0ZT48Q2l0ZT48QXV0aG9yPkR1bmxvcDwvQXV0aG9yPjxZ
ZWFyPjIwMDg8L1llYXI+PFJlY051bT4zNjwvUmVjTnVtPjxyZWNvcmQ+PHJlYy1udW1iZXI+MzY8
L3JlYy1udW1iZXI+PGZvcmVpZ24ta2V5cz48a2V5IGFwcD0iRU4iIGRiLWlkPSJzMHBhMnZldnk5
eHdmbmUwdmVtcGRlZnNmcHo5dnYydmR3ZHoiIHRpbWVzdGFtcD0iMTM4NzIzNzM2MiI+MzY8L2tl
eT48L2ZvcmVpZ24ta2V5cz48cmVmLXR5cGUgbmFtZT0iRWxlY3Ryb25pYyBBcnRpY2xlIj40Mzwv
cmVmLXR5cGU+PGNvbnRyaWJ1dG9ycz48YXV0aG9ycz48YXV0aG9yPkR1bmxvcCwgQSBXPC9hdXRo
b3I+PC9hdXRob3JzPjwvY29udHJpYnV0b3JzPjx0aXRsZXM+PHRpdGxlPkEgbGl0ZXJhdHVyZSBy
ZXZpZXcgb24gbGVhZGVyc2hpcCBpbiB0aGUgZWFybHkgeWVhcnM8L3RpdGxlPjwvdGl0bGVzPjxk
YXRlcz48eWVhcj4yMDA4PC95ZWFyPjwvZGF0ZXM+PHVybHM+PHJlbGF0ZWQtdXJscz48dXJsPmh0
dHA6Ly93d3cuZWR1Y2F0aW9uc2NvdGxhbmQuZ292LnVrL2ltYWdlcy9sZWFkZXJzaGlwcmV2aWV3
X3RjbTQtNDk5MTQwLmRvYzwvdXJsPjwvcmVsYXRlZC11cmxzPjwvdXJscz48L3JlY29yZD48L0Np
dGU+PENpdGU+PEF1dGhvcj5NYWNmYXJsYW5lPC9BdXRob3I+PFllYXI+MjAxMjwvWWVhcj48UmVj
TnVtPjE3NjwvUmVjTnVtPjxyZWNvcmQ+PHJlYy1udW1iZXI+MTc2PC9yZWMtbnVtYmVyPjxmb3Jl
aWduLWtleXM+PGtleSBhcHA9IkVOIiBkYi1pZD0iczBwYTJ2ZXZ5OXh3Zm5lMHZlbXBkZWZzZnB6
OXZ2MnZkd2R6IiB0aW1lc3RhbXA9IjEzOTUzNjE1NDIiPjE3Njwva2V5PjwvZm9yZWlnbi1rZXlz
PjxyZWYtdHlwZSBuYW1lPSJKb3VybmFsIEFydGljbGUiPjE3PC9yZWYtdHlwZT48Y29udHJpYnV0
b3JzPjxhdXRob3JzPjxhdXRob3I+TWFjZmFybGFuZSwgSzwvYXV0aG9yPjxhdXRob3I+TGV3aXMs
IFA8L2F1dGhvcj48L2F1dGhvcnM+PC9jb250cmlidXRvcnM+PHRpdGxlcz48dGl0bGU+VW5pdGVk
IHdlIHN0YW5kOiBTZWVraW5nIGNvaGVzaXZlIGFjdGlvbiBpbiBlYXJseSBjaGlsZGhvb2QgZWR1
Y2F0aW9uIGFuZCBjYXJlPC90aXRsZT48c2Vjb25kYXJ5LXRpdGxlPkNvbnRlbXBvcmFyeSBJc3N1
ZXMgaW4gRWFybHkgQ2hpbGRob29kPC9zZWNvbmRhcnktdGl0bGU+PC90aXRsZXM+PHBlcmlvZGlj
YWw+PGZ1bGwtdGl0bGU+Q29udGVtcG9yYXJ5IElzc3VlcyBpbiBFYXJseSBDaGlsZGhvb2Q8L2Z1
bGwtdGl0bGU+PC9wZXJpb2RpY2FsPjxwYWdlcz42My03MzwvcGFnZXM+PHZvbHVtZT4xMzwvdm9s
dW1lPjxudW1iZXI+MTwvbnVtYmVyPjxkYXRlcz48eWVhcj4yMDEyPC95ZWFyPjwvZGF0ZXM+PHVy
bHM+PC91cmxzPjxlbGVjdHJvbmljLXJlc291cmNlLW51bT4xMC4yMzA0L2NpZWMuMjAxMi4xMy4x
LjYzPC9lbGVjdHJvbmljLXJlc291cmNlLW51bT48L3JlY29yZD48L0NpdGU+PENpdGU+PEF1dGhv
cj5IYXJkPC9BdXRob3I+PFllYXI+MjAwNjwvWWVhcj48UmVjTnVtPjU0PC9SZWNOdW0+PHJlY29y
ZD48cmVjLW51bWJlcj41NDwvcmVjLW51bWJlcj48Zm9yZWlnbi1rZXlzPjxrZXkgYXBwPSJFTiIg
ZGItaWQ9InMwcGEydmV2eTl4d2ZuZTB2ZW1wZGVmc2Zwejl2djJ2ZHdkeiIgdGltZXN0YW1wPSIx
Mzg3MjM3MzY0Ij41NDwva2V5PjwvZm9yZWlnbi1rZXlzPjxyZWYtdHlwZSBuYW1lPSJKb3VybmFs
IEFydGljbGUiPjE3PC9yZWYtdHlwZT48Y29udHJpYnV0b3JzPjxhdXRob3JzPjxhdXRob3I+SGFy
ZCwgTDwvYXV0aG9yPjwvYXV0aG9ycz48L2NvbnRyaWJ1dG9ycz48dGl0bGVzPjx0aXRsZT5Ib3Jp
em9udGFsIHZpb2xlbmNlIGluIGVhcmx5IGNoaWxkaG9vZCBlZHVjYXRpb24gYW5kIGNhcmU6IElt
cGxpY2F0aW9ucyBmb3IgbGVhZGVyc2hpcCBlbmFjdG1lbnQ8L3RpdGxlPjxzZWNvbmRhcnktdGl0
bGU+QXVzdHJhbGlhbiBKb3VybmFsIG9mIEVhcmx5IENoaWxkaG9vZDwvc2Vjb25kYXJ5LXRpdGxl
PjwvdGl0bGVzPjxwZXJpb2RpY2FsPjxmdWxsLXRpdGxlPkF1c3RyYWxpYW4gSm91cm5hbCBvZiBF
YXJseSBDaGlsZGhvb2Q8L2Z1bGwtdGl0bGU+PC9wZXJpb2RpY2FsPjxwYWdlcz40MC00ODwvcGFn
ZXM+PHZvbHVtZT4zMTwvdm9sdW1lPjxudW1iZXI+MzwvbnVtYmVyPjxkYXRlcz48eWVhcj4yMDA2
PC95ZWFyPjwvZGF0ZXM+PHVybHM+PHJlbGF0ZWQtdXJscz48dXJsPmh0dHA6Ly9zZWFyY2guaW5m
b3JtaXQuY29tLmF1L3NlYXJjaCA7cmVzPUFFSVBUO3NlYXJjaD1GVEk9eWVzJTIwQU5EJTIwSVM9
MDMxMi01MDMzJTIwQU5EJTIwVlJGPTMxJTIwQU5EJTIwSVJGPTMlMjBBTkQlMjBQWT0yMDA2JTIw
QU5EJTIwUEc9NDA8L3VybD48L3JlbGF0ZWQtdXJscz48L3VybHM+PC9yZWNvcmQ+PC9DaXRlPjxD
aXRlPjxBdXRob3I+TXVpanM8L0F1dGhvcj48WWVhcj4yMDA0PC9ZZWFyPjxSZWNOdW0+NjM8L1Jl
Y051bT48cmVjb3JkPjxyZWMtbnVtYmVyPjYzPC9yZWMtbnVtYmVyPjxmb3JlaWduLWtleXM+PGtl
eSBhcHA9IkVOIiBkYi1pZD0iczBwYTJ2ZXZ5OXh3Zm5lMHZlbXBkZWZzZnB6OXZ2MnZkd2R6IiB0
aW1lc3RhbXA9IjEzODg1MzQwODkiPjYzPC9rZXk+PC9mb3JlaWduLWtleXM+PHJlZi10eXBlIG5h
bWU9IkpvdXJuYWwgQXJ0aWNsZSI+MTc8L3JlZi10eXBlPjxjb250cmlidXRvcnM+PGF1dGhvcnM+
PGF1dGhvcj5NdWlqcywgRDwvYXV0aG9yPjxhdXRob3I+QXVicmV5LCBDPC9hdXRob3I+PGF1dGhv
cj5IYXJyaXMsIEE8L2F1dGhvcj48YXV0aG9yPkJyaWdncywgTSAgPC9hdXRob3I+PC9hdXRob3Jz
PjwvY29udHJpYnV0b3JzPjx0aXRsZXM+PHRpdGxlPkhvdyBkbyB0aGV5IG1hbmFnZT8gQSByZXZp
ZXcgb2YgdGhlIHJlc2VhcmNoIG9uIGxlYWRlcnNoaXAgaW4gZWFybHkgY2hpbGRob29kPC90aXRs
ZT48c2Vjb25kYXJ5LXRpdGxlPkpvdXJuYWwgb2YgRWFybHkgQ2hpbGRob29kIFJlc2VhcmNoPC9z
ZWNvbmRhcnktdGl0bGU+PC90aXRsZXM+PHBlcmlvZGljYWw+PGZ1bGwtdGl0bGU+Sm91cm5hbCBv
ZiBFYXJseSBDaGlsZGhvb2QgUmVzZWFyY2g8L2Z1bGwtdGl0bGU+PC9wZXJpb2RpY2FsPjxwYWdl
cz4xNTctNjk8L3BhZ2VzPjx2b2x1bWU+Mjwvdm9sdW1lPjxudW1iZXI+MjwvbnVtYmVyPjxzZWN0
aW9uPjE1Nzwvc2VjdGlvbj48ZGF0ZXM+PHllYXI+MjAwNDwveWVhcj48L2RhdGVzPjx1cmxzPjwv
dXJscz48L3JlY29yZD48L0NpdGU+PENpdGU+PEF1dGhvcj5OdXBwb25lbjwvQXV0aG9yPjxZZWFy
PjIwMDY8L1llYXI+PFJlY051bT4xPC9SZWNOdW0+PHJlY29yZD48cmVjLW51bWJlcj4xPC9yZWMt
bnVtYmVyPjxmb3JlaWduLWtleXM+PGtleSBhcHA9IkVOIiBkYi1pZD0iczBwYTJ2ZXZ5OXh3Zm5l
MHZlbXBkZWZzZnB6OXZ2MnZkd2R6IiB0aW1lc3RhbXA9IjEzNjc4MzM2MjkiPjE8L2tleT48L2Zv
cmVpZ24ta2V5cz48cmVmLXR5cGUgbmFtZT0iSm91cm5hbCBBcnRpY2xlIj4xNzwvcmVmLXR5cGU+
PGNvbnRyaWJ1dG9ycz48YXV0aG9ycz48YXV0aG9yPk51cHBvbmVuLCBIPC9hdXRob3I+PC9hdXRo
b3JzPjwvY29udHJpYnV0b3JzPjx0aXRsZXM+PHRpdGxlPkZyYW1ld29yayBmb3IgZGV2ZWxvcGlu
ZyBsZWFkZXJzaGlwIHNraWxscyBpbiBjaGlsZCBjYXJlIGNlbnRyZXMgaW4gUXVlZW5zbGFuZCwg
QXVzdHJhbGlhPC90aXRsZT48c2Vjb25kYXJ5LXRpdGxlPkNvbnRlbXBvcmFyeSBJc3N1ZXMgaW4g
RWFybHkgQ2hpbGRob29kPC9zZWNvbmRhcnktdGl0bGU+PC90aXRsZXM+PHBlcmlvZGljYWw+PGZ1
bGwtdGl0bGU+Q29udGVtcG9yYXJ5IElzc3VlcyBpbiBFYXJseSBDaGlsZGhvb2Q8L2Z1bGwtdGl0
bGU+PC9wZXJpb2RpY2FsPjxwYWdlcz4xNDYtMTYxPC9wYWdlcz48dm9sdW1lPjc8L3ZvbHVtZT48
bnVtYmVyPjI8L251bWJlcj48c2VjdGlvbj4xNDY8L3NlY3Rpb24+PGtleXdvcmRzPjxrZXl3b3Jk
PkxlYWRlcnNoaXAvbWFuYWdlbWVudCBkaXNjb3Vyc2VzICZhbXA7IGFkdm9jYWN5PC9rZXl3b3Jk
Pjwva2V5d29yZHM+PGRhdGVzPjx5ZWFyPjIwMDY8L3llYXI+PC9kYXRlcz48d29yay10eXBlPkpv
dXJuYWw8L3dvcmstdHlwZT48dXJscz48L3VybHM+PGVsZWN0cm9uaWMtcmVzb3VyY2UtbnVtPjEw
LjIzMDQvY2llYy4yMDA2LjcuMi4xNDY8L2VsZWN0cm9uaWMtcmVzb3VyY2UtbnVtPjwvcmVjb3Jk
PjwvQ2l0ZT48Q2l0ZT48QXV0aG9yPlJvZGQ8L0F1dGhvcj48WWVhcj4yMDA2PC9ZZWFyPjxSZWNO
dW0+OTM8L1JlY051bT48cmVjb3JkPjxyZWMtbnVtYmVyPjkzPC9yZWMtbnVtYmVyPjxmb3JlaWdu
LWtleXM+PGtleSBhcHA9IkVOIiBkYi1pZD0iczBwYTJ2ZXZ5OXh3Zm5lMHZlbXBkZWZzZnB6OXZ2
MnZkd2R6IiB0aW1lc3RhbXA9IjEzODg5NjkzNDQiPjkzPC9rZXk+PC9mb3JlaWduLWtleXM+PHJl
Zi10eXBlIG5hbWU9IkJvb2siPjY8L3JlZi10eXBlPjxjb250cmlidXRvcnM+PGF1dGhvcnM+PGF1
dGhvcj5Sb2RkLCBKPC9hdXRob3I+PC9hdXRob3JzPjwvY29udHJpYnV0b3JzPjx0aXRsZXM+PHRp
dGxlPkxlYWRlcnNoaXAgaW4gZWFybHkgY2hpbGRob29kIGVkdWNhdGlvbiA8L3RpdGxlPjwvdGl0
bGVzPjxlZGl0aW9uPjNyZDwvZWRpdGlvbj48ZGF0ZXM+PHllYXI+MjAwNjwveWVhcj48L2RhdGVz
PjxwdWItbG9jYXRpb24+TlNXLCBBdXN0cmFsaWE8L3B1Yi1sb2NhdGlvbj48cHVibGlzaGVyPkFs
bGVuICZhbXA7IFVud2luPC9wdWJsaXNoZXI+PHVybHM+PC91cmxzPjwvcmVjb3JkPjwvQ2l0ZT48
Q2l0ZT48QXV0aG9yPlN0b25laG91c2U8L0F1dGhvcj48WWVhcj4xOTk0PC9ZZWFyPjxSZWNOdW0+
NzA8L1JlY051bT48cmVjb3JkPjxyZWMtbnVtYmVyPjcwPC9yZWMtbnVtYmVyPjxmb3JlaWduLWtl
eXM+PGtleSBhcHA9IkVOIiBkYi1pZD0iczBwYTJ2ZXZ5OXh3Zm5lMHZlbXBkZWZzZnB6OXZ2MnZk
d2R6IiB0aW1lc3RhbXA9IjEzODg1MzgyMTIiPjcwPC9rZXk+PC9mb3JlaWduLWtleXM+PHJlZi10
eXBlIG5hbWU9IkJvb2siPjY8L3JlZi10eXBlPjxjb250cmlidXRvcnM+PGF1dGhvcnM+PGF1dGhv
cj5TdG9uZWhvdXNlLCBBPC9hdXRob3I+PC9hdXRob3JzPjwvY29udHJpYnV0b3JzPjx0aXRsZXM+
PHRpdGxlPk5vdCBqdXN0IG5pY2UgbGFkaWVzOiBBIGJvb2sgb2YgcmVhZGluZ3Mgb24gZWFybHkg
Y2hpbGRob29kIGNhcmUgYW5kIGVkdWNhdGlvbjwvdGl0bGU+PC90aXRsZXM+PGRhdGVzPjx5ZWFy
PjE5OTQ8L3llYXI+PC9kYXRlcz48cHViLWxvY2F0aW9uPlN5ZG5leTwvcHViLWxvY2F0aW9uPjxw
dWJsaXNoZXI+UGFuZGVtZWxvbiBQcmVzczwvcHVibGlzaGVyPjx1cmxzPjwvdXJscz48L3JlY29y
ZD48L0NpdGU+PENpdGU+PEF1dGhvcj5TdW1zaW9uPC9BdXRob3I+PFllYXI+MjAwNjwvWWVhcj48
UmVjTnVtPjY1PC9SZWNOdW0+PHJlY29yZD48cmVjLW51bWJlcj42NTwvcmVjLW51bWJlcj48Zm9y
ZWlnbi1rZXlzPjxrZXkgYXBwPSJFTiIgZGItaWQ9InMwcGEydmV2eTl4d2ZuZTB2ZW1wZGVmc2Zw
ejl2djJ2ZHdkeiIgdGltZXN0YW1wPSIxMzg4NTM2MTc2Ij42NTwva2V5PjwvZm9yZWlnbi1rZXlz
PjxyZWYtdHlwZSBuYW1lPSJKb3VybmFsIEFydGljbGUiPjE3PC9yZWYtdHlwZT48Y29udHJpYnV0
b3JzPjxhdXRob3JzPjxhdXRob3I+U3Vtc2lvbiwgSjwvYXV0aG9yPjwvYXV0aG9ycz48L2NvbnRy
aWJ1dG9ycz48dGl0bGVzPjx0aXRsZT5Gcm9tIFdoaXRsYW0gdG8gZWNvbm9taWMgcmF0aW9uYWxp
c20gYW5kIGJleW9uZDogQSBjb25jZXB0dWFsIGZyYW1ld29yayBmb3IgcG9saXRpY2FsIGFjdGl2
aXNtIGluIGNoaWxkcmVu4oCZcyBzZXJ2aWNlczwvdGl0bGU+PHNlY29uZGFyeS10aXRsZT5BdXN0
cmFsaWFuIEpvdXJuYWwgb2YgRWFybHkgQ2hpbGRob29kPC9zZWNvbmRhcnktdGl0bGU+PC90aXRs
ZXM+PHBlcmlvZGljYWw+PGZ1bGwtdGl0bGU+QXVzdHJhbGlhbiBKb3VybmFsIG9mIEVhcmx5IENo
aWxkaG9vZDwvZnVsbC10aXRsZT48L3BlcmlvZGljYWw+PHBhZ2VzPjEtOTwvcGFnZXM+PHZvbHVt
ZT4zMTwvdm9sdW1lPjxudW1iZXI+MTwvbnVtYmVyPjxzZWN0aW9uPjE8L3NlY3Rpb24+PGRhdGVz
Pjx5ZWFyPjIwMDY8L3llYXI+PC9kYXRlcz48dXJscz48L3VybHM+PC9yZWNvcmQ+PC9DaXRlPjxD
aXRlPjxBdXRob3I+V2FuaWdhbmF5YWtlPC9BdXRob3I+PFllYXI+MjAxMjwvWWVhcj48UmVjTnVt
Pjc1PC9SZWNOdW0+PHJlY29yZD48cmVjLW51bWJlcj43NTwvcmVjLW51bWJlcj48Zm9yZWlnbi1r
ZXlzPjxrZXkgYXBwPSJFTiIgZGItaWQ9InMwcGEydmV2eTl4d2ZuZTB2ZW1wZGVmc2Zwejl2djJ2
ZHdkeiIgdGltZXN0YW1wPSIxMzg4NTQwMTU4Ij43NTwva2V5PjwvZm9yZWlnbi1rZXlzPjxyZWYt
dHlwZSBuYW1lPSJCb29rIj42PC9yZWYtdHlwZT48Y29udHJpYnV0b3JzPjxhdXRob3JzPjxhdXRo
b3I+V2FuaWdhbmF5YWtlLCBNPC9hdXRob3I+PGF1dGhvcj5DaGVlc2VtYW4sIFM8L2F1dGhvcj48
YXV0aG9yPkZlbmVjaCwgTTwvYXV0aG9yPjxhdXRob3I+SGFkbGV5LCBGPC9hdXRob3I+PGF1dGhv
cj5TaGVwaGVyZCwgVzwvYXV0aG9yPjwvYXV0aG9ycz48L2NvbnRyaWJ1dG9ycz48dGl0bGVzPjx0
aXRsZT5MZWFkZXJzaGlwOiBDb250ZXh0cyBhbmQgY29tcGxleGl0aWVzIGluIGVhcmx5IGNoaWxk
aG9vZCBlZHVjYXRpb248L3RpdGxlPjwvdGl0bGVzPjxkYXRlcz48eWVhcj4yMDEyPC95ZWFyPjwv
ZGF0ZXM+PHB1Yi1sb2NhdGlvbj5NZWxib3VybmUsIFZpYzwvcHViLWxvY2F0aW9uPjxwdWJsaXNo
ZXI+T3hmb3JkIFVuaXZlcnNpdHkgUHJlc3M8L3B1Ymxpc2hlcj48dXJscz48L3VybHM+PC9yZWNv
cmQ+PC9DaXRlPjxDaXRlPjxBdXRob3I+V29vZHJvdzwvQXV0aG9yPjxZZWFyPjIwMDg8L1llYXI+
PFJlY051bT4xNDwvUmVjTnVtPjxyZWNvcmQ+PHJlYy1udW1iZXI+MTQ8L3JlYy1udW1iZXI+PGZv
cmVpZ24ta2V5cz48a2V5IGFwcD0iRU4iIGRiLWlkPSJzMHBhMnZldnk5eHdmbmUwdmVtcGRlZnNm
cHo5dnYydmR3ZHoiIHRpbWVzdGFtcD0iMTM2ODE0NTA4NSI+MTQ8L2tleT48L2ZvcmVpZ24ta2V5
cz48cmVmLXR5cGUgbmFtZT0iSm91cm5hbCBBcnRpY2xlIj4xNzwvcmVmLXR5cGU+PGNvbnRyaWJ1
dG9ycz48YXV0aG9ycz48YXV0aG9yPldvb2Ryb3csIEM8L2F1dGhvcj48YXV0aG9yPkJydXNjaCwg
RzwvYXV0aG9yPjwvYXV0aG9ycz48L2NvbnRyaWJ1dG9ycz48dGl0bGVzPjx0aXRsZT5SZXBvc2l0
aW9uaW5nIGVhcmx5IGNoaWxkaG9vZCBsZWFkZXJzaGlwIGFzIGFjdGlvbiBhbmQgYWN0aXZpc2lt
PC90aXRsZT48c2Vjb25kYXJ5LXRpdGxlPkV1cm9wZWFuIEVhcmx5IENoaWxkaG9vZCBSZXNlYXJj
aCBKb3VybmFsPC9zZWNvbmRhcnktdGl0bGU+PC90aXRsZXM+PHBlcmlvZGljYWw+PGZ1bGwtdGl0
bGU+RXVyb3BlYW4gRWFybHkgQ2hpbGRob29kIFJlc2VhcmNoIEpvdXJuYWw8L2Z1bGwtdGl0bGU+
PC9wZXJpb2RpY2FsPjxwYWdlcz44My05MzwvcGFnZXM+PHZvbHVtZT4xNjwvdm9sdW1lPjxudW1i
ZXI+MTwvbnVtYmVyPjxzZWN0aW9uPjgzPC9zZWN0aW9uPjxkYXRlcz48eWVhcj4yMDA4PC95ZWFy
PjwvZGF0ZXM+PHVybHM+PC91cmxzPjwvcmVjb3JkPjwvQ2l0ZT48Q2l0ZT48QXV0aG9yPkRhaGxi
ZXJnPC9BdXRob3I+PFllYXI+MTk5OTwvWWVhcj48UmVjTnVtPjMzPC9SZWNOdW0+PHJlY29yZD48
cmVjLW51bWJlcj4zMzwvcmVjLW51bWJlcj48Zm9yZWlnbi1rZXlzPjxrZXkgYXBwPSJFTiIgZGIt
aWQ9InMwcGEydmV2eTl4d2ZuZTB2ZW1wZGVmc2Zwejl2djJ2ZHdkeiIgdGltZXN0YW1wPSIxMzg3
MjM3MzYyIj4zMzwva2V5PjwvZm9yZWlnbi1rZXlzPjxyZWYtdHlwZSBuYW1lPSJCb29rIj42PC9y
ZWYtdHlwZT48Y29udHJpYnV0b3JzPjxhdXRob3JzPjxhdXRob3I+RGFobGJlcmcsIEc8L2F1dGhv
cj48YXV0aG9yPk1vc3MsIFA8L2F1dGhvcj48YXV0aG9yPlBlbmNlLCBBPC9hdXRob3I+PC9hdXRo
b3JzPjwvY29udHJpYnV0b3JzPjx0aXRsZXM+PHRpdGxlPkJleW9uZCBxdWFsaXR5IGluIGVhcmx5
IGNoaWxkaG9vZCBlZHVjYXRpb24gYW5kIGNhcmU6IFBvc3Rtb2Rlcm4gcGVyc3BlY3RpdmVzPC90
aXRsZT48L3RpdGxlcz48ZGF0ZXM+PHllYXI+MTk5OTwveWVhcj48L2RhdGVzPjxwdWItbG9jYXRp
b24+TG9uZG9uPC9wdWItbG9jYXRpb24+PHB1Ymxpc2hlcj5GYWxtZXIgUHJlc3MuPC9wdWJsaXNo
ZXI+PHVybHM+PC91cmxzPjwvcmVjb3JkPjwvQ2l0ZT48L0VuZE5vdGU+
</w:fldData>
              </w:fldChar>
            </w:r>
            <w:r w:rsidRPr="000D385B">
              <w:rPr>
                <w:rFonts w:cs="Times New Roman"/>
                <w:szCs w:val="24"/>
              </w:rPr>
              <w:instrText xml:space="preserve"> ADDIN EN.CITE.DATA </w:instrText>
            </w:r>
            <w:r w:rsidRPr="000D385B">
              <w:rPr>
                <w:rFonts w:cs="Times New Roman"/>
                <w:szCs w:val="24"/>
              </w:rPr>
            </w:r>
            <w:r w:rsidRPr="000D385B">
              <w:rPr>
                <w:rFonts w:cs="Times New Roman"/>
                <w:szCs w:val="24"/>
              </w:rPr>
              <w:fldChar w:fldCharType="end"/>
            </w:r>
            <w:r w:rsidRPr="000D385B">
              <w:rPr>
                <w:rFonts w:cs="Times New Roman"/>
                <w:szCs w:val="24"/>
              </w:rPr>
            </w:r>
            <w:r w:rsidRPr="000D385B">
              <w:rPr>
                <w:rFonts w:cs="Times New Roman"/>
                <w:szCs w:val="24"/>
              </w:rPr>
              <w:fldChar w:fldCharType="separate"/>
            </w:r>
            <w:r w:rsidRPr="000D385B">
              <w:rPr>
                <w:rFonts w:cs="Times New Roman"/>
                <w:noProof/>
                <w:szCs w:val="24"/>
              </w:rPr>
              <w:t>(</w:t>
            </w:r>
            <w:hyperlink w:anchor="_ENREF_31" w:tooltip="Dahlberg, 1999 #33" w:history="1">
              <w:r w:rsidRPr="000D385B">
                <w:rPr>
                  <w:rStyle w:val="Hyperlink"/>
                  <w:rFonts w:cs="Times New Roman"/>
                  <w:noProof/>
                  <w:color w:val="auto"/>
                  <w:szCs w:val="24"/>
                  <w:u w:val="none"/>
                </w:rPr>
                <w:t>Dahlberg, Moss, &amp; Pence, 1999</w:t>
              </w:r>
            </w:hyperlink>
            <w:r w:rsidRPr="000D385B">
              <w:rPr>
                <w:rFonts w:cs="Times New Roman"/>
                <w:noProof/>
                <w:szCs w:val="24"/>
              </w:rPr>
              <w:t xml:space="preserve">; </w:t>
            </w:r>
            <w:hyperlink w:anchor="_ENREF_41" w:tooltip="Dunlop, 2008 #36" w:history="1">
              <w:r w:rsidRPr="000D385B">
                <w:rPr>
                  <w:rStyle w:val="Hyperlink"/>
                  <w:rFonts w:cs="Times New Roman"/>
                  <w:noProof/>
                  <w:color w:val="auto"/>
                  <w:szCs w:val="24"/>
                  <w:u w:val="none"/>
                </w:rPr>
                <w:t>Dunlop, 2008</w:t>
              </w:r>
            </w:hyperlink>
            <w:r w:rsidRPr="000D385B">
              <w:rPr>
                <w:rFonts w:cs="Times New Roman"/>
                <w:noProof/>
                <w:szCs w:val="24"/>
              </w:rPr>
              <w:t xml:space="preserve">; </w:t>
            </w:r>
            <w:hyperlink w:anchor="_ENREF_73" w:tooltip="Grieshaber, 2001 #51" w:history="1">
              <w:r w:rsidRPr="000D385B">
                <w:rPr>
                  <w:rStyle w:val="Hyperlink"/>
                  <w:rFonts w:cs="Times New Roman"/>
                  <w:noProof/>
                  <w:color w:val="auto"/>
                  <w:szCs w:val="24"/>
                  <w:u w:val="none"/>
                </w:rPr>
                <w:t>Grieshaber, 2001</w:t>
              </w:r>
            </w:hyperlink>
            <w:r w:rsidRPr="000D385B">
              <w:rPr>
                <w:rFonts w:cs="Times New Roman"/>
                <w:noProof/>
                <w:szCs w:val="24"/>
              </w:rPr>
              <w:t xml:space="preserve">; </w:t>
            </w:r>
            <w:hyperlink w:anchor="_ENREF_78" w:tooltip="Hard, 2006 #54" w:history="1">
              <w:r w:rsidRPr="000D385B">
                <w:rPr>
                  <w:rStyle w:val="Hyperlink"/>
                  <w:rFonts w:cs="Times New Roman"/>
                  <w:noProof/>
                  <w:color w:val="auto"/>
                  <w:szCs w:val="24"/>
                  <w:u w:val="none"/>
                </w:rPr>
                <w:t>Hard, 2006</w:t>
              </w:r>
            </w:hyperlink>
            <w:r w:rsidRPr="000D385B">
              <w:rPr>
                <w:rFonts w:cs="Times New Roman"/>
                <w:noProof/>
                <w:szCs w:val="24"/>
              </w:rPr>
              <w:t xml:space="preserve">; </w:t>
            </w:r>
            <w:hyperlink w:anchor="_ENREF_94" w:tooltip="Macfarlane, 2012 #176" w:history="1">
              <w:r w:rsidRPr="000D385B">
                <w:rPr>
                  <w:rStyle w:val="Hyperlink"/>
                  <w:rFonts w:cs="Times New Roman"/>
                  <w:noProof/>
                  <w:color w:val="auto"/>
                  <w:szCs w:val="24"/>
                  <w:u w:val="none"/>
                </w:rPr>
                <w:t>Macfarlane &amp; Lewis, 2012</w:t>
              </w:r>
            </w:hyperlink>
            <w:r w:rsidRPr="000D385B">
              <w:rPr>
                <w:rFonts w:cs="Times New Roman"/>
                <w:noProof/>
                <w:szCs w:val="24"/>
              </w:rPr>
              <w:t xml:space="preserve">; </w:t>
            </w:r>
            <w:hyperlink w:anchor="_ENREF_105" w:tooltip="Muijs, 2004 #63" w:history="1">
              <w:r w:rsidRPr="000D385B">
                <w:rPr>
                  <w:rStyle w:val="Hyperlink"/>
                  <w:rFonts w:cs="Times New Roman"/>
                  <w:noProof/>
                  <w:color w:val="auto"/>
                  <w:szCs w:val="24"/>
                  <w:u w:val="none"/>
                </w:rPr>
                <w:t>Muijs et al., 2004</w:t>
              </w:r>
            </w:hyperlink>
            <w:r w:rsidRPr="000D385B">
              <w:rPr>
                <w:rFonts w:cs="Times New Roman"/>
                <w:noProof/>
                <w:szCs w:val="24"/>
              </w:rPr>
              <w:t xml:space="preserve">; </w:t>
            </w:r>
            <w:hyperlink w:anchor="_ENREF_110" w:tooltip="Nupponen, 2006 #1" w:history="1">
              <w:r w:rsidRPr="000D385B">
                <w:rPr>
                  <w:rStyle w:val="Hyperlink"/>
                  <w:rFonts w:cs="Times New Roman"/>
                  <w:noProof/>
                  <w:color w:val="auto"/>
                  <w:szCs w:val="24"/>
                  <w:u w:val="none"/>
                </w:rPr>
                <w:t>Nupponen, 2006</w:t>
              </w:r>
            </w:hyperlink>
            <w:r w:rsidRPr="000D385B">
              <w:rPr>
                <w:rFonts w:cs="Times New Roman"/>
                <w:noProof/>
                <w:szCs w:val="24"/>
              </w:rPr>
              <w:t xml:space="preserve">; </w:t>
            </w:r>
            <w:hyperlink w:anchor="_ENREF_124" w:tooltip="Rodd, 2006 #93" w:history="1">
              <w:r w:rsidRPr="000D385B">
                <w:rPr>
                  <w:rStyle w:val="Hyperlink"/>
                  <w:rFonts w:cs="Times New Roman"/>
                  <w:noProof/>
                  <w:color w:val="auto"/>
                  <w:szCs w:val="24"/>
                  <w:u w:val="none"/>
                </w:rPr>
                <w:t xml:space="preserve">Rodd, </w:t>
              </w:r>
              <w:r w:rsidRPr="000D385B">
                <w:rPr>
                  <w:rStyle w:val="Hyperlink"/>
                  <w:rFonts w:cs="Times New Roman"/>
                  <w:noProof/>
                  <w:color w:val="auto"/>
                  <w:szCs w:val="24"/>
                  <w:u w:val="none"/>
                </w:rPr>
                <w:lastRenderedPageBreak/>
                <w:t>2006</w:t>
              </w:r>
            </w:hyperlink>
            <w:r w:rsidRPr="000D385B">
              <w:rPr>
                <w:rFonts w:cs="Times New Roman"/>
                <w:noProof/>
                <w:szCs w:val="24"/>
              </w:rPr>
              <w:t xml:space="preserve">; </w:t>
            </w:r>
            <w:hyperlink w:anchor="_ENREF_134" w:tooltip="Stonehouse, 1994 #70" w:history="1">
              <w:r w:rsidRPr="000D385B">
                <w:rPr>
                  <w:rStyle w:val="Hyperlink"/>
                  <w:rFonts w:cs="Times New Roman"/>
                  <w:noProof/>
                  <w:color w:val="auto"/>
                  <w:szCs w:val="24"/>
                  <w:u w:val="none"/>
                </w:rPr>
                <w:t>Stonehouse, 1994</w:t>
              </w:r>
            </w:hyperlink>
            <w:r w:rsidRPr="000D385B">
              <w:rPr>
                <w:rFonts w:cs="Times New Roman"/>
                <w:noProof/>
                <w:szCs w:val="24"/>
              </w:rPr>
              <w:t xml:space="preserve">; </w:t>
            </w:r>
            <w:hyperlink w:anchor="_ENREF_136" w:tooltip="Sumsion, 2006 #65" w:history="1">
              <w:r w:rsidRPr="000D385B">
                <w:rPr>
                  <w:rStyle w:val="Hyperlink"/>
                  <w:rFonts w:cs="Times New Roman"/>
                  <w:noProof/>
                  <w:color w:val="auto"/>
                  <w:szCs w:val="24"/>
                  <w:u w:val="none"/>
                </w:rPr>
                <w:t>Sumsion, 2006</w:t>
              </w:r>
            </w:hyperlink>
            <w:r w:rsidRPr="000D385B">
              <w:rPr>
                <w:rFonts w:cs="Times New Roman"/>
                <w:noProof/>
                <w:szCs w:val="24"/>
              </w:rPr>
              <w:t xml:space="preserve">; </w:t>
            </w:r>
            <w:hyperlink w:anchor="_ENREF_143" w:tooltip="Waniganayake, 2012 #75" w:history="1">
              <w:r w:rsidRPr="000D385B">
                <w:rPr>
                  <w:rStyle w:val="Hyperlink"/>
                  <w:rFonts w:cs="Times New Roman"/>
                  <w:noProof/>
                  <w:color w:val="auto"/>
                  <w:szCs w:val="24"/>
                  <w:u w:val="none"/>
                </w:rPr>
                <w:t>Waniganayake et al., 2012</w:t>
              </w:r>
            </w:hyperlink>
            <w:r w:rsidRPr="000D385B">
              <w:rPr>
                <w:rFonts w:cs="Times New Roman"/>
                <w:noProof/>
                <w:szCs w:val="24"/>
              </w:rPr>
              <w:t xml:space="preserve">; </w:t>
            </w:r>
            <w:hyperlink w:anchor="_ENREF_147" w:tooltip="Woodrow, 2008 #14" w:history="1">
              <w:r w:rsidRPr="000D385B">
                <w:rPr>
                  <w:rStyle w:val="Hyperlink"/>
                  <w:rFonts w:cs="Times New Roman"/>
                  <w:noProof/>
                  <w:color w:val="auto"/>
                  <w:szCs w:val="24"/>
                  <w:u w:val="none"/>
                </w:rPr>
                <w:t>Woodrow &amp; Brusch, 2008</w:t>
              </w:r>
            </w:hyperlink>
            <w:r w:rsidRPr="000D385B">
              <w:rPr>
                <w:rFonts w:cs="Times New Roman"/>
                <w:noProof/>
                <w:szCs w:val="24"/>
              </w:rPr>
              <w:t>)</w:t>
            </w:r>
            <w:r w:rsidRPr="000D385B">
              <w:rPr>
                <w:rFonts w:cs="Times New Roman"/>
                <w:szCs w:val="24"/>
              </w:rPr>
              <w:fldChar w:fldCharType="end"/>
            </w:r>
          </w:p>
        </w:tc>
      </w:tr>
    </w:tbl>
    <w:p w14:paraId="016A617A" w14:textId="77777777" w:rsidR="006F6083" w:rsidRPr="000D385B" w:rsidRDefault="006F6083" w:rsidP="006F6083">
      <w:pPr>
        <w:spacing w:after="200" w:line="276" w:lineRule="auto"/>
        <w:rPr>
          <w:rFonts w:eastAsiaTheme="majorEastAsia" w:cs="Times New Roman"/>
          <w:b/>
          <w:bCs/>
          <w:szCs w:val="24"/>
        </w:rPr>
      </w:pPr>
      <w:r w:rsidRPr="000D385B">
        <w:rPr>
          <w:rFonts w:cs="Times New Roman"/>
          <w:szCs w:val="24"/>
        </w:rPr>
        <w:lastRenderedPageBreak/>
        <w:br w:type="page"/>
      </w:r>
    </w:p>
    <w:p w14:paraId="3087CE6C" w14:textId="2468BED0" w:rsidR="008753BA" w:rsidRPr="000D385B" w:rsidRDefault="006F6083" w:rsidP="00267B5C">
      <w:pPr>
        <w:pStyle w:val="Heading2"/>
        <w:rPr>
          <w:b w:val="0"/>
          <w:sz w:val="24"/>
          <w:szCs w:val="24"/>
        </w:rPr>
      </w:pPr>
      <w:bookmarkStart w:id="312" w:name="_Toc473551499"/>
      <w:r w:rsidRPr="000D385B">
        <w:rPr>
          <w:b w:val="0"/>
          <w:sz w:val="24"/>
          <w:szCs w:val="24"/>
        </w:rPr>
        <w:lastRenderedPageBreak/>
        <w:t xml:space="preserve">Appendix </w:t>
      </w:r>
      <w:r w:rsidR="008753BA" w:rsidRPr="000D385B">
        <w:rPr>
          <w:b w:val="0"/>
          <w:sz w:val="24"/>
          <w:szCs w:val="24"/>
        </w:rPr>
        <w:t>B</w:t>
      </w:r>
      <w:bookmarkEnd w:id="312"/>
      <w:r w:rsidRPr="000D385B">
        <w:rPr>
          <w:b w:val="0"/>
          <w:sz w:val="24"/>
          <w:szCs w:val="24"/>
        </w:rPr>
        <w:t xml:space="preserve"> </w:t>
      </w:r>
    </w:p>
    <w:p w14:paraId="692A2B15" w14:textId="76E27F44" w:rsidR="006F6083" w:rsidRPr="000D385B" w:rsidRDefault="006F6083" w:rsidP="00267B5C">
      <w:pPr>
        <w:pStyle w:val="Heading2"/>
        <w:rPr>
          <w:b w:val="0"/>
          <w:sz w:val="24"/>
          <w:szCs w:val="24"/>
        </w:rPr>
      </w:pPr>
      <w:bookmarkStart w:id="313" w:name="_Toc473551500"/>
      <w:r w:rsidRPr="000D385B">
        <w:rPr>
          <w:b w:val="0"/>
          <w:sz w:val="24"/>
          <w:szCs w:val="24"/>
        </w:rPr>
        <w:t xml:space="preserve">Focus </w:t>
      </w:r>
      <w:r w:rsidR="008753BA" w:rsidRPr="000D385B">
        <w:rPr>
          <w:b w:val="0"/>
          <w:sz w:val="24"/>
          <w:szCs w:val="24"/>
        </w:rPr>
        <w:t>Group Questions</w:t>
      </w:r>
      <w:bookmarkEnd w:id="313"/>
    </w:p>
    <w:p w14:paraId="11C3B374" w14:textId="77777777" w:rsidR="006F6083" w:rsidRPr="000D385B" w:rsidRDefault="006F6083" w:rsidP="006F6083">
      <w:pPr>
        <w:pStyle w:val="ListParagraph"/>
        <w:numPr>
          <w:ilvl w:val="0"/>
          <w:numId w:val="24"/>
        </w:numPr>
        <w:rPr>
          <w:rFonts w:ascii="Times New Roman" w:hAnsi="Times New Roman" w:cs="Times New Roman"/>
          <w:szCs w:val="24"/>
        </w:rPr>
      </w:pPr>
      <w:r w:rsidRPr="000D385B">
        <w:rPr>
          <w:rFonts w:ascii="Times New Roman" w:hAnsi="Times New Roman" w:cs="Times New Roman"/>
          <w:szCs w:val="24"/>
        </w:rPr>
        <w:t>Can you tell me about your experiences of leadership in your early childhood settings?</w:t>
      </w:r>
    </w:p>
    <w:p w14:paraId="1BC81A85"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else share this experience of leadership?</w:t>
      </w:r>
    </w:p>
    <w:p w14:paraId="66AE2EB0"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have a different experience of leadership?</w:t>
      </w:r>
    </w:p>
    <w:p w14:paraId="434215FD" w14:textId="77777777" w:rsidR="006F6083" w:rsidRPr="000D385B" w:rsidRDefault="006F6083" w:rsidP="006F6083">
      <w:pPr>
        <w:pStyle w:val="ListParagraph"/>
        <w:numPr>
          <w:ilvl w:val="0"/>
          <w:numId w:val="24"/>
        </w:numPr>
        <w:rPr>
          <w:rFonts w:ascii="Times New Roman" w:hAnsi="Times New Roman" w:cs="Times New Roman"/>
          <w:szCs w:val="24"/>
        </w:rPr>
      </w:pPr>
      <w:r w:rsidRPr="000D385B">
        <w:rPr>
          <w:rFonts w:ascii="Times New Roman" w:hAnsi="Times New Roman" w:cs="Times New Roman"/>
          <w:szCs w:val="24"/>
        </w:rPr>
        <w:t>Is leadership different since the introduction of the NQF?</w:t>
      </w:r>
    </w:p>
    <w:p w14:paraId="59527502"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What does this look like?</w:t>
      </w:r>
    </w:p>
    <w:p w14:paraId="4B5FAF5C"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 xml:space="preserve">How does </w:t>
      </w:r>
      <w:proofErr w:type="gramStart"/>
      <w:r w:rsidRPr="000D385B">
        <w:rPr>
          <w:rFonts w:ascii="Times New Roman" w:hAnsi="Times New Roman" w:cs="Times New Roman"/>
          <w:szCs w:val="24"/>
        </w:rPr>
        <w:t>this impact educators</w:t>
      </w:r>
      <w:proofErr w:type="gramEnd"/>
      <w:r w:rsidRPr="000D385B">
        <w:rPr>
          <w:rFonts w:ascii="Times New Roman" w:hAnsi="Times New Roman" w:cs="Times New Roman"/>
          <w:szCs w:val="24"/>
        </w:rPr>
        <w:t>?</w:t>
      </w:r>
    </w:p>
    <w:p w14:paraId="30D729E6"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Can you tell me about a time when this impacted you?</w:t>
      </w:r>
    </w:p>
    <w:p w14:paraId="496F2F5A"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How do you feel about this?</w:t>
      </w:r>
    </w:p>
    <w:p w14:paraId="49785E85"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else share this experience?</w:t>
      </w:r>
    </w:p>
    <w:p w14:paraId="29CEF174"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have a different experience?</w:t>
      </w:r>
    </w:p>
    <w:p w14:paraId="0311C084"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Can you tell me about a time when other educators were impacted?</w:t>
      </w:r>
    </w:p>
    <w:p w14:paraId="5B134578"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else share this experience?</w:t>
      </w:r>
    </w:p>
    <w:p w14:paraId="0D5CEB4F"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have a different experience?</w:t>
      </w:r>
    </w:p>
    <w:p w14:paraId="40BBF098" w14:textId="77777777" w:rsidR="006F6083" w:rsidRPr="000D385B" w:rsidRDefault="006F6083" w:rsidP="006F6083">
      <w:pPr>
        <w:ind w:firstLine="720"/>
        <w:rPr>
          <w:rFonts w:cs="Times New Roman"/>
          <w:szCs w:val="24"/>
        </w:rPr>
      </w:pPr>
      <w:r w:rsidRPr="000D385B">
        <w:rPr>
          <w:rFonts w:cs="Times New Roman"/>
          <w:szCs w:val="24"/>
        </w:rPr>
        <w:t>3. Are there similarities with leadership before the introduction of the NQF?</w:t>
      </w:r>
    </w:p>
    <w:p w14:paraId="0509C838"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What does this look like?</w:t>
      </w:r>
    </w:p>
    <w:p w14:paraId="6352CD61"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 xml:space="preserve">How does </w:t>
      </w:r>
      <w:proofErr w:type="gramStart"/>
      <w:r w:rsidRPr="000D385B">
        <w:rPr>
          <w:rFonts w:ascii="Times New Roman" w:hAnsi="Times New Roman" w:cs="Times New Roman"/>
          <w:szCs w:val="24"/>
        </w:rPr>
        <w:t>this impact educators</w:t>
      </w:r>
      <w:proofErr w:type="gramEnd"/>
      <w:r w:rsidRPr="000D385B">
        <w:rPr>
          <w:rFonts w:ascii="Times New Roman" w:hAnsi="Times New Roman" w:cs="Times New Roman"/>
          <w:szCs w:val="24"/>
        </w:rPr>
        <w:t>?</w:t>
      </w:r>
    </w:p>
    <w:p w14:paraId="7A9DF58D"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Can you tell me about a time when this impacted you?</w:t>
      </w:r>
    </w:p>
    <w:p w14:paraId="18E210F8"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How do you feel about this?</w:t>
      </w:r>
    </w:p>
    <w:p w14:paraId="33B1BF8E"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else share this experience?</w:t>
      </w:r>
    </w:p>
    <w:p w14:paraId="450E6CAC"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have a different experience?</w:t>
      </w:r>
    </w:p>
    <w:p w14:paraId="556BE444"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Can you tell me about a time when other educators were impacted?</w:t>
      </w:r>
    </w:p>
    <w:p w14:paraId="2720E01E"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else share this experience?</w:t>
      </w:r>
    </w:p>
    <w:p w14:paraId="3342A974" w14:textId="77777777" w:rsidR="006F6083" w:rsidRPr="000D385B" w:rsidRDefault="006F6083" w:rsidP="006F6083">
      <w:pPr>
        <w:pStyle w:val="ListParagraph"/>
        <w:numPr>
          <w:ilvl w:val="1"/>
          <w:numId w:val="23"/>
        </w:numPr>
        <w:rPr>
          <w:rFonts w:ascii="Times New Roman" w:hAnsi="Times New Roman" w:cs="Times New Roman"/>
          <w:szCs w:val="24"/>
        </w:rPr>
      </w:pPr>
      <w:r w:rsidRPr="000D385B">
        <w:rPr>
          <w:rFonts w:ascii="Times New Roman" w:hAnsi="Times New Roman" w:cs="Times New Roman"/>
          <w:szCs w:val="24"/>
        </w:rPr>
        <w:t>Does anyone have a different experience?</w:t>
      </w:r>
    </w:p>
    <w:p w14:paraId="1F6B96B7" w14:textId="77777777" w:rsidR="006F6083" w:rsidRPr="000D385B" w:rsidRDefault="006F6083" w:rsidP="006F6083">
      <w:pPr>
        <w:pStyle w:val="ListParagraph"/>
        <w:numPr>
          <w:ilvl w:val="1"/>
          <w:numId w:val="23"/>
        </w:numPr>
        <w:rPr>
          <w:rFonts w:ascii="Times New Roman" w:hAnsi="Times New Roman" w:cs="Times New Roman"/>
          <w:szCs w:val="24"/>
        </w:rPr>
      </w:pPr>
    </w:p>
    <w:p w14:paraId="7D81C092" w14:textId="77777777" w:rsidR="006F6083" w:rsidRPr="000D385B" w:rsidRDefault="006F6083" w:rsidP="006F6083">
      <w:pPr>
        <w:spacing w:after="200"/>
        <w:rPr>
          <w:rFonts w:eastAsiaTheme="minorEastAsia" w:cs="Times New Roman"/>
          <w:szCs w:val="24"/>
          <w:lang w:eastAsia="en-AU"/>
        </w:rPr>
      </w:pPr>
      <w:r w:rsidRPr="000D385B">
        <w:rPr>
          <w:rFonts w:cs="Times New Roman"/>
          <w:szCs w:val="24"/>
        </w:rPr>
        <w:br w:type="page"/>
      </w:r>
    </w:p>
    <w:p w14:paraId="3D878FEE" w14:textId="2E5E4B79" w:rsidR="008753BA" w:rsidRPr="000D385B" w:rsidRDefault="006F6083" w:rsidP="00267B5C">
      <w:pPr>
        <w:pStyle w:val="Heading2"/>
        <w:rPr>
          <w:b w:val="0"/>
          <w:sz w:val="24"/>
          <w:szCs w:val="24"/>
        </w:rPr>
      </w:pPr>
      <w:bookmarkStart w:id="314" w:name="_Toc473551501"/>
      <w:r w:rsidRPr="000D385B">
        <w:rPr>
          <w:b w:val="0"/>
          <w:sz w:val="24"/>
          <w:szCs w:val="24"/>
        </w:rPr>
        <w:lastRenderedPageBreak/>
        <w:t xml:space="preserve">Appendix </w:t>
      </w:r>
      <w:r w:rsidR="008753BA" w:rsidRPr="000D385B">
        <w:rPr>
          <w:b w:val="0"/>
          <w:sz w:val="24"/>
          <w:szCs w:val="24"/>
        </w:rPr>
        <w:t>C</w:t>
      </w:r>
      <w:bookmarkEnd w:id="314"/>
      <w:r w:rsidRPr="000D385B">
        <w:rPr>
          <w:b w:val="0"/>
          <w:sz w:val="24"/>
          <w:szCs w:val="24"/>
        </w:rPr>
        <w:t xml:space="preserve"> </w:t>
      </w:r>
    </w:p>
    <w:p w14:paraId="75C595ED" w14:textId="71A3DABB" w:rsidR="006F6083" w:rsidRPr="000D385B" w:rsidRDefault="006F6083" w:rsidP="00267B5C">
      <w:pPr>
        <w:pStyle w:val="Heading2"/>
        <w:rPr>
          <w:b w:val="0"/>
          <w:sz w:val="24"/>
          <w:szCs w:val="24"/>
        </w:rPr>
      </w:pPr>
      <w:bookmarkStart w:id="315" w:name="_Toc473551502"/>
      <w:r w:rsidRPr="000D385B">
        <w:rPr>
          <w:b w:val="0"/>
          <w:sz w:val="24"/>
          <w:szCs w:val="24"/>
        </w:rPr>
        <w:t xml:space="preserve">Interview </w:t>
      </w:r>
      <w:r w:rsidR="008753BA" w:rsidRPr="000D385B">
        <w:rPr>
          <w:b w:val="0"/>
          <w:sz w:val="24"/>
          <w:szCs w:val="24"/>
        </w:rPr>
        <w:t>Questions</w:t>
      </w:r>
      <w:bookmarkEnd w:id="315"/>
    </w:p>
    <w:p w14:paraId="2DC47724" w14:textId="7282255D" w:rsidR="006F6083" w:rsidRPr="000D385B" w:rsidRDefault="006F6083" w:rsidP="006F6083">
      <w:pPr>
        <w:pStyle w:val="ListParagraph"/>
        <w:numPr>
          <w:ilvl w:val="0"/>
          <w:numId w:val="28"/>
        </w:numPr>
        <w:rPr>
          <w:rFonts w:ascii="Times New Roman" w:hAnsi="Times New Roman" w:cs="Times New Roman"/>
          <w:szCs w:val="24"/>
        </w:rPr>
      </w:pPr>
      <w:r w:rsidRPr="000D385B">
        <w:rPr>
          <w:rFonts w:ascii="Times New Roman" w:hAnsi="Times New Roman" w:cs="Times New Roman"/>
          <w:szCs w:val="24"/>
        </w:rPr>
        <w:t>During the focus groups you talked about a time when leadership impacted other educators</w:t>
      </w:r>
      <w:r w:rsidR="00011F74" w:rsidRPr="000D385B">
        <w:rPr>
          <w:rFonts w:ascii="Times New Roman" w:hAnsi="Times New Roman" w:cs="Times New Roman"/>
          <w:szCs w:val="24"/>
        </w:rPr>
        <w:t xml:space="preserve">. </w:t>
      </w:r>
      <w:r w:rsidRPr="000D385B">
        <w:rPr>
          <w:rFonts w:ascii="Times New Roman" w:hAnsi="Times New Roman" w:cs="Times New Roman"/>
          <w:szCs w:val="24"/>
        </w:rPr>
        <w:t>How did you feel about this?</w:t>
      </w:r>
    </w:p>
    <w:p w14:paraId="651B6310" w14:textId="77777777" w:rsidR="006F6083" w:rsidRPr="000D385B" w:rsidRDefault="006F6083" w:rsidP="006F6083">
      <w:pPr>
        <w:ind w:left="720"/>
        <w:rPr>
          <w:rFonts w:cs="Times New Roman"/>
          <w:szCs w:val="24"/>
        </w:rPr>
      </w:pPr>
    </w:p>
    <w:p w14:paraId="66B4457C" w14:textId="77777777" w:rsidR="006F6083" w:rsidRPr="000D385B" w:rsidRDefault="006F6083" w:rsidP="006F6083">
      <w:pPr>
        <w:pStyle w:val="ListParagraph"/>
        <w:numPr>
          <w:ilvl w:val="0"/>
          <w:numId w:val="28"/>
        </w:numPr>
        <w:rPr>
          <w:rFonts w:ascii="Times New Roman" w:hAnsi="Times New Roman" w:cs="Times New Roman"/>
          <w:szCs w:val="24"/>
        </w:rPr>
      </w:pPr>
      <w:r w:rsidRPr="000D385B">
        <w:rPr>
          <w:rFonts w:ascii="Times New Roman" w:hAnsi="Times New Roman" w:cs="Times New Roman"/>
          <w:szCs w:val="24"/>
        </w:rPr>
        <w:t>Can you tell me about the response of other educators to this?</w:t>
      </w:r>
    </w:p>
    <w:p w14:paraId="2CDA9CBC" w14:textId="77777777" w:rsidR="006F6083" w:rsidRPr="000D385B" w:rsidRDefault="006F6083" w:rsidP="006F6083">
      <w:pPr>
        <w:pStyle w:val="ListParagraph"/>
        <w:numPr>
          <w:ilvl w:val="0"/>
          <w:numId w:val="29"/>
        </w:numPr>
        <w:rPr>
          <w:rFonts w:ascii="Times New Roman" w:hAnsi="Times New Roman" w:cs="Times New Roman"/>
          <w:szCs w:val="24"/>
        </w:rPr>
      </w:pPr>
      <w:r w:rsidRPr="000D385B">
        <w:rPr>
          <w:rFonts w:ascii="Times New Roman" w:hAnsi="Times New Roman" w:cs="Times New Roman"/>
          <w:szCs w:val="24"/>
        </w:rPr>
        <w:t>How do you feel about this?</w:t>
      </w:r>
    </w:p>
    <w:p w14:paraId="59BBA758" w14:textId="77777777" w:rsidR="006F6083" w:rsidRPr="000D385B" w:rsidRDefault="006F6083" w:rsidP="006F6083">
      <w:pPr>
        <w:ind w:left="720"/>
        <w:rPr>
          <w:rFonts w:cs="Times New Roman"/>
          <w:szCs w:val="24"/>
        </w:rPr>
      </w:pPr>
    </w:p>
    <w:p w14:paraId="0F0FCD03" w14:textId="05E05AC6" w:rsidR="006F6083" w:rsidRPr="000D385B" w:rsidRDefault="006F6083" w:rsidP="006F6083">
      <w:pPr>
        <w:ind w:left="720"/>
        <w:rPr>
          <w:rFonts w:cs="Times New Roman"/>
          <w:szCs w:val="24"/>
        </w:rPr>
      </w:pPr>
      <w:r w:rsidRPr="000D385B">
        <w:rPr>
          <w:rFonts w:cs="Times New Roman"/>
          <w:szCs w:val="24"/>
        </w:rPr>
        <w:t>3</w:t>
      </w:r>
      <w:r w:rsidR="00011F74" w:rsidRPr="000D385B">
        <w:rPr>
          <w:rFonts w:cs="Times New Roman"/>
          <w:szCs w:val="24"/>
        </w:rPr>
        <w:t xml:space="preserve">. </w:t>
      </w:r>
      <w:r w:rsidRPr="000D385B">
        <w:rPr>
          <w:rFonts w:cs="Times New Roman"/>
          <w:szCs w:val="24"/>
        </w:rPr>
        <w:t>What was the response of leadership to other educators on such occasions?</w:t>
      </w:r>
    </w:p>
    <w:p w14:paraId="6C38B119" w14:textId="77777777" w:rsidR="006F6083" w:rsidRPr="000D385B" w:rsidRDefault="006F6083" w:rsidP="006F6083">
      <w:pPr>
        <w:pStyle w:val="ListParagraph"/>
        <w:numPr>
          <w:ilvl w:val="0"/>
          <w:numId w:val="29"/>
        </w:numPr>
        <w:rPr>
          <w:rFonts w:ascii="Times New Roman" w:hAnsi="Times New Roman" w:cs="Times New Roman"/>
          <w:szCs w:val="24"/>
        </w:rPr>
      </w:pPr>
      <w:r w:rsidRPr="000D385B">
        <w:rPr>
          <w:rFonts w:ascii="Times New Roman" w:hAnsi="Times New Roman" w:cs="Times New Roman"/>
          <w:szCs w:val="24"/>
        </w:rPr>
        <w:t>How do you feel about this?</w:t>
      </w:r>
    </w:p>
    <w:p w14:paraId="55EEF116" w14:textId="77777777" w:rsidR="006F6083" w:rsidRPr="000D385B" w:rsidRDefault="006F6083" w:rsidP="006F6083">
      <w:pPr>
        <w:ind w:left="720"/>
        <w:rPr>
          <w:rFonts w:cs="Times New Roman"/>
          <w:szCs w:val="24"/>
        </w:rPr>
      </w:pPr>
    </w:p>
    <w:p w14:paraId="4AA3AD23" w14:textId="0B070652" w:rsidR="006F6083" w:rsidRPr="000D385B" w:rsidRDefault="006F6083" w:rsidP="006F6083">
      <w:pPr>
        <w:ind w:left="720"/>
        <w:rPr>
          <w:rFonts w:cs="Times New Roman"/>
          <w:szCs w:val="24"/>
        </w:rPr>
      </w:pPr>
      <w:r w:rsidRPr="000D385B">
        <w:rPr>
          <w:rFonts w:cs="Times New Roman"/>
          <w:szCs w:val="24"/>
        </w:rPr>
        <w:t>4</w:t>
      </w:r>
      <w:r w:rsidR="00011F74" w:rsidRPr="000D385B">
        <w:rPr>
          <w:rFonts w:cs="Times New Roman"/>
          <w:szCs w:val="24"/>
        </w:rPr>
        <w:t xml:space="preserve">. </w:t>
      </w:r>
      <w:r w:rsidRPr="000D385B">
        <w:rPr>
          <w:rFonts w:cs="Times New Roman"/>
          <w:szCs w:val="24"/>
        </w:rPr>
        <w:t>What do you think a leader should/or shouldn’t do on such occasions?</w:t>
      </w:r>
    </w:p>
    <w:p w14:paraId="0435F0E2" w14:textId="77777777" w:rsidR="006F6083" w:rsidRPr="000D385B" w:rsidRDefault="006F6083" w:rsidP="006F6083">
      <w:pPr>
        <w:pStyle w:val="ListParagraph"/>
        <w:numPr>
          <w:ilvl w:val="0"/>
          <w:numId w:val="29"/>
        </w:numPr>
        <w:rPr>
          <w:rFonts w:ascii="Times New Roman" w:hAnsi="Times New Roman" w:cs="Times New Roman"/>
          <w:szCs w:val="24"/>
        </w:rPr>
      </w:pPr>
      <w:r w:rsidRPr="000D385B">
        <w:rPr>
          <w:rFonts w:ascii="Times New Roman" w:hAnsi="Times New Roman" w:cs="Times New Roman"/>
          <w:szCs w:val="24"/>
        </w:rPr>
        <w:t>Why?</w:t>
      </w:r>
    </w:p>
    <w:p w14:paraId="2466C76C" w14:textId="77777777" w:rsidR="006F6083" w:rsidRPr="000D385B" w:rsidRDefault="006F6083" w:rsidP="006F6083">
      <w:pPr>
        <w:pStyle w:val="ListParagraph"/>
        <w:ind w:left="1080"/>
        <w:rPr>
          <w:rFonts w:ascii="Times New Roman" w:hAnsi="Times New Roman" w:cs="Times New Roman"/>
          <w:szCs w:val="24"/>
        </w:rPr>
      </w:pPr>
    </w:p>
    <w:p w14:paraId="15FD525A" w14:textId="278A2798" w:rsidR="006F6083" w:rsidRPr="000D385B" w:rsidRDefault="006F6083" w:rsidP="006F6083">
      <w:pPr>
        <w:ind w:firstLine="720"/>
        <w:rPr>
          <w:rFonts w:cs="Times New Roman"/>
          <w:szCs w:val="24"/>
        </w:rPr>
      </w:pPr>
      <w:r w:rsidRPr="000D385B">
        <w:rPr>
          <w:rFonts w:cs="Times New Roman"/>
          <w:szCs w:val="24"/>
        </w:rPr>
        <w:t>5</w:t>
      </w:r>
      <w:r w:rsidR="00011F74" w:rsidRPr="000D385B">
        <w:rPr>
          <w:rFonts w:cs="Times New Roman"/>
          <w:szCs w:val="24"/>
        </w:rPr>
        <w:t xml:space="preserve">. </w:t>
      </w:r>
      <w:r w:rsidRPr="000D385B">
        <w:rPr>
          <w:rFonts w:cs="Times New Roman"/>
          <w:szCs w:val="24"/>
        </w:rPr>
        <w:t>Would you do this yourself?</w:t>
      </w:r>
    </w:p>
    <w:p w14:paraId="324D118D" w14:textId="77777777" w:rsidR="006F6083" w:rsidRPr="000D385B" w:rsidRDefault="006F6083" w:rsidP="006F6083">
      <w:pPr>
        <w:pStyle w:val="ListParagraph"/>
        <w:numPr>
          <w:ilvl w:val="0"/>
          <w:numId w:val="29"/>
        </w:numPr>
        <w:rPr>
          <w:rFonts w:ascii="Times New Roman" w:hAnsi="Times New Roman" w:cs="Times New Roman"/>
          <w:szCs w:val="24"/>
        </w:rPr>
      </w:pPr>
      <w:r w:rsidRPr="000D385B">
        <w:rPr>
          <w:rFonts w:ascii="Times New Roman" w:hAnsi="Times New Roman" w:cs="Times New Roman"/>
          <w:szCs w:val="24"/>
        </w:rPr>
        <w:t>Why/Why not?</w:t>
      </w:r>
    </w:p>
    <w:p w14:paraId="51A7134E" w14:textId="77777777" w:rsidR="006F6083" w:rsidRPr="000D385B" w:rsidRDefault="006F6083" w:rsidP="006F6083">
      <w:pPr>
        <w:pStyle w:val="ListParagraph"/>
        <w:ind w:left="1080"/>
        <w:rPr>
          <w:rFonts w:ascii="Times New Roman" w:hAnsi="Times New Roman" w:cs="Times New Roman"/>
          <w:szCs w:val="24"/>
        </w:rPr>
      </w:pPr>
    </w:p>
    <w:p w14:paraId="119C8350" w14:textId="7A1DC7B5" w:rsidR="006F6083" w:rsidRPr="000D385B" w:rsidRDefault="006F6083" w:rsidP="006F6083">
      <w:pPr>
        <w:ind w:firstLine="720"/>
        <w:rPr>
          <w:rFonts w:cs="Times New Roman"/>
          <w:szCs w:val="24"/>
        </w:rPr>
      </w:pPr>
      <w:r w:rsidRPr="000D385B">
        <w:rPr>
          <w:rFonts w:cs="Times New Roman"/>
          <w:szCs w:val="24"/>
        </w:rPr>
        <w:t>6</w:t>
      </w:r>
      <w:r w:rsidR="00011F74" w:rsidRPr="000D385B">
        <w:rPr>
          <w:rFonts w:cs="Times New Roman"/>
          <w:szCs w:val="24"/>
        </w:rPr>
        <w:t xml:space="preserve">. </w:t>
      </w:r>
      <w:r w:rsidRPr="000D385B">
        <w:rPr>
          <w:rFonts w:cs="Times New Roman"/>
          <w:szCs w:val="24"/>
        </w:rPr>
        <w:t>Can you tell me if other educators might do this?</w:t>
      </w:r>
    </w:p>
    <w:p w14:paraId="3C663DB9" w14:textId="77777777" w:rsidR="006F6083" w:rsidRPr="000D385B" w:rsidRDefault="006F6083" w:rsidP="006F6083">
      <w:pPr>
        <w:pStyle w:val="ListParagraph"/>
        <w:numPr>
          <w:ilvl w:val="0"/>
          <w:numId w:val="29"/>
        </w:numPr>
        <w:rPr>
          <w:rFonts w:ascii="Times New Roman" w:hAnsi="Times New Roman" w:cs="Times New Roman"/>
          <w:szCs w:val="24"/>
        </w:rPr>
      </w:pPr>
      <w:r w:rsidRPr="000D385B">
        <w:rPr>
          <w:rFonts w:ascii="Times New Roman" w:hAnsi="Times New Roman" w:cs="Times New Roman"/>
          <w:szCs w:val="24"/>
        </w:rPr>
        <w:t>Why/Why not?</w:t>
      </w:r>
    </w:p>
    <w:p w14:paraId="395ABBBF" w14:textId="77777777" w:rsidR="006F6083" w:rsidRPr="000D385B" w:rsidRDefault="006F6083" w:rsidP="006F6083">
      <w:pPr>
        <w:ind w:left="720"/>
        <w:rPr>
          <w:rFonts w:cs="Times New Roman"/>
          <w:szCs w:val="24"/>
        </w:rPr>
      </w:pPr>
    </w:p>
    <w:p w14:paraId="68E16A8C" w14:textId="6383749F" w:rsidR="006F6083" w:rsidRPr="000D385B" w:rsidRDefault="006F6083" w:rsidP="006F6083">
      <w:pPr>
        <w:ind w:left="720"/>
        <w:rPr>
          <w:rFonts w:cs="Times New Roman"/>
          <w:szCs w:val="24"/>
        </w:rPr>
      </w:pPr>
      <w:r w:rsidRPr="000D385B">
        <w:rPr>
          <w:rFonts w:cs="Times New Roman"/>
          <w:szCs w:val="24"/>
        </w:rPr>
        <w:t>7</w:t>
      </w:r>
      <w:r w:rsidR="00011F74" w:rsidRPr="000D385B">
        <w:rPr>
          <w:rFonts w:cs="Times New Roman"/>
          <w:szCs w:val="24"/>
        </w:rPr>
        <w:t xml:space="preserve">. </w:t>
      </w:r>
      <w:r w:rsidRPr="000D385B">
        <w:rPr>
          <w:rFonts w:cs="Times New Roman"/>
          <w:szCs w:val="24"/>
        </w:rPr>
        <w:t>Can you tell me about a different time when leadership impacted other educators?</w:t>
      </w:r>
    </w:p>
    <w:p w14:paraId="2AC166BC" w14:textId="77777777" w:rsidR="006F6083" w:rsidRPr="000D385B" w:rsidRDefault="006F6083" w:rsidP="006F6083">
      <w:pPr>
        <w:ind w:left="720" w:firstLine="720"/>
        <w:rPr>
          <w:rFonts w:cs="Times New Roman"/>
          <w:szCs w:val="24"/>
        </w:rPr>
      </w:pPr>
      <w:r w:rsidRPr="000D385B">
        <w:rPr>
          <w:rFonts w:cs="Times New Roman"/>
          <w:szCs w:val="24"/>
        </w:rPr>
        <w:t>(Repeat similar questions as above)</w:t>
      </w:r>
    </w:p>
    <w:p w14:paraId="020D4B06" w14:textId="451DD9FE" w:rsidR="006F6083" w:rsidRPr="000D385B" w:rsidRDefault="006F6083" w:rsidP="006F6083">
      <w:pPr>
        <w:ind w:firstLine="720"/>
        <w:rPr>
          <w:rFonts w:cs="Times New Roman"/>
          <w:szCs w:val="24"/>
        </w:rPr>
      </w:pPr>
      <w:r w:rsidRPr="000D385B">
        <w:rPr>
          <w:rFonts w:cs="Times New Roman"/>
          <w:szCs w:val="24"/>
        </w:rPr>
        <w:t>8</w:t>
      </w:r>
      <w:r w:rsidR="00011F74" w:rsidRPr="000D385B">
        <w:rPr>
          <w:rFonts w:cs="Times New Roman"/>
          <w:szCs w:val="24"/>
        </w:rPr>
        <w:t xml:space="preserve">. </w:t>
      </w:r>
      <w:r w:rsidRPr="000D385B">
        <w:rPr>
          <w:rFonts w:cs="Times New Roman"/>
          <w:szCs w:val="24"/>
        </w:rPr>
        <w:t>Is there a particular leadership position involved?</w:t>
      </w:r>
    </w:p>
    <w:p w14:paraId="5303D07D" w14:textId="77777777" w:rsidR="006F6083" w:rsidRPr="000D385B" w:rsidRDefault="006F6083" w:rsidP="006F6083">
      <w:pPr>
        <w:rPr>
          <w:rFonts w:cs="Times New Roman"/>
          <w:szCs w:val="24"/>
        </w:rPr>
      </w:pPr>
    </w:p>
    <w:p w14:paraId="546224CD" w14:textId="2540C422" w:rsidR="006F6083" w:rsidRPr="000D385B" w:rsidRDefault="006F6083" w:rsidP="006F6083">
      <w:pPr>
        <w:ind w:firstLine="720"/>
        <w:rPr>
          <w:rFonts w:cs="Times New Roman"/>
          <w:szCs w:val="24"/>
        </w:rPr>
      </w:pPr>
      <w:r w:rsidRPr="000D385B">
        <w:rPr>
          <w:rFonts w:cs="Times New Roman"/>
          <w:szCs w:val="24"/>
        </w:rPr>
        <w:t>9</w:t>
      </w:r>
      <w:r w:rsidR="00011F74" w:rsidRPr="000D385B">
        <w:rPr>
          <w:rFonts w:cs="Times New Roman"/>
          <w:szCs w:val="24"/>
        </w:rPr>
        <w:t xml:space="preserve">. </w:t>
      </w:r>
      <w:r w:rsidRPr="000D385B">
        <w:rPr>
          <w:rFonts w:cs="Times New Roman"/>
          <w:szCs w:val="24"/>
        </w:rPr>
        <w:t>How does the educational leader operate in your centre?</w:t>
      </w:r>
    </w:p>
    <w:p w14:paraId="542AB1B3" w14:textId="77777777" w:rsidR="006F6083" w:rsidRPr="000D385B" w:rsidRDefault="006F6083" w:rsidP="006F6083">
      <w:pPr>
        <w:rPr>
          <w:rFonts w:cs="Times New Roman"/>
          <w:szCs w:val="24"/>
        </w:rPr>
      </w:pPr>
    </w:p>
    <w:p w14:paraId="55D15DFF" w14:textId="77777777" w:rsidR="008753BA" w:rsidRPr="000D385B" w:rsidRDefault="006F6083" w:rsidP="006F6083">
      <w:pPr>
        <w:ind w:firstLine="720"/>
        <w:rPr>
          <w:rFonts w:cs="Times New Roman"/>
          <w:szCs w:val="24"/>
        </w:rPr>
      </w:pPr>
      <w:r w:rsidRPr="000D385B">
        <w:rPr>
          <w:rFonts w:cs="Times New Roman"/>
          <w:szCs w:val="24"/>
        </w:rPr>
        <w:t xml:space="preserve">10. Is the educational leader available in such circumstances as we </w:t>
      </w:r>
      <w:proofErr w:type="gramStart"/>
      <w:r w:rsidRPr="000D385B">
        <w:rPr>
          <w:rFonts w:cs="Times New Roman"/>
          <w:szCs w:val="24"/>
        </w:rPr>
        <w:t>were</w:t>
      </w:r>
      <w:proofErr w:type="gramEnd"/>
    </w:p>
    <w:p w14:paraId="04F00915" w14:textId="7A8B8745" w:rsidR="006F6083" w:rsidRPr="000D385B" w:rsidRDefault="006F6083" w:rsidP="006F6083">
      <w:pPr>
        <w:ind w:firstLine="720"/>
        <w:rPr>
          <w:rFonts w:cs="Times New Roman"/>
          <w:szCs w:val="24"/>
        </w:rPr>
      </w:pPr>
      <w:r w:rsidRPr="000D385B">
        <w:rPr>
          <w:rFonts w:cs="Times New Roman"/>
          <w:szCs w:val="24"/>
        </w:rPr>
        <w:t xml:space="preserve"> </w:t>
      </w:r>
      <w:proofErr w:type="gramStart"/>
      <w:r w:rsidRPr="000D385B">
        <w:rPr>
          <w:rFonts w:cs="Times New Roman"/>
          <w:szCs w:val="24"/>
        </w:rPr>
        <w:t>discussing</w:t>
      </w:r>
      <w:proofErr w:type="gramEnd"/>
      <w:r w:rsidRPr="000D385B">
        <w:rPr>
          <w:rFonts w:cs="Times New Roman"/>
          <w:szCs w:val="24"/>
        </w:rPr>
        <w:t>?</w:t>
      </w:r>
    </w:p>
    <w:p w14:paraId="07991112" w14:textId="77777777" w:rsidR="006F6083" w:rsidRPr="000D385B" w:rsidRDefault="006F6083" w:rsidP="006F6083">
      <w:pPr>
        <w:rPr>
          <w:rFonts w:cs="Times New Roman"/>
          <w:szCs w:val="24"/>
        </w:rPr>
      </w:pPr>
    </w:p>
    <w:p w14:paraId="163099FC" w14:textId="77777777" w:rsidR="006F6083" w:rsidRPr="000D385B" w:rsidRDefault="006F6083" w:rsidP="006F6083">
      <w:pPr>
        <w:ind w:firstLine="720"/>
        <w:rPr>
          <w:rFonts w:cs="Times New Roman"/>
          <w:szCs w:val="24"/>
        </w:rPr>
      </w:pPr>
      <w:r w:rsidRPr="000D385B">
        <w:rPr>
          <w:rFonts w:cs="Times New Roman"/>
          <w:szCs w:val="24"/>
        </w:rPr>
        <w:t>11. Why/Why not?</w:t>
      </w:r>
    </w:p>
    <w:p w14:paraId="47005D89" w14:textId="40B1248B" w:rsidR="006F6083" w:rsidRPr="000D385B" w:rsidRDefault="006F6083" w:rsidP="006F6083">
      <w:pPr>
        <w:spacing w:after="200"/>
        <w:rPr>
          <w:rFonts w:cs="Times New Roman"/>
          <w:szCs w:val="24"/>
        </w:rPr>
      </w:pPr>
    </w:p>
    <w:p w14:paraId="198B1515" w14:textId="66D3BA51" w:rsidR="00DE67CE" w:rsidRPr="000D385B" w:rsidRDefault="006F6083" w:rsidP="00267B5C">
      <w:pPr>
        <w:pStyle w:val="Heading2"/>
        <w:rPr>
          <w:b w:val="0"/>
          <w:sz w:val="24"/>
          <w:szCs w:val="24"/>
        </w:rPr>
      </w:pPr>
      <w:bookmarkStart w:id="316" w:name="_Toc473551503"/>
      <w:r w:rsidRPr="000D385B">
        <w:rPr>
          <w:b w:val="0"/>
          <w:sz w:val="24"/>
          <w:szCs w:val="24"/>
        </w:rPr>
        <w:t xml:space="preserve">Appendix </w:t>
      </w:r>
      <w:r w:rsidR="00DE67CE" w:rsidRPr="000D385B">
        <w:rPr>
          <w:b w:val="0"/>
          <w:sz w:val="24"/>
          <w:szCs w:val="24"/>
        </w:rPr>
        <w:t>D</w:t>
      </w:r>
      <w:bookmarkEnd w:id="316"/>
      <w:r w:rsidRPr="000D385B">
        <w:rPr>
          <w:b w:val="0"/>
          <w:sz w:val="24"/>
          <w:szCs w:val="24"/>
        </w:rPr>
        <w:t xml:space="preserve"> </w:t>
      </w:r>
    </w:p>
    <w:p w14:paraId="74112E5A" w14:textId="1C1FB196" w:rsidR="006F6083" w:rsidRPr="000D385B" w:rsidRDefault="006F6083" w:rsidP="00267B5C">
      <w:pPr>
        <w:pStyle w:val="Heading2"/>
        <w:rPr>
          <w:b w:val="0"/>
          <w:sz w:val="24"/>
          <w:szCs w:val="24"/>
        </w:rPr>
      </w:pPr>
      <w:bookmarkStart w:id="317" w:name="_Toc473551504"/>
      <w:r w:rsidRPr="000D385B">
        <w:rPr>
          <w:b w:val="0"/>
          <w:sz w:val="24"/>
          <w:szCs w:val="24"/>
        </w:rPr>
        <w:t xml:space="preserve">Focus </w:t>
      </w:r>
      <w:r w:rsidR="00B33574" w:rsidRPr="000D385B">
        <w:rPr>
          <w:b w:val="0"/>
          <w:sz w:val="24"/>
          <w:szCs w:val="24"/>
        </w:rPr>
        <w:t>G</w:t>
      </w:r>
      <w:r w:rsidRPr="000D385B">
        <w:rPr>
          <w:b w:val="0"/>
          <w:sz w:val="24"/>
          <w:szCs w:val="24"/>
        </w:rPr>
        <w:t xml:space="preserve">roup and </w:t>
      </w:r>
      <w:r w:rsidR="00B33574" w:rsidRPr="000D385B">
        <w:rPr>
          <w:b w:val="0"/>
          <w:sz w:val="24"/>
          <w:szCs w:val="24"/>
        </w:rPr>
        <w:t>I</w:t>
      </w:r>
      <w:r w:rsidRPr="000D385B">
        <w:rPr>
          <w:b w:val="0"/>
          <w:sz w:val="24"/>
          <w:szCs w:val="24"/>
        </w:rPr>
        <w:t xml:space="preserve">ndividual </w:t>
      </w:r>
      <w:r w:rsidR="00B33574" w:rsidRPr="000D385B">
        <w:rPr>
          <w:b w:val="0"/>
          <w:sz w:val="24"/>
          <w:szCs w:val="24"/>
        </w:rPr>
        <w:t>I</w:t>
      </w:r>
      <w:r w:rsidRPr="000D385B">
        <w:rPr>
          <w:b w:val="0"/>
          <w:sz w:val="24"/>
          <w:szCs w:val="24"/>
        </w:rPr>
        <w:t>nterview</w:t>
      </w:r>
      <w:bookmarkEnd w:id="317"/>
      <w:r w:rsidRPr="000D385B">
        <w:rPr>
          <w:b w:val="0"/>
          <w:sz w:val="24"/>
          <w:szCs w:val="24"/>
        </w:rPr>
        <w:t xml:space="preserve"> </w:t>
      </w:r>
    </w:p>
    <w:p w14:paraId="522C2DE0" w14:textId="77777777" w:rsidR="006F6083" w:rsidRPr="000D385B" w:rsidRDefault="006F6083" w:rsidP="006F6083">
      <w:pPr>
        <w:pStyle w:val="ListParagraph"/>
        <w:numPr>
          <w:ilvl w:val="0"/>
          <w:numId w:val="23"/>
        </w:numPr>
        <w:ind w:left="714" w:hanging="357"/>
        <w:rPr>
          <w:rFonts w:ascii="Times New Roman" w:hAnsi="Times New Roman" w:cs="Times New Roman"/>
          <w:szCs w:val="24"/>
        </w:rPr>
      </w:pPr>
      <w:r w:rsidRPr="000D385B">
        <w:rPr>
          <w:rFonts w:ascii="Times New Roman" w:hAnsi="Times New Roman" w:cs="Times New Roman"/>
          <w:szCs w:val="24"/>
        </w:rPr>
        <w:t>I am undertaking a research project investigating leadership practices in early childhood education and care.</w:t>
      </w:r>
    </w:p>
    <w:p w14:paraId="03E8DBE5" w14:textId="77777777" w:rsidR="006F6083" w:rsidRPr="000D385B" w:rsidRDefault="006F6083" w:rsidP="006F6083">
      <w:pPr>
        <w:pStyle w:val="ListParagraph"/>
        <w:numPr>
          <w:ilvl w:val="0"/>
          <w:numId w:val="23"/>
        </w:numPr>
        <w:ind w:left="714" w:hanging="357"/>
        <w:rPr>
          <w:rFonts w:ascii="Times New Roman" w:hAnsi="Times New Roman" w:cs="Times New Roman"/>
          <w:szCs w:val="24"/>
        </w:rPr>
      </w:pPr>
      <w:r w:rsidRPr="000D385B">
        <w:rPr>
          <w:rFonts w:ascii="Times New Roman" w:hAnsi="Times New Roman" w:cs="Times New Roman"/>
          <w:szCs w:val="24"/>
        </w:rPr>
        <w:t>As part of this project I am interested in hearing your perspectives of leadership enactment in your early childhood education and care settings.</w:t>
      </w:r>
    </w:p>
    <w:p w14:paraId="17489ACA" w14:textId="3BD6EF81" w:rsidR="006F6083" w:rsidRPr="000D385B" w:rsidRDefault="006F6083" w:rsidP="006F6083">
      <w:pPr>
        <w:pStyle w:val="ListParagraph"/>
        <w:numPr>
          <w:ilvl w:val="0"/>
          <w:numId w:val="23"/>
        </w:numPr>
        <w:ind w:left="714" w:hanging="357"/>
        <w:rPr>
          <w:rFonts w:ascii="Times New Roman" w:hAnsi="Times New Roman" w:cs="Times New Roman"/>
          <w:szCs w:val="24"/>
        </w:rPr>
      </w:pPr>
      <w:r w:rsidRPr="000D385B">
        <w:rPr>
          <w:rFonts w:ascii="Times New Roman" w:hAnsi="Times New Roman" w:cs="Times New Roman"/>
          <w:szCs w:val="24"/>
        </w:rPr>
        <w:t xml:space="preserve">One of the reasons I am interested in this research is because there have been some changes to leadership structures in early childhood </w:t>
      </w:r>
      <w:r w:rsidR="009135E8" w:rsidRPr="000D385B">
        <w:rPr>
          <w:rFonts w:ascii="Times New Roman" w:hAnsi="Times New Roman" w:cs="Times New Roman"/>
          <w:szCs w:val="24"/>
        </w:rPr>
        <w:t xml:space="preserve">education and care </w:t>
      </w:r>
      <w:r w:rsidRPr="000D385B">
        <w:rPr>
          <w:rFonts w:ascii="Times New Roman" w:hAnsi="Times New Roman" w:cs="Times New Roman"/>
          <w:szCs w:val="24"/>
        </w:rPr>
        <w:t>as a result of the introduction of the NQF</w:t>
      </w:r>
      <w:r w:rsidR="00011F74" w:rsidRPr="000D385B">
        <w:rPr>
          <w:rFonts w:ascii="Times New Roman" w:hAnsi="Times New Roman" w:cs="Times New Roman"/>
          <w:szCs w:val="24"/>
        </w:rPr>
        <w:t xml:space="preserve">. </w:t>
      </w:r>
      <w:r w:rsidRPr="000D385B">
        <w:rPr>
          <w:rFonts w:ascii="Times New Roman" w:hAnsi="Times New Roman" w:cs="Times New Roman"/>
          <w:szCs w:val="24"/>
        </w:rPr>
        <w:t>There is limited literature regarding educators’ perspectives of leadership in the NQF so I am interested to know more about what you think about leadership in early childhood education and care.</w:t>
      </w:r>
    </w:p>
    <w:p w14:paraId="5766EC82" w14:textId="77777777" w:rsidR="006F6083" w:rsidRPr="000D385B" w:rsidRDefault="006F6083" w:rsidP="006F6083">
      <w:pPr>
        <w:jc w:val="center"/>
        <w:rPr>
          <w:rFonts w:cs="Times New Roman"/>
          <w:szCs w:val="24"/>
        </w:rPr>
      </w:pPr>
    </w:p>
    <w:p w14:paraId="228C08C0" w14:textId="77777777" w:rsidR="00AA1C6C" w:rsidRPr="000D385B" w:rsidRDefault="00AA1C6C"/>
    <w:sectPr w:rsidR="00AA1C6C" w:rsidRPr="000D385B" w:rsidSect="00AF511F">
      <w:pgSz w:w="11906" w:h="16838" w:code="9"/>
      <w:pgMar w:top="1361" w:right="1440"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1E3E8" w14:textId="77777777" w:rsidR="00574A4C" w:rsidRDefault="00574A4C">
      <w:pPr>
        <w:spacing w:line="240" w:lineRule="auto"/>
      </w:pPr>
      <w:r>
        <w:separator/>
      </w:r>
    </w:p>
  </w:endnote>
  <w:endnote w:type="continuationSeparator" w:id="0">
    <w:p w14:paraId="62AF7835" w14:textId="77777777" w:rsidR="00574A4C" w:rsidRDefault="00574A4C">
      <w:pPr>
        <w:spacing w:line="240" w:lineRule="auto"/>
      </w:pPr>
      <w:r>
        <w:continuationSeparator/>
      </w:r>
    </w:p>
  </w:endnote>
  <w:endnote w:type="continuationNotice" w:id="1">
    <w:p w14:paraId="1948286F" w14:textId="77777777" w:rsidR="00574A4C" w:rsidRDefault="00574A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mbria"/>
    <w:charset w:val="00"/>
    <w:family w:val="auto"/>
    <w:pitch w:val="variable"/>
    <w:sig w:usb0="00000003" w:usb1="00000000" w:usb2="00000000" w:usb3="00000000" w:csb0="00000001" w:csb1="00000000"/>
  </w:font>
  <w:font w:name="FoundrySterling-Light">
    <w:altName w:val="FoundrySterling-Light"/>
    <w:panose1 w:val="00000000000000000000"/>
    <w:charset w:val="00"/>
    <w:family w:val="swiss"/>
    <w:notTrueType/>
    <w:pitch w:val="default"/>
    <w:sig w:usb0="00000003" w:usb1="00000000" w:usb2="00000000" w:usb3="00000000" w:csb0="00000001" w:csb1="00000000"/>
  </w:font>
  <w:font w:name="Times New Roman Italic">
    <w:panose1 w:val="02020503050405090304"/>
    <w:charset w:val="00"/>
    <w:family w:val="roman"/>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B8A2B" w14:textId="77777777" w:rsidR="00D90A6F" w:rsidRDefault="00D90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2CCB" w14:textId="77777777" w:rsidR="00D90A6F" w:rsidRDefault="00D90A6F" w:rsidP="009B26E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37916"/>
      <w:docPartObj>
        <w:docPartGallery w:val="Page Numbers (Bottom of Page)"/>
        <w:docPartUnique/>
      </w:docPartObj>
    </w:sdtPr>
    <w:sdtEndPr>
      <w:rPr>
        <w:noProof/>
      </w:rPr>
    </w:sdtEndPr>
    <w:sdtContent>
      <w:p w14:paraId="6FDC424F" w14:textId="060E4423" w:rsidR="00D90A6F" w:rsidRDefault="00D90A6F">
        <w:pPr>
          <w:pStyle w:val="Footer"/>
          <w:jc w:val="right"/>
        </w:pPr>
        <w:r>
          <w:fldChar w:fldCharType="begin"/>
        </w:r>
        <w:r>
          <w:instrText xml:space="preserve"> PAGE   \* MERGEFORMAT </w:instrText>
        </w:r>
        <w:r>
          <w:fldChar w:fldCharType="separate"/>
        </w:r>
        <w:r w:rsidR="00940436">
          <w:rPr>
            <w:noProof/>
          </w:rPr>
          <w:t>1</w:t>
        </w:r>
        <w:r>
          <w:fldChar w:fldCharType="end"/>
        </w:r>
      </w:p>
    </w:sdtContent>
  </w:sdt>
  <w:p w14:paraId="6FE8B5DA" w14:textId="77777777" w:rsidR="00D90A6F" w:rsidRDefault="00D90A6F" w:rsidP="009B26E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19953"/>
      <w:docPartObj>
        <w:docPartGallery w:val="Page Numbers (Bottom of Page)"/>
        <w:docPartUnique/>
      </w:docPartObj>
    </w:sdtPr>
    <w:sdtEndPr>
      <w:rPr>
        <w:noProof/>
      </w:rPr>
    </w:sdtEndPr>
    <w:sdtContent>
      <w:p w14:paraId="73EE8A87" w14:textId="1F4673B1" w:rsidR="00D90A6F" w:rsidRDefault="00D90A6F" w:rsidP="009B26E7">
        <w:pPr>
          <w:pStyle w:val="Footer"/>
          <w:tabs>
            <w:tab w:val="left" w:pos="2520"/>
          </w:tabs>
        </w:pPr>
        <w:r>
          <w:tab/>
        </w:r>
        <w:r>
          <w:tab/>
        </w:r>
        <w:r>
          <w:tab/>
        </w:r>
        <w:r>
          <w:fldChar w:fldCharType="begin"/>
        </w:r>
        <w:r>
          <w:instrText xml:space="preserve"> PAGE   \* MERGEFORMAT </w:instrText>
        </w:r>
        <w:r>
          <w:fldChar w:fldCharType="separate"/>
        </w:r>
        <w:r w:rsidR="00940436">
          <w:rPr>
            <w:noProof/>
          </w:rPr>
          <w:t>ii</w:t>
        </w:r>
        <w:r>
          <w:rPr>
            <w:noProof/>
          </w:rPr>
          <w:fldChar w:fldCharType="end"/>
        </w:r>
      </w:p>
    </w:sdtContent>
  </w:sdt>
  <w:p w14:paraId="21456291" w14:textId="77777777" w:rsidR="00D90A6F" w:rsidRDefault="00D90A6F" w:rsidP="009B26E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B967" w14:textId="77777777" w:rsidR="00574A4C" w:rsidRDefault="00574A4C">
      <w:pPr>
        <w:spacing w:line="240" w:lineRule="auto"/>
      </w:pPr>
      <w:r>
        <w:separator/>
      </w:r>
    </w:p>
  </w:footnote>
  <w:footnote w:type="continuationSeparator" w:id="0">
    <w:p w14:paraId="2B3949D2" w14:textId="77777777" w:rsidR="00574A4C" w:rsidRDefault="00574A4C">
      <w:pPr>
        <w:spacing w:line="240" w:lineRule="auto"/>
      </w:pPr>
      <w:r>
        <w:continuationSeparator/>
      </w:r>
    </w:p>
  </w:footnote>
  <w:footnote w:type="continuationNotice" w:id="1">
    <w:p w14:paraId="3FDA86D3" w14:textId="77777777" w:rsidR="00574A4C" w:rsidRDefault="00574A4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299E" w14:textId="77777777" w:rsidR="00D90A6F" w:rsidRDefault="00D90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14FE" w14:textId="77777777" w:rsidR="00D90A6F" w:rsidRDefault="00D90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AA8D" w14:textId="77777777" w:rsidR="00D90A6F" w:rsidRDefault="00D90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decimal"/>
      <w:isLgl/>
      <w:lvlText w:val="%1."/>
      <w:lvlJc w:val="left"/>
      <w:pPr>
        <w:tabs>
          <w:tab w:val="num" w:pos="-87"/>
        </w:tabs>
        <w:ind w:left="-87" w:firstLine="1080"/>
      </w:pPr>
      <w:rPr>
        <w:rFont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nsid w:val="0373126E"/>
    <w:multiLevelType w:val="multilevel"/>
    <w:tmpl w:val="603A2F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373DD0"/>
    <w:multiLevelType w:val="hybridMultilevel"/>
    <w:tmpl w:val="AF70002C"/>
    <w:lvl w:ilvl="0" w:tplc="DB84D7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4415F"/>
    <w:multiLevelType w:val="hybridMultilevel"/>
    <w:tmpl w:val="52CE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3F2A97"/>
    <w:multiLevelType w:val="hybridMultilevel"/>
    <w:tmpl w:val="96908D22"/>
    <w:lvl w:ilvl="0" w:tplc="F7701CE4">
      <w:start w:val="1"/>
      <w:numFmt w:val="decimal"/>
      <w:lvlText w:val="%1."/>
      <w:lvlJc w:val="left"/>
      <w:pPr>
        <w:ind w:left="1080" w:hanging="360"/>
      </w:pPr>
      <w:rPr>
        <w:rFonts w:ascii="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F932351"/>
    <w:multiLevelType w:val="hybridMultilevel"/>
    <w:tmpl w:val="E9FE5F66"/>
    <w:lvl w:ilvl="0" w:tplc="0C090001">
      <w:start w:val="1"/>
      <w:numFmt w:val="bullet"/>
      <w:lvlText w:val=""/>
      <w:lvlJc w:val="left"/>
      <w:pPr>
        <w:ind w:left="1389" w:hanging="360"/>
      </w:pPr>
      <w:rPr>
        <w:rFonts w:ascii="Symbol" w:hAnsi="Symbol" w:hint="default"/>
      </w:rPr>
    </w:lvl>
    <w:lvl w:ilvl="1" w:tplc="0C090003" w:tentative="1">
      <w:start w:val="1"/>
      <w:numFmt w:val="bullet"/>
      <w:lvlText w:val="o"/>
      <w:lvlJc w:val="left"/>
      <w:pPr>
        <w:ind w:left="2109" w:hanging="360"/>
      </w:pPr>
      <w:rPr>
        <w:rFonts w:ascii="Courier New" w:hAnsi="Courier New" w:cs="Courier New" w:hint="default"/>
      </w:rPr>
    </w:lvl>
    <w:lvl w:ilvl="2" w:tplc="0C090005" w:tentative="1">
      <w:start w:val="1"/>
      <w:numFmt w:val="bullet"/>
      <w:lvlText w:val=""/>
      <w:lvlJc w:val="left"/>
      <w:pPr>
        <w:ind w:left="2829" w:hanging="360"/>
      </w:pPr>
      <w:rPr>
        <w:rFonts w:ascii="Wingdings" w:hAnsi="Wingdings" w:hint="default"/>
      </w:rPr>
    </w:lvl>
    <w:lvl w:ilvl="3" w:tplc="0C090001" w:tentative="1">
      <w:start w:val="1"/>
      <w:numFmt w:val="bullet"/>
      <w:lvlText w:val=""/>
      <w:lvlJc w:val="left"/>
      <w:pPr>
        <w:ind w:left="3549" w:hanging="360"/>
      </w:pPr>
      <w:rPr>
        <w:rFonts w:ascii="Symbol" w:hAnsi="Symbol" w:hint="default"/>
      </w:rPr>
    </w:lvl>
    <w:lvl w:ilvl="4" w:tplc="0C090003" w:tentative="1">
      <w:start w:val="1"/>
      <w:numFmt w:val="bullet"/>
      <w:lvlText w:val="o"/>
      <w:lvlJc w:val="left"/>
      <w:pPr>
        <w:ind w:left="4269" w:hanging="360"/>
      </w:pPr>
      <w:rPr>
        <w:rFonts w:ascii="Courier New" w:hAnsi="Courier New" w:cs="Courier New" w:hint="default"/>
      </w:rPr>
    </w:lvl>
    <w:lvl w:ilvl="5" w:tplc="0C090005" w:tentative="1">
      <w:start w:val="1"/>
      <w:numFmt w:val="bullet"/>
      <w:lvlText w:val=""/>
      <w:lvlJc w:val="left"/>
      <w:pPr>
        <w:ind w:left="4989" w:hanging="360"/>
      </w:pPr>
      <w:rPr>
        <w:rFonts w:ascii="Wingdings" w:hAnsi="Wingdings" w:hint="default"/>
      </w:rPr>
    </w:lvl>
    <w:lvl w:ilvl="6" w:tplc="0C090001" w:tentative="1">
      <w:start w:val="1"/>
      <w:numFmt w:val="bullet"/>
      <w:lvlText w:val=""/>
      <w:lvlJc w:val="left"/>
      <w:pPr>
        <w:ind w:left="5709" w:hanging="360"/>
      </w:pPr>
      <w:rPr>
        <w:rFonts w:ascii="Symbol" w:hAnsi="Symbol" w:hint="default"/>
      </w:rPr>
    </w:lvl>
    <w:lvl w:ilvl="7" w:tplc="0C090003" w:tentative="1">
      <w:start w:val="1"/>
      <w:numFmt w:val="bullet"/>
      <w:lvlText w:val="o"/>
      <w:lvlJc w:val="left"/>
      <w:pPr>
        <w:ind w:left="6429" w:hanging="360"/>
      </w:pPr>
      <w:rPr>
        <w:rFonts w:ascii="Courier New" w:hAnsi="Courier New" w:cs="Courier New" w:hint="default"/>
      </w:rPr>
    </w:lvl>
    <w:lvl w:ilvl="8" w:tplc="0C090005" w:tentative="1">
      <w:start w:val="1"/>
      <w:numFmt w:val="bullet"/>
      <w:lvlText w:val=""/>
      <w:lvlJc w:val="left"/>
      <w:pPr>
        <w:ind w:left="7149" w:hanging="360"/>
      </w:pPr>
      <w:rPr>
        <w:rFonts w:ascii="Wingdings" w:hAnsi="Wingdings" w:hint="default"/>
      </w:rPr>
    </w:lvl>
  </w:abstractNum>
  <w:abstractNum w:abstractNumId="6">
    <w:nsid w:val="10402696"/>
    <w:multiLevelType w:val="hybridMultilevel"/>
    <w:tmpl w:val="0544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F2E27"/>
    <w:multiLevelType w:val="hybridMultilevel"/>
    <w:tmpl w:val="8FD2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B62530"/>
    <w:multiLevelType w:val="hybridMultilevel"/>
    <w:tmpl w:val="9596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657C53"/>
    <w:multiLevelType w:val="hybridMultilevel"/>
    <w:tmpl w:val="AAB20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616DD1"/>
    <w:multiLevelType w:val="hybridMultilevel"/>
    <w:tmpl w:val="5ACE2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9F2AA0"/>
    <w:multiLevelType w:val="hybridMultilevel"/>
    <w:tmpl w:val="A114F16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CE95C01"/>
    <w:multiLevelType w:val="hybridMultilevel"/>
    <w:tmpl w:val="DB12EBAA"/>
    <w:lvl w:ilvl="0" w:tplc="246234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D3A67A0"/>
    <w:multiLevelType w:val="multilevel"/>
    <w:tmpl w:val="894EE877"/>
    <w:lvl w:ilvl="0">
      <w:start w:val="1"/>
      <w:numFmt w:val="decimal"/>
      <w:isLgl/>
      <w:lvlText w:val="%1."/>
      <w:lvlJc w:val="left"/>
      <w:pPr>
        <w:tabs>
          <w:tab w:val="num" w:pos="-87"/>
        </w:tabs>
        <w:ind w:left="-87" w:firstLine="1080"/>
      </w:pPr>
      <w:rPr>
        <w:rFont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4">
    <w:nsid w:val="23884F85"/>
    <w:multiLevelType w:val="multilevel"/>
    <w:tmpl w:val="F4529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C0A58"/>
    <w:multiLevelType w:val="hybridMultilevel"/>
    <w:tmpl w:val="489C10D0"/>
    <w:lvl w:ilvl="0" w:tplc="0C090001">
      <w:start w:val="1"/>
      <w:numFmt w:val="bullet"/>
      <w:lvlText w:val=""/>
      <w:lvlJc w:val="left"/>
      <w:pPr>
        <w:ind w:left="8675" w:hanging="360"/>
      </w:pPr>
      <w:rPr>
        <w:rFonts w:ascii="Symbol" w:hAnsi="Symbol" w:hint="default"/>
      </w:rPr>
    </w:lvl>
    <w:lvl w:ilvl="1" w:tplc="0C090003">
      <w:start w:val="1"/>
      <w:numFmt w:val="bullet"/>
      <w:lvlText w:val="o"/>
      <w:lvlJc w:val="left"/>
      <w:pPr>
        <w:ind w:left="9395" w:hanging="360"/>
      </w:pPr>
      <w:rPr>
        <w:rFonts w:ascii="Courier New" w:hAnsi="Courier New" w:cs="Courier New" w:hint="default"/>
      </w:rPr>
    </w:lvl>
    <w:lvl w:ilvl="2" w:tplc="0C090005" w:tentative="1">
      <w:start w:val="1"/>
      <w:numFmt w:val="bullet"/>
      <w:lvlText w:val=""/>
      <w:lvlJc w:val="left"/>
      <w:pPr>
        <w:ind w:left="10115" w:hanging="360"/>
      </w:pPr>
      <w:rPr>
        <w:rFonts w:ascii="Wingdings" w:hAnsi="Wingdings" w:hint="default"/>
      </w:rPr>
    </w:lvl>
    <w:lvl w:ilvl="3" w:tplc="0C090001" w:tentative="1">
      <w:start w:val="1"/>
      <w:numFmt w:val="bullet"/>
      <w:lvlText w:val=""/>
      <w:lvlJc w:val="left"/>
      <w:pPr>
        <w:ind w:left="10835" w:hanging="360"/>
      </w:pPr>
      <w:rPr>
        <w:rFonts w:ascii="Symbol" w:hAnsi="Symbol" w:hint="default"/>
      </w:rPr>
    </w:lvl>
    <w:lvl w:ilvl="4" w:tplc="0C090003" w:tentative="1">
      <w:start w:val="1"/>
      <w:numFmt w:val="bullet"/>
      <w:lvlText w:val="o"/>
      <w:lvlJc w:val="left"/>
      <w:pPr>
        <w:ind w:left="11555" w:hanging="360"/>
      </w:pPr>
      <w:rPr>
        <w:rFonts w:ascii="Courier New" w:hAnsi="Courier New" w:cs="Courier New" w:hint="default"/>
      </w:rPr>
    </w:lvl>
    <w:lvl w:ilvl="5" w:tplc="0C090005" w:tentative="1">
      <w:start w:val="1"/>
      <w:numFmt w:val="bullet"/>
      <w:lvlText w:val=""/>
      <w:lvlJc w:val="left"/>
      <w:pPr>
        <w:ind w:left="12275" w:hanging="360"/>
      </w:pPr>
      <w:rPr>
        <w:rFonts w:ascii="Wingdings" w:hAnsi="Wingdings" w:hint="default"/>
      </w:rPr>
    </w:lvl>
    <w:lvl w:ilvl="6" w:tplc="0C090001" w:tentative="1">
      <w:start w:val="1"/>
      <w:numFmt w:val="bullet"/>
      <w:lvlText w:val=""/>
      <w:lvlJc w:val="left"/>
      <w:pPr>
        <w:ind w:left="12995" w:hanging="360"/>
      </w:pPr>
      <w:rPr>
        <w:rFonts w:ascii="Symbol" w:hAnsi="Symbol" w:hint="default"/>
      </w:rPr>
    </w:lvl>
    <w:lvl w:ilvl="7" w:tplc="0C090003" w:tentative="1">
      <w:start w:val="1"/>
      <w:numFmt w:val="bullet"/>
      <w:lvlText w:val="o"/>
      <w:lvlJc w:val="left"/>
      <w:pPr>
        <w:ind w:left="13715" w:hanging="360"/>
      </w:pPr>
      <w:rPr>
        <w:rFonts w:ascii="Courier New" w:hAnsi="Courier New" w:cs="Courier New" w:hint="default"/>
      </w:rPr>
    </w:lvl>
    <w:lvl w:ilvl="8" w:tplc="0C090005" w:tentative="1">
      <w:start w:val="1"/>
      <w:numFmt w:val="bullet"/>
      <w:lvlText w:val=""/>
      <w:lvlJc w:val="left"/>
      <w:pPr>
        <w:ind w:left="14435" w:hanging="360"/>
      </w:pPr>
      <w:rPr>
        <w:rFonts w:ascii="Wingdings" w:hAnsi="Wingdings" w:hint="default"/>
      </w:rPr>
    </w:lvl>
  </w:abstractNum>
  <w:abstractNum w:abstractNumId="16">
    <w:nsid w:val="2A1C3D9C"/>
    <w:multiLevelType w:val="hybridMultilevel"/>
    <w:tmpl w:val="A114F16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D194568"/>
    <w:multiLevelType w:val="hybridMultilevel"/>
    <w:tmpl w:val="6780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D378AC"/>
    <w:multiLevelType w:val="multilevel"/>
    <w:tmpl w:val="542A2D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96D3F4D"/>
    <w:multiLevelType w:val="hybridMultilevel"/>
    <w:tmpl w:val="A0F4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6590F"/>
    <w:multiLevelType w:val="hybridMultilevel"/>
    <w:tmpl w:val="A37E8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1E3ADE"/>
    <w:multiLevelType w:val="hybridMultilevel"/>
    <w:tmpl w:val="11B6C46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E50828"/>
    <w:multiLevelType w:val="hybridMultilevel"/>
    <w:tmpl w:val="548E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4C7ACF"/>
    <w:multiLevelType w:val="hybridMultilevel"/>
    <w:tmpl w:val="1DD0FB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6DE7C43"/>
    <w:multiLevelType w:val="hybridMultilevel"/>
    <w:tmpl w:val="011011F2"/>
    <w:lvl w:ilvl="0" w:tplc="E63AC9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0B4148"/>
    <w:multiLevelType w:val="hybridMultilevel"/>
    <w:tmpl w:val="4874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901ABD"/>
    <w:multiLevelType w:val="hybridMultilevel"/>
    <w:tmpl w:val="82D8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7D654F"/>
    <w:multiLevelType w:val="hybridMultilevel"/>
    <w:tmpl w:val="9A3A51FC"/>
    <w:lvl w:ilvl="0" w:tplc="8B28E392">
      <w:start w:val="1"/>
      <w:numFmt w:val="bullet"/>
      <w:lvlText w:val="◦"/>
      <w:lvlJc w:val="left"/>
      <w:pPr>
        <w:tabs>
          <w:tab w:val="num" w:pos="720"/>
        </w:tabs>
        <w:ind w:left="720" w:hanging="360"/>
      </w:pPr>
      <w:rPr>
        <w:rFonts w:ascii="Verdana" w:hAnsi="Verdana" w:hint="default"/>
      </w:rPr>
    </w:lvl>
    <w:lvl w:ilvl="1" w:tplc="1132FAC2">
      <w:start w:val="1"/>
      <w:numFmt w:val="bullet"/>
      <w:lvlText w:val="◦"/>
      <w:lvlJc w:val="left"/>
      <w:pPr>
        <w:tabs>
          <w:tab w:val="num" w:pos="1440"/>
        </w:tabs>
        <w:ind w:left="1440" w:hanging="360"/>
      </w:pPr>
      <w:rPr>
        <w:rFonts w:ascii="Verdana" w:hAnsi="Verdana" w:hint="default"/>
      </w:rPr>
    </w:lvl>
    <w:lvl w:ilvl="2" w:tplc="B1907AA6" w:tentative="1">
      <w:start w:val="1"/>
      <w:numFmt w:val="bullet"/>
      <w:lvlText w:val="◦"/>
      <w:lvlJc w:val="left"/>
      <w:pPr>
        <w:tabs>
          <w:tab w:val="num" w:pos="2160"/>
        </w:tabs>
        <w:ind w:left="2160" w:hanging="360"/>
      </w:pPr>
      <w:rPr>
        <w:rFonts w:ascii="Verdana" w:hAnsi="Verdana" w:hint="default"/>
      </w:rPr>
    </w:lvl>
    <w:lvl w:ilvl="3" w:tplc="D56298B2" w:tentative="1">
      <w:start w:val="1"/>
      <w:numFmt w:val="bullet"/>
      <w:lvlText w:val="◦"/>
      <w:lvlJc w:val="left"/>
      <w:pPr>
        <w:tabs>
          <w:tab w:val="num" w:pos="2880"/>
        </w:tabs>
        <w:ind w:left="2880" w:hanging="360"/>
      </w:pPr>
      <w:rPr>
        <w:rFonts w:ascii="Verdana" w:hAnsi="Verdana" w:hint="default"/>
      </w:rPr>
    </w:lvl>
    <w:lvl w:ilvl="4" w:tplc="664E3516" w:tentative="1">
      <w:start w:val="1"/>
      <w:numFmt w:val="bullet"/>
      <w:lvlText w:val="◦"/>
      <w:lvlJc w:val="left"/>
      <w:pPr>
        <w:tabs>
          <w:tab w:val="num" w:pos="3600"/>
        </w:tabs>
        <w:ind w:left="3600" w:hanging="360"/>
      </w:pPr>
      <w:rPr>
        <w:rFonts w:ascii="Verdana" w:hAnsi="Verdana" w:hint="default"/>
      </w:rPr>
    </w:lvl>
    <w:lvl w:ilvl="5" w:tplc="E09C5D62" w:tentative="1">
      <w:start w:val="1"/>
      <w:numFmt w:val="bullet"/>
      <w:lvlText w:val="◦"/>
      <w:lvlJc w:val="left"/>
      <w:pPr>
        <w:tabs>
          <w:tab w:val="num" w:pos="4320"/>
        </w:tabs>
        <w:ind w:left="4320" w:hanging="360"/>
      </w:pPr>
      <w:rPr>
        <w:rFonts w:ascii="Verdana" w:hAnsi="Verdana" w:hint="default"/>
      </w:rPr>
    </w:lvl>
    <w:lvl w:ilvl="6" w:tplc="04929B2C" w:tentative="1">
      <w:start w:val="1"/>
      <w:numFmt w:val="bullet"/>
      <w:lvlText w:val="◦"/>
      <w:lvlJc w:val="left"/>
      <w:pPr>
        <w:tabs>
          <w:tab w:val="num" w:pos="5040"/>
        </w:tabs>
        <w:ind w:left="5040" w:hanging="360"/>
      </w:pPr>
      <w:rPr>
        <w:rFonts w:ascii="Verdana" w:hAnsi="Verdana" w:hint="default"/>
      </w:rPr>
    </w:lvl>
    <w:lvl w:ilvl="7" w:tplc="70863D68" w:tentative="1">
      <w:start w:val="1"/>
      <w:numFmt w:val="bullet"/>
      <w:lvlText w:val="◦"/>
      <w:lvlJc w:val="left"/>
      <w:pPr>
        <w:tabs>
          <w:tab w:val="num" w:pos="5760"/>
        </w:tabs>
        <w:ind w:left="5760" w:hanging="360"/>
      </w:pPr>
      <w:rPr>
        <w:rFonts w:ascii="Verdana" w:hAnsi="Verdana" w:hint="default"/>
      </w:rPr>
    </w:lvl>
    <w:lvl w:ilvl="8" w:tplc="20EA13EE" w:tentative="1">
      <w:start w:val="1"/>
      <w:numFmt w:val="bullet"/>
      <w:lvlText w:val="◦"/>
      <w:lvlJc w:val="left"/>
      <w:pPr>
        <w:tabs>
          <w:tab w:val="num" w:pos="6480"/>
        </w:tabs>
        <w:ind w:left="6480" w:hanging="360"/>
      </w:pPr>
      <w:rPr>
        <w:rFonts w:ascii="Verdana" w:hAnsi="Verdana" w:hint="default"/>
      </w:rPr>
    </w:lvl>
  </w:abstractNum>
  <w:abstractNum w:abstractNumId="28">
    <w:nsid w:val="5BCD2264"/>
    <w:multiLevelType w:val="hybridMultilevel"/>
    <w:tmpl w:val="70B2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340DEF"/>
    <w:multiLevelType w:val="hybridMultilevel"/>
    <w:tmpl w:val="71ECE56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5F06324"/>
    <w:multiLevelType w:val="hybridMultilevel"/>
    <w:tmpl w:val="9D5C41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6B33979"/>
    <w:multiLevelType w:val="hybridMultilevel"/>
    <w:tmpl w:val="1C4A9F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A267EF7"/>
    <w:multiLevelType w:val="hybridMultilevel"/>
    <w:tmpl w:val="A114F16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B113669"/>
    <w:multiLevelType w:val="multilevel"/>
    <w:tmpl w:val="53E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F19E8"/>
    <w:multiLevelType w:val="hybridMultilevel"/>
    <w:tmpl w:val="A19EC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A27363"/>
    <w:multiLevelType w:val="hybridMultilevel"/>
    <w:tmpl w:val="CED686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8151E39"/>
    <w:multiLevelType w:val="hybridMultilevel"/>
    <w:tmpl w:val="01BA885C"/>
    <w:lvl w:ilvl="0" w:tplc="DC72BD5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F2753C"/>
    <w:multiLevelType w:val="multilevel"/>
    <w:tmpl w:val="894EE877"/>
    <w:lvl w:ilvl="0">
      <w:start w:val="1"/>
      <w:numFmt w:val="decimal"/>
      <w:isLgl/>
      <w:lvlText w:val="%1."/>
      <w:lvlJc w:val="left"/>
      <w:pPr>
        <w:tabs>
          <w:tab w:val="num" w:pos="0"/>
        </w:tabs>
        <w:ind w:left="0" w:firstLine="1080"/>
      </w:pPr>
      <w:rPr>
        <w:rFonts w:hint="default"/>
        <w:color w:val="000000"/>
        <w:position w:val="0"/>
        <w:sz w:val="24"/>
      </w:rPr>
    </w:lvl>
    <w:lvl w:ilvl="1">
      <w:start w:val="1"/>
      <w:numFmt w:val="bullet"/>
      <w:lvlText w:val="o"/>
      <w:lvlJc w:val="left"/>
      <w:pPr>
        <w:tabs>
          <w:tab w:val="num" w:pos="447"/>
        </w:tabs>
        <w:ind w:left="447" w:firstLine="1800"/>
      </w:pPr>
      <w:rPr>
        <w:rFonts w:ascii="Courier New" w:eastAsia="ヒラギノ角ゴ Pro W3" w:hAnsi="Courier New" w:hint="default"/>
        <w:color w:val="000000"/>
        <w:position w:val="0"/>
        <w:sz w:val="24"/>
      </w:rPr>
    </w:lvl>
    <w:lvl w:ilvl="2">
      <w:start w:val="1"/>
      <w:numFmt w:val="bullet"/>
      <w:lvlText w:val=""/>
      <w:lvlJc w:val="left"/>
      <w:pPr>
        <w:tabs>
          <w:tab w:val="num" w:pos="447"/>
        </w:tabs>
        <w:ind w:left="447" w:firstLine="2520"/>
      </w:pPr>
      <w:rPr>
        <w:rFonts w:ascii="Wingdings" w:eastAsia="ヒラギノ角ゴ Pro W3" w:hAnsi="Wingdings" w:hint="default"/>
        <w:color w:val="000000"/>
        <w:position w:val="0"/>
        <w:sz w:val="24"/>
      </w:rPr>
    </w:lvl>
    <w:lvl w:ilvl="3">
      <w:start w:val="1"/>
      <w:numFmt w:val="bullet"/>
      <w:lvlText w:val="•"/>
      <w:lvlJc w:val="left"/>
      <w:pPr>
        <w:tabs>
          <w:tab w:val="num" w:pos="447"/>
        </w:tabs>
        <w:ind w:left="447" w:firstLine="3240"/>
      </w:pPr>
      <w:rPr>
        <w:rFonts w:ascii="Lucida Grande" w:eastAsia="ヒラギノ角ゴ Pro W3" w:hAnsi="Symbol" w:hint="default"/>
        <w:color w:val="000000"/>
        <w:position w:val="0"/>
        <w:sz w:val="24"/>
      </w:rPr>
    </w:lvl>
    <w:lvl w:ilvl="4">
      <w:start w:val="1"/>
      <w:numFmt w:val="bullet"/>
      <w:lvlText w:val="o"/>
      <w:lvlJc w:val="left"/>
      <w:pPr>
        <w:tabs>
          <w:tab w:val="num" w:pos="447"/>
        </w:tabs>
        <w:ind w:left="447" w:firstLine="3960"/>
      </w:pPr>
      <w:rPr>
        <w:rFonts w:ascii="Courier New" w:eastAsia="ヒラギノ角ゴ Pro W3" w:hAnsi="Courier New" w:hint="default"/>
        <w:color w:val="000000"/>
        <w:position w:val="0"/>
        <w:sz w:val="24"/>
      </w:rPr>
    </w:lvl>
    <w:lvl w:ilvl="5">
      <w:start w:val="1"/>
      <w:numFmt w:val="bullet"/>
      <w:lvlText w:val=""/>
      <w:lvlJc w:val="left"/>
      <w:pPr>
        <w:tabs>
          <w:tab w:val="num" w:pos="447"/>
        </w:tabs>
        <w:ind w:left="447" w:firstLine="4680"/>
      </w:pPr>
      <w:rPr>
        <w:rFonts w:ascii="Wingdings" w:eastAsia="ヒラギノ角ゴ Pro W3" w:hAnsi="Wingdings" w:hint="default"/>
        <w:color w:val="000000"/>
        <w:position w:val="0"/>
        <w:sz w:val="24"/>
      </w:rPr>
    </w:lvl>
    <w:lvl w:ilvl="6">
      <w:start w:val="1"/>
      <w:numFmt w:val="bullet"/>
      <w:lvlText w:val="•"/>
      <w:lvlJc w:val="left"/>
      <w:pPr>
        <w:tabs>
          <w:tab w:val="num" w:pos="447"/>
        </w:tabs>
        <w:ind w:left="447" w:firstLine="5400"/>
      </w:pPr>
      <w:rPr>
        <w:rFonts w:ascii="Lucida Grande" w:eastAsia="ヒラギノ角ゴ Pro W3" w:hAnsi="Symbol" w:hint="default"/>
        <w:color w:val="000000"/>
        <w:position w:val="0"/>
        <w:sz w:val="24"/>
      </w:rPr>
    </w:lvl>
    <w:lvl w:ilvl="7">
      <w:start w:val="1"/>
      <w:numFmt w:val="bullet"/>
      <w:lvlText w:val="o"/>
      <w:lvlJc w:val="left"/>
      <w:pPr>
        <w:tabs>
          <w:tab w:val="num" w:pos="447"/>
        </w:tabs>
        <w:ind w:left="447" w:firstLine="6120"/>
      </w:pPr>
      <w:rPr>
        <w:rFonts w:ascii="Courier New" w:eastAsia="ヒラギノ角ゴ Pro W3" w:hAnsi="Courier New" w:hint="default"/>
        <w:color w:val="000000"/>
        <w:position w:val="0"/>
        <w:sz w:val="24"/>
      </w:rPr>
    </w:lvl>
    <w:lvl w:ilvl="8">
      <w:start w:val="1"/>
      <w:numFmt w:val="bullet"/>
      <w:lvlText w:val=""/>
      <w:lvlJc w:val="left"/>
      <w:pPr>
        <w:tabs>
          <w:tab w:val="num" w:pos="447"/>
        </w:tabs>
        <w:ind w:left="447" w:firstLine="6840"/>
      </w:pPr>
      <w:rPr>
        <w:rFonts w:ascii="Wingdings" w:eastAsia="ヒラギノ角ゴ Pro W3" w:hAnsi="Wingdings" w:hint="default"/>
        <w:color w:val="000000"/>
        <w:position w:val="0"/>
        <w:sz w:val="24"/>
      </w:rPr>
    </w:lvl>
  </w:abstractNum>
  <w:num w:numId="1">
    <w:abstractNumId w:val="25"/>
  </w:num>
  <w:num w:numId="2">
    <w:abstractNumId w:val="28"/>
  </w:num>
  <w:num w:numId="3">
    <w:abstractNumId w:val="17"/>
  </w:num>
  <w:num w:numId="4">
    <w:abstractNumId w:val="22"/>
  </w:num>
  <w:num w:numId="5">
    <w:abstractNumId w:val="21"/>
  </w:num>
  <w:num w:numId="6">
    <w:abstractNumId w:val="15"/>
  </w:num>
  <w:num w:numId="7">
    <w:abstractNumId w:val="26"/>
  </w:num>
  <w:num w:numId="8">
    <w:abstractNumId w:val="6"/>
  </w:num>
  <w:num w:numId="9">
    <w:abstractNumId w:val="33"/>
  </w:num>
  <w:num w:numId="10">
    <w:abstractNumId w:val="20"/>
  </w:num>
  <w:num w:numId="11">
    <w:abstractNumId w:val="1"/>
  </w:num>
  <w:num w:numId="12">
    <w:abstractNumId w:val="9"/>
  </w:num>
  <w:num w:numId="13">
    <w:abstractNumId w:val="2"/>
  </w:num>
  <w:num w:numId="14">
    <w:abstractNumId w:val="36"/>
  </w:num>
  <w:num w:numId="15">
    <w:abstractNumId w:val="24"/>
  </w:num>
  <w:num w:numId="16">
    <w:abstractNumId w:val="24"/>
    <w:lvlOverride w:ilvl="0">
      <w:startOverride w:val="1"/>
    </w:lvlOverride>
  </w:num>
  <w:num w:numId="17">
    <w:abstractNumId w:val="30"/>
  </w:num>
  <w:num w:numId="18">
    <w:abstractNumId w:val="5"/>
  </w:num>
  <w:num w:numId="19">
    <w:abstractNumId w:val="18"/>
  </w:num>
  <w:num w:numId="20">
    <w:abstractNumId w:val="27"/>
  </w:num>
  <w:num w:numId="21">
    <w:abstractNumId w:val="14"/>
  </w:num>
  <w:num w:numId="22">
    <w:abstractNumId w:val="3"/>
  </w:num>
  <w:num w:numId="23">
    <w:abstractNumId w:val="34"/>
  </w:num>
  <w:num w:numId="24">
    <w:abstractNumId w:val="4"/>
  </w:num>
  <w:num w:numId="25">
    <w:abstractNumId w:val="23"/>
  </w:num>
  <w:num w:numId="26">
    <w:abstractNumId w:val="31"/>
  </w:num>
  <w:num w:numId="27">
    <w:abstractNumId w:val="35"/>
  </w:num>
  <w:num w:numId="28">
    <w:abstractNumId w:val="12"/>
  </w:num>
  <w:num w:numId="29">
    <w:abstractNumId w:val="29"/>
  </w:num>
  <w:num w:numId="30">
    <w:abstractNumId w:val="19"/>
  </w:num>
  <w:num w:numId="31">
    <w:abstractNumId w:val="7"/>
  </w:num>
  <w:num w:numId="32">
    <w:abstractNumId w:val="10"/>
  </w:num>
  <w:num w:numId="33">
    <w:abstractNumId w:val="16"/>
  </w:num>
  <w:num w:numId="34">
    <w:abstractNumId w:val="11"/>
  </w:num>
  <w:num w:numId="35">
    <w:abstractNumId w:val="32"/>
  </w:num>
  <w:num w:numId="36">
    <w:abstractNumId w:val="0"/>
  </w:num>
  <w:num w:numId="37">
    <w:abstractNumId w:val="8"/>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83"/>
    <w:rsid w:val="0000240A"/>
    <w:rsid w:val="00011F74"/>
    <w:rsid w:val="0001453D"/>
    <w:rsid w:val="00024AC6"/>
    <w:rsid w:val="00026E36"/>
    <w:rsid w:val="00027032"/>
    <w:rsid w:val="00030BA9"/>
    <w:rsid w:val="0003509E"/>
    <w:rsid w:val="000361FD"/>
    <w:rsid w:val="0003779A"/>
    <w:rsid w:val="0004664C"/>
    <w:rsid w:val="00052773"/>
    <w:rsid w:val="00053E0E"/>
    <w:rsid w:val="000613AE"/>
    <w:rsid w:val="00064ABD"/>
    <w:rsid w:val="000658E0"/>
    <w:rsid w:val="000666F8"/>
    <w:rsid w:val="00067489"/>
    <w:rsid w:val="0007042F"/>
    <w:rsid w:val="00071568"/>
    <w:rsid w:val="0007523A"/>
    <w:rsid w:val="00075362"/>
    <w:rsid w:val="00077121"/>
    <w:rsid w:val="000801A6"/>
    <w:rsid w:val="00081129"/>
    <w:rsid w:val="00082B5D"/>
    <w:rsid w:val="00084E24"/>
    <w:rsid w:val="000863B7"/>
    <w:rsid w:val="00086BB0"/>
    <w:rsid w:val="00086EBA"/>
    <w:rsid w:val="00093763"/>
    <w:rsid w:val="0009662D"/>
    <w:rsid w:val="0009732A"/>
    <w:rsid w:val="000A0018"/>
    <w:rsid w:val="000A2D01"/>
    <w:rsid w:val="000A41F7"/>
    <w:rsid w:val="000A5B85"/>
    <w:rsid w:val="000A747C"/>
    <w:rsid w:val="000B6128"/>
    <w:rsid w:val="000C16A9"/>
    <w:rsid w:val="000C4A4B"/>
    <w:rsid w:val="000C5413"/>
    <w:rsid w:val="000C61B4"/>
    <w:rsid w:val="000C780A"/>
    <w:rsid w:val="000D0126"/>
    <w:rsid w:val="000D1B71"/>
    <w:rsid w:val="000D385B"/>
    <w:rsid w:val="000D5E18"/>
    <w:rsid w:val="000D6095"/>
    <w:rsid w:val="000E58AC"/>
    <w:rsid w:val="000F41B0"/>
    <w:rsid w:val="000F478A"/>
    <w:rsid w:val="000F5AD0"/>
    <w:rsid w:val="001013E2"/>
    <w:rsid w:val="00103D13"/>
    <w:rsid w:val="00107640"/>
    <w:rsid w:val="00112EE5"/>
    <w:rsid w:val="0011421C"/>
    <w:rsid w:val="001257F5"/>
    <w:rsid w:val="001270D8"/>
    <w:rsid w:val="001306DF"/>
    <w:rsid w:val="0013129A"/>
    <w:rsid w:val="00131945"/>
    <w:rsid w:val="0013216D"/>
    <w:rsid w:val="0013247C"/>
    <w:rsid w:val="00133E52"/>
    <w:rsid w:val="0013571F"/>
    <w:rsid w:val="00142A7D"/>
    <w:rsid w:val="00144921"/>
    <w:rsid w:val="001545F7"/>
    <w:rsid w:val="001552AC"/>
    <w:rsid w:val="00155A7B"/>
    <w:rsid w:val="00157057"/>
    <w:rsid w:val="001572C6"/>
    <w:rsid w:val="001600BA"/>
    <w:rsid w:val="001603B4"/>
    <w:rsid w:val="00162472"/>
    <w:rsid w:val="00163973"/>
    <w:rsid w:val="00167D9E"/>
    <w:rsid w:val="00167E66"/>
    <w:rsid w:val="00184F23"/>
    <w:rsid w:val="00193962"/>
    <w:rsid w:val="001A0EAA"/>
    <w:rsid w:val="001A6263"/>
    <w:rsid w:val="001C0B81"/>
    <w:rsid w:val="001C0F4C"/>
    <w:rsid w:val="001D044B"/>
    <w:rsid w:val="001D2FBB"/>
    <w:rsid w:val="001D6C6D"/>
    <w:rsid w:val="001E40B0"/>
    <w:rsid w:val="001E4E8F"/>
    <w:rsid w:val="001F1B0F"/>
    <w:rsid w:val="001F1E0B"/>
    <w:rsid w:val="002002F5"/>
    <w:rsid w:val="00200602"/>
    <w:rsid w:val="0020239B"/>
    <w:rsid w:val="00202876"/>
    <w:rsid w:val="00205CF1"/>
    <w:rsid w:val="002072EA"/>
    <w:rsid w:val="00213B78"/>
    <w:rsid w:val="00214F3F"/>
    <w:rsid w:val="002154DC"/>
    <w:rsid w:val="002155DB"/>
    <w:rsid w:val="002157FE"/>
    <w:rsid w:val="00217D0C"/>
    <w:rsid w:val="002225A3"/>
    <w:rsid w:val="00222F1C"/>
    <w:rsid w:val="002256A4"/>
    <w:rsid w:val="002324A7"/>
    <w:rsid w:val="00233640"/>
    <w:rsid w:val="002336FD"/>
    <w:rsid w:val="00236F65"/>
    <w:rsid w:val="00243B02"/>
    <w:rsid w:val="00244608"/>
    <w:rsid w:val="00244783"/>
    <w:rsid w:val="00245353"/>
    <w:rsid w:val="002465DB"/>
    <w:rsid w:val="00256562"/>
    <w:rsid w:val="00260FD5"/>
    <w:rsid w:val="00265C24"/>
    <w:rsid w:val="00267B5C"/>
    <w:rsid w:val="0028049C"/>
    <w:rsid w:val="00283952"/>
    <w:rsid w:val="00290D97"/>
    <w:rsid w:val="00290E4D"/>
    <w:rsid w:val="00291326"/>
    <w:rsid w:val="002942FE"/>
    <w:rsid w:val="002B0064"/>
    <w:rsid w:val="002C063A"/>
    <w:rsid w:val="002C2BD3"/>
    <w:rsid w:val="002D181C"/>
    <w:rsid w:val="002D4490"/>
    <w:rsid w:val="002D47A7"/>
    <w:rsid w:val="002F0326"/>
    <w:rsid w:val="002F4C17"/>
    <w:rsid w:val="0030069D"/>
    <w:rsid w:val="003118D9"/>
    <w:rsid w:val="003172C3"/>
    <w:rsid w:val="00323099"/>
    <w:rsid w:val="00325108"/>
    <w:rsid w:val="00327F5F"/>
    <w:rsid w:val="00332DD3"/>
    <w:rsid w:val="00333B94"/>
    <w:rsid w:val="003434A5"/>
    <w:rsid w:val="00352275"/>
    <w:rsid w:val="00356A51"/>
    <w:rsid w:val="00361991"/>
    <w:rsid w:val="00361FD4"/>
    <w:rsid w:val="0036331E"/>
    <w:rsid w:val="00363C50"/>
    <w:rsid w:val="0036468E"/>
    <w:rsid w:val="0036751D"/>
    <w:rsid w:val="00372579"/>
    <w:rsid w:val="0037680B"/>
    <w:rsid w:val="00376874"/>
    <w:rsid w:val="003804B4"/>
    <w:rsid w:val="0039151E"/>
    <w:rsid w:val="00392FBA"/>
    <w:rsid w:val="0039583F"/>
    <w:rsid w:val="00397B0D"/>
    <w:rsid w:val="003A3EFB"/>
    <w:rsid w:val="003A4436"/>
    <w:rsid w:val="003A4B8B"/>
    <w:rsid w:val="003B396F"/>
    <w:rsid w:val="003D0817"/>
    <w:rsid w:val="003D2631"/>
    <w:rsid w:val="003D4703"/>
    <w:rsid w:val="003D6F68"/>
    <w:rsid w:val="003E268C"/>
    <w:rsid w:val="003E37DF"/>
    <w:rsid w:val="003F1765"/>
    <w:rsid w:val="00403C36"/>
    <w:rsid w:val="004049A1"/>
    <w:rsid w:val="004073CE"/>
    <w:rsid w:val="00413883"/>
    <w:rsid w:val="00416F03"/>
    <w:rsid w:val="00422FE0"/>
    <w:rsid w:val="00426C48"/>
    <w:rsid w:val="00426F6A"/>
    <w:rsid w:val="00431D25"/>
    <w:rsid w:val="00432BCA"/>
    <w:rsid w:val="00435546"/>
    <w:rsid w:val="00436777"/>
    <w:rsid w:val="00436B34"/>
    <w:rsid w:val="004431FF"/>
    <w:rsid w:val="0044486E"/>
    <w:rsid w:val="00453958"/>
    <w:rsid w:val="00454A70"/>
    <w:rsid w:val="00455BCE"/>
    <w:rsid w:val="00455F98"/>
    <w:rsid w:val="00457E45"/>
    <w:rsid w:val="00457E70"/>
    <w:rsid w:val="00461D88"/>
    <w:rsid w:val="00463A31"/>
    <w:rsid w:val="00465A62"/>
    <w:rsid w:val="00466A5E"/>
    <w:rsid w:val="0047425C"/>
    <w:rsid w:val="00480817"/>
    <w:rsid w:val="00484096"/>
    <w:rsid w:val="004852C8"/>
    <w:rsid w:val="004926D3"/>
    <w:rsid w:val="004933E6"/>
    <w:rsid w:val="004A5EC2"/>
    <w:rsid w:val="004A782B"/>
    <w:rsid w:val="004B104C"/>
    <w:rsid w:val="004B701A"/>
    <w:rsid w:val="004B7116"/>
    <w:rsid w:val="004B7ECE"/>
    <w:rsid w:val="004C1523"/>
    <w:rsid w:val="004D5567"/>
    <w:rsid w:val="004E0038"/>
    <w:rsid w:val="004E0815"/>
    <w:rsid w:val="004E2B2E"/>
    <w:rsid w:val="004E2B9C"/>
    <w:rsid w:val="004F0169"/>
    <w:rsid w:val="004F2C9A"/>
    <w:rsid w:val="004F40F8"/>
    <w:rsid w:val="004F594C"/>
    <w:rsid w:val="005037F4"/>
    <w:rsid w:val="0050647B"/>
    <w:rsid w:val="00512379"/>
    <w:rsid w:val="00513BB6"/>
    <w:rsid w:val="00521F13"/>
    <w:rsid w:val="00522B24"/>
    <w:rsid w:val="00522C12"/>
    <w:rsid w:val="005257B8"/>
    <w:rsid w:val="00527F2A"/>
    <w:rsid w:val="0053696D"/>
    <w:rsid w:val="0054118D"/>
    <w:rsid w:val="00542EFD"/>
    <w:rsid w:val="00552AEB"/>
    <w:rsid w:val="00553FAF"/>
    <w:rsid w:val="00554D32"/>
    <w:rsid w:val="005606A4"/>
    <w:rsid w:val="0056756C"/>
    <w:rsid w:val="00567651"/>
    <w:rsid w:val="00567860"/>
    <w:rsid w:val="00570FB9"/>
    <w:rsid w:val="00572B99"/>
    <w:rsid w:val="00574A4C"/>
    <w:rsid w:val="00576999"/>
    <w:rsid w:val="00580CBD"/>
    <w:rsid w:val="00585993"/>
    <w:rsid w:val="0059465B"/>
    <w:rsid w:val="005A0701"/>
    <w:rsid w:val="005A616A"/>
    <w:rsid w:val="005A78BE"/>
    <w:rsid w:val="005B2BF1"/>
    <w:rsid w:val="005B3AA5"/>
    <w:rsid w:val="005B3D2A"/>
    <w:rsid w:val="005B3F5D"/>
    <w:rsid w:val="005B57E0"/>
    <w:rsid w:val="005C0B74"/>
    <w:rsid w:val="005C259C"/>
    <w:rsid w:val="005C3A95"/>
    <w:rsid w:val="005D505B"/>
    <w:rsid w:val="005D558C"/>
    <w:rsid w:val="005D6238"/>
    <w:rsid w:val="005D6409"/>
    <w:rsid w:val="005E3F0E"/>
    <w:rsid w:val="005E4403"/>
    <w:rsid w:val="005F02C5"/>
    <w:rsid w:val="005F31BC"/>
    <w:rsid w:val="005F4662"/>
    <w:rsid w:val="006025F7"/>
    <w:rsid w:val="00602A2E"/>
    <w:rsid w:val="00602E80"/>
    <w:rsid w:val="00602FA0"/>
    <w:rsid w:val="00610471"/>
    <w:rsid w:val="006109F1"/>
    <w:rsid w:val="00610AEA"/>
    <w:rsid w:val="0061215A"/>
    <w:rsid w:val="00617B6E"/>
    <w:rsid w:val="0062563B"/>
    <w:rsid w:val="00631519"/>
    <w:rsid w:val="006337D4"/>
    <w:rsid w:val="00633C68"/>
    <w:rsid w:val="00634AD8"/>
    <w:rsid w:val="00636EB2"/>
    <w:rsid w:val="0063762A"/>
    <w:rsid w:val="00641B17"/>
    <w:rsid w:val="006435BD"/>
    <w:rsid w:val="00645D2E"/>
    <w:rsid w:val="00647B93"/>
    <w:rsid w:val="00650227"/>
    <w:rsid w:val="0065027B"/>
    <w:rsid w:val="00652BA9"/>
    <w:rsid w:val="0065585B"/>
    <w:rsid w:val="00657268"/>
    <w:rsid w:val="00661E19"/>
    <w:rsid w:val="006642CB"/>
    <w:rsid w:val="0066595D"/>
    <w:rsid w:val="00667093"/>
    <w:rsid w:val="006849C0"/>
    <w:rsid w:val="00685292"/>
    <w:rsid w:val="00686812"/>
    <w:rsid w:val="006869D4"/>
    <w:rsid w:val="00687A3A"/>
    <w:rsid w:val="0069061F"/>
    <w:rsid w:val="00692918"/>
    <w:rsid w:val="006A0A08"/>
    <w:rsid w:val="006A325C"/>
    <w:rsid w:val="006A42FF"/>
    <w:rsid w:val="006B04E6"/>
    <w:rsid w:val="006B231E"/>
    <w:rsid w:val="006B2F40"/>
    <w:rsid w:val="006B541A"/>
    <w:rsid w:val="006C13A1"/>
    <w:rsid w:val="006C4F64"/>
    <w:rsid w:val="006C763B"/>
    <w:rsid w:val="006D7D4D"/>
    <w:rsid w:val="006E056A"/>
    <w:rsid w:val="006E0879"/>
    <w:rsid w:val="006E20CF"/>
    <w:rsid w:val="006E50E7"/>
    <w:rsid w:val="006F30D7"/>
    <w:rsid w:val="006F521E"/>
    <w:rsid w:val="006F6083"/>
    <w:rsid w:val="0070448C"/>
    <w:rsid w:val="007116F7"/>
    <w:rsid w:val="00712B7B"/>
    <w:rsid w:val="00713735"/>
    <w:rsid w:val="00713B8B"/>
    <w:rsid w:val="007150E3"/>
    <w:rsid w:val="00715507"/>
    <w:rsid w:val="007161B4"/>
    <w:rsid w:val="00716CD7"/>
    <w:rsid w:val="00721349"/>
    <w:rsid w:val="00722CDC"/>
    <w:rsid w:val="00725726"/>
    <w:rsid w:val="0072676B"/>
    <w:rsid w:val="00730846"/>
    <w:rsid w:val="00731DA7"/>
    <w:rsid w:val="00734E72"/>
    <w:rsid w:val="00736071"/>
    <w:rsid w:val="00740BA5"/>
    <w:rsid w:val="0074112A"/>
    <w:rsid w:val="0075186A"/>
    <w:rsid w:val="00752FA4"/>
    <w:rsid w:val="00753AEA"/>
    <w:rsid w:val="00755514"/>
    <w:rsid w:val="00763B1E"/>
    <w:rsid w:val="00764F27"/>
    <w:rsid w:val="00765D5F"/>
    <w:rsid w:val="00766A9C"/>
    <w:rsid w:val="00772FD4"/>
    <w:rsid w:val="00773D2C"/>
    <w:rsid w:val="00774758"/>
    <w:rsid w:val="00775522"/>
    <w:rsid w:val="00775EBA"/>
    <w:rsid w:val="00776E63"/>
    <w:rsid w:val="00780369"/>
    <w:rsid w:val="0078194D"/>
    <w:rsid w:val="007830E1"/>
    <w:rsid w:val="00785221"/>
    <w:rsid w:val="00787428"/>
    <w:rsid w:val="00787528"/>
    <w:rsid w:val="00787553"/>
    <w:rsid w:val="00787F7D"/>
    <w:rsid w:val="00792148"/>
    <w:rsid w:val="00792516"/>
    <w:rsid w:val="00793DFB"/>
    <w:rsid w:val="00797522"/>
    <w:rsid w:val="007A158D"/>
    <w:rsid w:val="007A1BC2"/>
    <w:rsid w:val="007A4DAF"/>
    <w:rsid w:val="007B0F03"/>
    <w:rsid w:val="007B11CF"/>
    <w:rsid w:val="007B1E32"/>
    <w:rsid w:val="007B39C9"/>
    <w:rsid w:val="007B5213"/>
    <w:rsid w:val="007C510A"/>
    <w:rsid w:val="007D2E43"/>
    <w:rsid w:val="007D41E8"/>
    <w:rsid w:val="007D4F7E"/>
    <w:rsid w:val="007D6F7F"/>
    <w:rsid w:val="007E44C6"/>
    <w:rsid w:val="00800608"/>
    <w:rsid w:val="00800CB1"/>
    <w:rsid w:val="00804044"/>
    <w:rsid w:val="00806F94"/>
    <w:rsid w:val="00810DAA"/>
    <w:rsid w:val="0082260A"/>
    <w:rsid w:val="00827FBD"/>
    <w:rsid w:val="00830227"/>
    <w:rsid w:val="00837E8F"/>
    <w:rsid w:val="00840F4F"/>
    <w:rsid w:val="008419CD"/>
    <w:rsid w:val="008429D0"/>
    <w:rsid w:val="008434A9"/>
    <w:rsid w:val="00846A05"/>
    <w:rsid w:val="00853568"/>
    <w:rsid w:val="00855891"/>
    <w:rsid w:val="0085777A"/>
    <w:rsid w:val="00857E11"/>
    <w:rsid w:val="008626A5"/>
    <w:rsid w:val="008628E7"/>
    <w:rsid w:val="00862ABE"/>
    <w:rsid w:val="00864AE3"/>
    <w:rsid w:val="008753BA"/>
    <w:rsid w:val="0087624A"/>
    <w:rsid w:val="008813EC"/>
    <w:rsid w:val="00881974"/>
    <w:rsid w:val="008857AE"/>
    <w:rsid w:val="00885DFF"/>
    <w:rsid w:val="0088781F"/>
    <w:rsid w:val="008904FC"/>
    <w:rsid w:val="00894C2B"/>
    <w:rsid w:val="0089786F"/>
    <w:rsid w:val="008A21C3"/>
    <w:rsid w:val="008A4416"/>
    <w:rsid w:val="008A58A2"/>
    <w:rsid w:val="008B25EF"/>
    <w:rsid w:val="008B28AD"/>
    <w:rsid w:val="008B2DF3"/>
    <w:rsid w:val="008B7906"/>
    <w:rsid w:val="008C58B4"/>
    <w:rsid w:val="008C6D84"/>
    <w:rsid w:val="008C72AB"/>
    <w:rsid w:val="008C7BBE"/>
    <w:rsid w:val="008D047E"/>
    <w:rsid w:val="008D2A6C"/>
    <w:rsid w:val="008D338E"/>
    <w:rsid w:val="008D4693"/>
    <w:rsid w:val="008D72A4"/>
    <w:rsid w:val="008E3A92"/>
    <w:rsid w:val="008E700E"/>
    <w:rsid w:val="008F22E9"/>
    <w:rsid w:val="008F24CF"/>
    <w:rsid w:val="008F4456"/>
    <w:rsid w:val="008F7688"/>
    <w:rsid w:val="0090088C"/>
    <w:rsid w:val="0090587F"/>
    <w:rsid w:val="00905903"/>
    <w:rsid w:val="00906E70"/>
    <w:rsid w:val="00912DC9"/>
    <w:rsid w:val="009135E8"/>
    <w:rsid w:val="00914638"/>
    <w:rsid w:val="00921948"/>
    <w:rsid w:val="009258C9"/>
    <w:rsid w:val="00935972"/>
    <w:rsid w:val="00936558"/>
    <w:rsid w:val="00940436"/>
    <w:rsid w:val="00941252"/>
    <w:rsid w:val="00944AB6"/>
    <w:rsid w:val="00945064"/>
    <w:rsid w:val="00946B9A"/>
    <w:rsid w:val="0095094F"/>
    <w:rsid w:val="00951977"/>
    <w:rsid w:val="009614A1"/>
    <w:rsid w:val="00962B12"/>
    <w:rsid w:val="009640AE"/>
    <w:rsid w:val="00975217"/>
    <w:rsid w:val="00975D35"/>
    <w:rsid w:val="009911F1"/>
    <w:rsid w:val="0099150A"/>
    <w:rsid w:val="00992443"/>
    <w:rsid w:val="009931C1"/>
    <w:rsid w:val="0099689E"/>
    <w:rsid w:val="00996DFB"/>
    <w:rsid w:val="009971F2"/>
    <w:rsid w:val="009A0E33"/>
    <w:rsid w:val="009A64A8"/>
    <w:rsid w:val="009B26E7"/>
    <w:rsid w:val="009C28DA"/>
    <w:rsid w:val="009C47AC"/>
    <w:rsid w:val="009D2965"/>
    <w:rsid w:val="009D3A86"/>
    <w:rsid w:val="009E0C40"/>
    <w:rsid w:val="009E27A7"/>
    <w:rsid w:val="009E32DD"/>
    <w:rsid w:val="009E41C3"/>
    <w:rsid w:val="009F27B7"/>
    <w:rsid w:val="009F485E"/>
    <w:rsid w:val="009F59D4"/>
    <w:rsid w:val="00A01010"/>
    <w:rsid w:val="00A01AD2"/>
    <w:rsid w:val="00A02955"/>
    <w:rsid w:val="00A02F08"/>
    <w:rsid w:val="00A05EE2"/>
    <w:rsid w:val="00A07E0B"/>
    <w:rsid w:val="00A13EA1"/>
    <w:rsid w:val="00A1407B"/>
    <w:rsid w:val="00A142FE"/>
    <w:rsid w:val="00A2039A"/>
    <w:rsid w:val="00A20EC3"/>
    <w:rsid w:val="00A231D5"/>
    <w:rsid w:val="00A24622"/>
    <w:rsid w:val="00A273F0"/>
    <w:rsid w:val="00A33C70"/>
    <w:rsid w:val="00A40EBB"/>
    <w:rsid w:val="00A4105F"/>
    <w:rsid w:val="00A50849"/>
    <w:rsid w:val="00A517C2"/>
    <w:rsid w:val="00A56E1C"/>
    <w:rsid w:val="00A718CF"/>
    <w:rsid w:val="00A766CC"/>
    <w:rsid w:val="00A87510"/>
    <w:rsid w:val="00A87CD4"/>
    <w:rsid w:val="00A905FF"/>
    <w:rsid w:val="00A90C79"/>
    <w:rsid w:val="00A91909"/>
    <w:rsid w:val="00A942EB"/>
    <w:rsid w:val="00A950D8"/>
    <w:rsid w:val="00AA1C6C"/>
    <w:rsid w:val="00AA5548"/>
    <w:rsid w:val="00AA6205"/>
    <w:rsid w:val="00AB3877"/>
    <w:rsid w:val="00AB5225"/>
    <w:rsid w:val="00AB69B2"/>
    <w:rsid w:val="00AB7786"/>
    <w:rsid w:val="00AC03AC"/>
    <w:rsid w:val="00AC0A8B"/>
    <w:rsid w:val="00AC31D0"/>
    <w:rsid w:val="00AC363B"/>
    <w:rsid w:val="00AC44A5"/>
    <w:rsid w:val="00AC7BDB"/>
    <w:rsid w:val="00AD2BA7"/>
    <w:rsid w:val="00AD4323"/>
    <w:rsid w:val="00AD577D"/>
    <w:rsid w:val="00AE48C2"/>
    <w:rsid w:val="00AE4D14"/>
    <w:rsid w:val="00AE56D9"/>
    <w:rsid w:val="00AE7368"/>
    <w:rsid w:val="00AF1350"/>
    <w:rsid w:val="00AF4B17"/>
    <w:rsid w:val="00AF511F"/>
    <w:rsid w:val="00AF719E"/>
    <w:rsid w:val="00B0087B"/>
    <w:rsid w:val="00B00DC5"/>
    <w:rsid w:val="00B06B06"/>
    <w:rsid w:val="00B06EE6"/>
    <w:rsid w:val="00B118E5"/>
    <w:rsid w:val="00B12DC6"/>
    <w:rsid w:val="00B1449A"/>
    <w:rsid w:val="00B15D5A"/>
    <w:rsid w:val="00B15FD2"/>
    <w:rsid w:val="00B16739"/>
    <w:rsid w:val="00B211E6"/>
    <w:rsid w:val="00B27043"/>
    <w:rsid w:val="00B3055E"/>
    <w:rsid w:val="00B30606"/>
    <w:rsid w:val="00B3257E"/>
    <w:rsid w:val="00B33574"/>
    <w:rsid w:val="00B33749"/>
    <w:rsid w:val="00B34A0F"/>
    <w:rsid w:val="00B374AE"/>
    <w:rsid w:val="00B43BE6"/>
    <w:rsid w:val="00B446C0"/>
    <w:rsid w:val="00B455E7"/>
    <w:rsid w:val="00B46D54"/>
    <w:rsid w:val="00B51A66"/>
    <w:rsid w:val="00B55872"/>
    <w:rsid w:val="00B639DC"/>
    <w:rsid w:val="00B6513E"/>
    <w:rsid w:val="00B65D3D"/>
    <w:rsid w:val="00B72507"/>
    <w:rsid w:val="00B76A18"/>
    <w:rsid w:val="00B81711"/>
    <w:rsid w:val="00B827C7"/>
    <w:rsid w:val="00B836CA"/>
    <w:rsid w:val="00B84216"/>
    <w:rsid w:val="00B847E6"/>
    <w:rsid w:val="00B9324C"/>
    <w:rsid w:val="00B962E6"/>
    <w:rsid w:val="00BA16A0"/>
    <w:rsid w:val="00BA243C"/>
    <w:rsid w:val="00BA62DD"/>
    <w:rsid w:val="00BB587E"/>
    <w:rsid w:val="00BB6A7E"/>
    <w:rsid w:val="00BC1D02"/>
    <w:rsid w:val="00BC24CD"/>
    <w:rsid w:val="00BC2BDB"/>
    <w:rsid w:val="00BC5C85"/>
    <w:rsid w:val="00BD0EB3"/>
    <w:rsid w:val="00BD159B"/>
    <w:rsid w:val="00BD406A"/>
    <w:rsid w:val="00BD57A5"/>
    <w:rsid w:val="00BD5C70"/>
    <w:rsid w:val="00BD5EF3"/>
    <w:rsid w:val="00BD6593"/>
    <w:rsid w:val="00BE165C"/>
    <w:rsid w:val="00BE5927"/>
    <w:rsid w:val="00BF20CF"/>
    <w:rsid w:val="00BF24C1"/>
    <w:rsid w:val="00BF476D"/>
    <w:rsid w:val="00BF48D0"/>
    <w:rsid w:val="00BF5CBB"/>
    <w:rsid w:val="00C01F4E"/>
    <w:rsid w:val="00C050EA"/>
    <w:rsid w:val="00C0591A"/>
    <w:rsid w:val="00C13328"/>
    <w:rsid w:val="00C1527D"/>
    <w:rsid w:val="00C30F18"/>
    <w:rsid w:val="00C31D53"/>
    <w:rsid w:val="00C32627"/>
    <w:rsid w:val="00C3734E"/>
    <w:rsid w:val="00C3752A"/>
    <w:rsid w:val="00C41330"/>
    <w:rsid w:val="00C46AFC"/>
    <w:rsid w:val="00C52906"/>
    <w:rsid w:val="00C52B3D"/>
    <w:rsid w:val="00C54EB2"/>
    <w:rsid w:val="00C553B4"/>
    <w:rsid w:val="00C61644"/>
    <w:rsid w:val="00C629B3"/>
    <w:rsid w:val="00C62DDD"/>
    <w:rsid w:val="00C651DA"/>
    <w:rsid w:val="00C66AB7"/>
    <w:rsid w:val="00C72844"/>
    <w:rsid w:val="00C731DD"/>
    <w:rsid w:val="00C73CB7"/>
    <w:rsid w:val="00C81B22"/>
    <w:rsid w:val="00C83B5E"/>
    <w:rsid w:val="00C902F5"/>
    <w:rsid w:val="00C9387F"/>
    <w:rsid w:val="00C943AD"/>
    <w:rsid w:val="00C94B0E"/>
    <w:rsid w:val="00C977F6"/>
    <w:rsid w:val="00CA582A"/>
    <w:rsid w:val="00CA675F"/>
    <w:rsid w:val="00CA6B68"/>
    <w:rsid w:val="00CB3323"/>
    <w:rsid w:val="00CB6485"/>
    <w:rsid w:val="00CC3944"/>
    <w:rsid w:val="00CD49BB"/>
    <w:rsid w:val="00CF0035"/>
    <w:rsid w:val="00CF7E93"/>
    <w:rsid w:val="00D1088D"/>
    <w:rsid w:val="00D1220B"/>
    <w:rsid w:val="00D13F22"/>
    <w:rsid w:val="00D13FCD"/>
    <w:rsid w:val="00D21AAA"/>
    <w:rsid w:val="00D258FD"/>
    <w:rsid w:val="00D26DEB"/>
    <w:rsid w:val="00D31D6A"/>
    <w:rsid w:val="00D3536F"/>
    <w:rsid w:val="00D431EC"/>
    <w:rsid w:val="00D443D6"/>
    <w:rsid w:val="00D45EC0"/>
    <w:rsid w:val="00D524C7"/>
    <w:rsid w:val="00D617F3"/>
    <w:rsid w:val="00D61DE0"/>
    <w:rsid w:val="00D6330C"/>
    <w:rsid w:val="00D65443"/>
    <w:rsid w:val="00D73E6B"/>
    <w:rsid w:val="00D753F4"/>
    <w:rsid w:val="00D76216"/>
    <w:rsid w:val="00D76692"/>
    <w:rsid w:val="00D7678D"/>
    <w:rsid w:val="00D80CEA"/>
    <w:rsid w:val="00D90A6F"/>
    <w:rsid w:val="00D91F59"/>
    <w:rsid w:val="00D92D69"/>
    <w:rsid w:val="00D93726"/>
    <w:rsid w:val="00D97677"/>
    <w:rsid w:val="00DA562E"/>
    <w:rsid w:val="00DA7E94"/>
    <w:rsid w:val="00DB310F"/>
    <w:rsid w:val="00DB71D8"/>
    <w:rsid w:val="00DC28CD"/>
    <w:rsid w:val="00DC5D66"/>
    <w:rsid w:val="00DC6975"/>
    <w:rsid w:val="00DC6EF7"/>
    <w:rsid w:val="00DD379D"/>
    <w:rsid w:val="00DE1301"/>
    <w:rsid w:val="00DE3387"/>
    <w:rsid w:val="00DE67CE"/>
    <w:rsid w:val="00DE696B"/>
    <w:rsid w:val="00DE705D"/>
    <w:rsid w:val="00DE745F"/>
    <w:rsid w:val="00DF2794"/>
    <w:rsid w:val="00DF786A"/>
    <w:rsid w:val="00E03CFC"/>
    <w:rsid w:val="00E03EA0"/>
    <w:rsid w:val="00E0446D"/>
    <w:rsid w:val="00E06F17"/>
    <w:rsid w:val="00E138F9"/>
    <w:rsid w:val="00E1584B"/>
    <w:rsid w:val="00E15A8E"/>
    <w:rsid w:val="00E2001D"/>
    <w:rsid w:val="00E2038F"/>
    <w:rsid w:val="00E205F2"/>
    <w:rsid w:val="00E25192"/>
    <w:rsid w:val="00E26D59"/>
    <w:rsid w:val="00E429D9"/>
    <w:rsid w:val="00E4442D"/>
    <w:rsid w:val="00E45D90"/>
    <w:rsid w:val="00E4686C"/>
    <w:rsid w:val="00E5333C"/>
    <w:rsid w:val="00E53BD6"/>
    <w:rsid w:val="00E57090"/>
    <w:rsid w:val="00E6028C"/>
    <w:rsid w:val="00E60B63"/>
    <w:rsid w:val="00E640FB"/>
    <w:rsid w:val="00E65FCE"/>
    <w:rsid w:val="00E678E7"/>
    <w:rsid w:val="00E70CB7"/>
    <w:rsid w:val="00E7148E"/>
    <w:rsid w:val="00E74F0A"/>
    <w:rsid w:val="00E94517"/>
    <w:rsid w:val="00E95035"/>
    <w:rsid w:val="00E954D7"/>
    <w:rsid w:val="00EA498B"/>
    <w:rsid w:val="00EC0C63"/>
    <w:rsid w:val="00EC5790"/>
    <w:rsid w:val="00ED0BA5"/>
    <w:rsid w:val="00ED36C0"/>
    <w:rsid w:val="00ED39DE"/>
    <w:rsid w:val="00ED3EE6"/>
    <w:rsid w:val="00ED3F03"/>
    <w:rsid w:val="00ED4E8C"/>
    <w:rsid w:val="00ED6609"/>
    <w:rsid w:val="00ED7DB8"/>
    <w:rsid w:val="00EE0DBE"/>
    <w:rsid w:val="00EF0396"/>
    <w:rsid w:val="00EF7922"/>
    <w:rsid w:val="00EF7EA0"/>
    <w:rsid w:val="00F04E49"/>
    <w:rsid w:val="00F11003"/>
    <w:rsid w:val="00F1156E"/>
    <w:rsid w:val="00F15C2C"/>
    <w:rsid w:val="00F2190A"/>
    <w:rsid w:val="00F2603F"/>
    <w:rsid w:val="00F322CC"/>
    <w:rsid w:val="00F3357A"/>
    <w:rsid w:val="00F4078E"/>
    <w:rsid w:val="00F42AC0"/>
    <w:rsid w:val="00F42CA7"/>
    <w:rsid w:val="00F540DB"/>
    <w:rsid w:val="00F569BB"/>
    <w:rsid w:val="00F56FD0"/>
    <w:rsid w:val="00F57420"/>
    <w:rsid w:val="00F601C7"/>
    <w:rsid w:val="00F61BA2"/>
    <w:rsid w:val="00F62411"/>
    <w:rsid w:val="00F65489"/>
    <w:rsid w:val="00F70D91"/>
    <w:rsid w:val="00F712CA"/>
    <w:rsid w:val="00F72030"/>
    <w:rsid w:val="00F73C6F"/>
    <w:rsid w:val="00F74443"/>
    <w:rsid w:val="00F76A0E"/>
    <w:rsid w:val="00F83E7D"/>
    <w:rsid w:val="00F874DF"/>
    <w:rsid w:val="00F87DDB"/>
    <w:rsid w:val="00F95CE2"/>
    <w:rsid w:val="00F97C67"/>
    <w:rsid w:val="00FA7EEE"/>
    <w:rsid w:val="00FB6D17"/>
    <w:rsid w:val="00FC0C83"/>
    <w:rsid w:val="00FC4568"/>
    <w:rsid w:val="00FC6BE3"/>
    <w:rsid w:val="00FD58B8"/>
    <w:rsid w:val="00FD67C1"/>
    <w:rsid w:val="00FD7F29"/>
    <w:rsid w:val="00FE2718"/>
    <w:rsid w:val="00FE2EC4"/>
    <w:rsid w:val="00FE3BEE"/>
    <w:rsid w:val="00FE41FE"/>
    <w:rsid w:val="00FE5EAE"/>
    <w:rsid w:val="00FE6528"/>
    <w:rsid w:val="00FF1655"/>
    <w:rsid w:val="00FF4BAB"/>
    <w:rsid w:val="00FF57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able of figures"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83"/>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6F6083"/>
    <w:pPr>
      <w:spacing w:before="480" w:after="120"/>
      <w:ind w:right="237"/>
      <w:contextualSpacing/>
      <w:jc w:val="center"/>
      <w:outlineLvl w:val="0"/>
    </w:pPr>
    <w:rPr>
      <w:rFonts w:eastAsiaTheme="minorEastAsia" w:cs="Times New Roman"/>
      <w:b/>
      <w:bCs/>
      <w:szCs w:val="24"/>
      <w:lang w:eastAsia="en-AU"/>
    </w:rPr>
  </w:style>
  <w:style w:type="paragraph" w:styleId="Heading2">
    <w:name w:val="heading 2"/>
    <w:basedOn w:val="Normal"/>
    <w:next w:val="Normal"/>
    <w:link w:val="Heading2Char"/>
    <w:autoRedefine/>
    <w:uiPriority w:val="9"/>
    <w:unhideWhenUsed/>
    <w:qFormat/>
    <w:rsid w:val="00214F3F"/>
    <w:pPr>
      <w:keepNext/>
      <w:keepLines/>
      <w:spacing w:before="480" w:after="480"/>
      <w:ind w:left="1701" w:hanging="1701"/>
      <w:jc w:val="cente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6083"/>
    <w:pPr>
      <w:keepNext/>
      <w:keepLines/>
      <w:tabs>
        <w:tab w:val="left" w:pos="1965"/>
      </w:tabs>
      <w:spacing w:before="24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6A0A08"/>
    <w:pPr>
      <w:spacing w:after="240"/>
      <w:ind w:firstLine="720"/>
      <w:outlineLvl w:val="3"/>
    </w:pPr>
    <w:rPr>
      <w:rFonts w:eastAsiaTheme="majorEastAsia" w:cs="Times New Roman"/>
      <w:b/>
      <w:bCs/>
      <w:iCs/>
      <w:szCs w:val="24"/>
      <w:lang w:eastAsia="en-AU"/>
    </w:rPr>
  </w:style>
  <w:style w:type="paragraph" w:styleId="Heading5">
    <w:name w:val="heading 5"/>
    <w:basedOn w:val="Normal"/>
    <w:next w:val="Normal"/>
    <w:link w:val="Heading5Char"/>
    <w:uiPriority w:val="9"/>
    <w:unhideWhenUsed/>
    <w:qFormat/>
    <w:rsid w:val="006F6083"/>
    <w:pPr>
      <w:spacing w:before="320" w:after="120"/>
      <w:ind w:left="1440"/>
      <w:outlineLvl w:val="4"/>
    </w:pPr>
    <w:rPr>
      <w:rFonts w:eastAsiaTheme="majorEastAsia" w:cstheme="majorBidi"/>
      <w:bCs/>
      <w:i/>
      <w:sz w:val="22"/>
      <w:lang w:eastAsia="en-AU"/>
    </w:rPr>
  </w:style>
  <w:style w:type="paragraph" w:styleId="Heading6">
    <w:name w:val="heading 6"/>
    <w:basedOn w:val="Normal"/>
    <w:next w:val="Normal"/>
    <w:link w:val="Heading6Char"/>
    <w:uiPriority w:val="9"/>
    <w:unhideWhenUsed/>
    <w:qFormat/>
    <w:rsid w:val="006F6083"/>
    <w:pPr>
      <w:spacing w:line="271" w:lineRule="auto"/>
      <w:outlineLvl w:val="5"/>
    </w:pPr>
    <w:rPr>
      <w:rFonts w:asciiTheme="majorHAnsi" w:eastAsiaTheme="majorEastAsia" w:hAnsiTheme="majorHAnsi" w:cstheme="majorBidi"/>
      <w:b/>
      <w:bCs/>
      <w:i/>
      <w:iCs/>
      <w:color w:val="7F7F7F" w:themeColor="text1" w:themeTint="80"/>
      <w:lang w:eastAsia="en-AU"/>
    </w:rPr>
  </w:style>
  <w:style w:type="paragraph" w:styleId="Heading7">
    <w:name w:val="heading 7"/>
    <w:basedOn w:val="Normal"/>
    <w:next w:val="Normal"/>
    <w:link w:val="Heading7Char"/>
    <w:uiPriority w:val="9"/>
    <w:semiHidden/>
    <w:unhideWhenUsed/>
    <w:qFormat/>
    <w:rsid w:val="006F6083"/>
    <w:pPr>
      <w:outlineLvl w:val="6"/>
    </w:pPr>
    <w:rPr>
      <w:rFonts w:asciiTheme="majorHAnsi" w:eastAsiaTheme="majorEastAsia" w:hAnsiTheme="majorHAnsi" w:cstheme="majorBidi"/>
      <w:i/>
      <w:iCs/>
      <w:lang w:eastAsia="en-AU"/>
    </w:rPr>
  </w:style>
  <w:style w:type="paragraph" w:styleId="Heading8">
    <w:name w:val="heading 8"/>
    <w:basedOn w:val="Normal"/>
    <w:next w:val="Normal"/>
    <w:link w:val="Heading8Char"/>
    <w:uiPriority w:val="9"/>
    <w:semiHidden/>
    <w:unhideWhenUsed/>
    <w:qFormat/>
    <w:rsid w:val="006F6083"/>
    <w:pPr>
      <w:outlineLvl w:val="7"/>
    </w:pPr>
    <w:rPr>
      <w:rFonts w:asciiTheme="majorHAnsi" w:eastAsiaTheme="majorEastAsia" w:hAnsiTheme="majorHAnsi" w:cstheme="majorBidi"/>
      <w:sz w:val="20"/>
      <w:szCs w:val="20"/>
      <w:lang w:eastAsia="en-AU"/>
    </w:rPr>
  </w:style>
  <w:style w:type="paragraph" w:styleId="Heading9">
    <w:name w:val="heading 9"/>
    <w:basedOn w:val="Normal"/>
    <w:next w:val="Normal"/>
    <w:link w:val="Heading9Char"/>
    <w:uiPriority w:val="9"/>
    <w:semiHidden/>
    <w:unhideWhenUsed/>
    <w:qFormat/>
    <w:rsid w:val="006F6083"/>
    <w:pPr>
      <w:outlineLvl w:val="8"/>
    </w:pPr>
    <w:rPr>
      <w:rFonts w:asciiTheme="majorHAnsi" w:eastAsiaTheme="majorEastAsia" w:hAnsiTheme="majorHAnsi" w:cstheme="majorBidi"/>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83"/>
    <w:rPr>
      <w:rFonts w:ascii="Times New Roman" w:eastAsiaTheme="minorEastAsia" w:hAnsi="Times New Roman" w:cs="Times New Roman"/>
      <w:b/>
      <w:bCs/>
      <w:sz w:val="24"/>
      <w:szCs w:val="24"/>
      <w:lang w:eastAsia="en-AU"/>
    </w:rPr>
  </w:style>
  <w:style w:type="character" w:customStyle="1" w:styleId="Heading2Char">
    <w:name w:val="Heading 2 Char"/>
    <w:basedOn w:val="DefaultParagraphFont"/>
    <w:link w:val="Heading2"/>
    <w:uiPriority w:val="9"/>
    <w:rsid w:val="00214F3F"/>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F608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A0A08"/>
    <w:rPr>
      <w:rFonts w:ascii="Times New Roman" w:eastAsiaTheme="majorEastAsia" w:hAnsi="Times New Roman" w:cs="Times New Roman"/>
      <w:b/>
      <w:bCs/>
      <w:iCs/>
      <w:sz w:val="24"/>
      <w:szCs w:val="24"/>
      <w:lang w:eastAsia="en-AU"/>
    </w:rPr>
  </w:style>
  <w:style w:type="character" w:customStyle="1" w:styleId="Heading5Char">
    <w:name w:val="Heading 5 Char"/>
    <w:basedOn w:val="DefaultParagraphFont"/>
    <w:link w:val="Heading5"/>
    <w:uiPriority w:val="9"/>
    <w:rsid w:val="006F6083"/>
    <w:rPr>
      <w:rFonts w:ascii="Times New Roman" w:eastAsiaTheme="majorEastAsia" w:hAnsi="Times New Roman" w:cstheme="majorBidi"/>
      <w:bCs/>
      <w:i/>
      <w:lang w:eastAsia="en-AU"/>
    </w:rPr>
  </w:style>
  <w:style w:type="character" w:customStyle="1" w:styleId="Heading6Char">
    <w:name w:val="Heading 6 Char"/>
    <w:basedOn w:val="DefaultParagraphFont"/>
    <w:link w:val="Heading6"/>
    <w:uiPriority w:val="9"/>
    <w:rsid w:val="006F6083"/>
    <w:rPr>
      <w:rFonts w:asciiTheme="majorHAnsi" w:eastAsiaTheme="majorEastAsia" w:hAnsiTheme="majorHAnsi" w:cstheme="majorBidi"/>
      <w:b/>
      <w:bCs/>
      <w:i/>
      <w:iCs/>
      <w:color w:val="7F7F7F" w:themeColor="text1" w:themeTint="80"/>
      <w:sz w:val="24"/>
      <w:lang w:eastAsia="en-AU"/>
    </w:rPr>
  </w:style>
  <w:style w:type="character" w:customStyle="1" w:styleId="Heading7Char">
    <w:name w:val="Heading 7 Char"/>
    <w:basedOn w:val="DefaultParagraphFont"/>
    <w:link w:val="Heading7"/>
    <w:uiPriority w:val="9"/>
    <w:semiHidden/>
    <w:rsid w:val="006F6083"/>
    <w:rPr>
      <w:rFonts w:asciiTheme="majorHAnsi" w:eastAsiaTheme="majorEastAsia" w:hAnsiTheme="majorHAnsi" w:cstheme="majorBidi"/>
      <w:i/>
      <w:iCs/>
      <w:sz w:val="24"/>
      <w:lang w:eastAsia="en-AU"/>
    </w:rPr>
  </w:style>
  <w:style w:type="character" w:customStyle="1" w:styleId="Heading8Char">
    <w:name w:val="Heading 8 Char"/>
    <w:basedOn w:val="DefaultParagraphFont"/>
    <w:link w:val="Heading8"/>
    <w:uiPriority w:val="9"/>
    <w:semiHidden/>
    <w:rsid w:val="006F6083"/>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semiHidden/>
    <w:rsid w:val="006F6083"/>
    <w:rPr>
      <w:rFonts w:asciiTheme="majorHAnsi" w:eastAsiaTheme="majorEastAsia" w:hAnsiTheme="majorHAnsi" w:cstheme="majorBidi"/>
      <w:i/>
      <w:iCs/>
      <w:spacing w:val="5"/>
      <w:sz w:val="20"/>
      <w:szCs w:val="20"/>
      <w:lang w:eastAsia="en-AU"/>
    </w:rPr>
  </w:style>
  <w:style w:type="paragraph" w:styleId="BalloonText">
    <w:name w:val="Balloon Text"/>
    <w:basedOn w:val="Normal"/>
    <w:link w:val="BalloonTextChar"/>
    <w:uiPriority w:val="99"/>
    <w:semiHidden/>
    <w:unhideWhenUsed/>
    <w:rsid w:val="006F6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83"/>
    <w:rPr>
      <w:rFonts w:ascii="Tahoma" w:hAnsi="Tahoma" w:cs="Tahoma"/>
      <w:sz w:val="16"/>
      <w:szCs w:val="16"/>
    </w:rPr>
  </w:style>
  <w:style w:type="paragraph" w:styleId="NoSpacing">
    <w:name w:val="No Spacing"/>
    <w:basedOn w:val="Normal"/>
    <w:uiPriority w:val="1"/>
    <w:qFormat/>
    <w:rsid w:val="006F6083"/>
    <w:pPr>
      <w:spacing w:line="240" w:lineRule="auto"/>
    </w:pPr>
    <w:rPr>
      <w:rFonts w:ascii="Arial" w:eastAsiaTheme="minorEastAsia" w:hAnsi="Arial"/>
      <w:lang w:eastAsia="en-AU"/>
    </w:rPr>
  </w:style>
  <w:style w:type="paragraph" w:styleId="Caption">
    <w:name w:val="caption"/>
    <w:basedOn w:val="Normal"/>
    <w:next w:val="Normal"/>
    <w:link w:val="CaptionChar"/>
    <w:uiPriority w:val="35"/>
    <w:unhideWhenUsed/>
    <w:rsid w:val="006F6083"/>
    <w:rPr>
      <w:rFonts w:ascii="Arial" w:eastAsiaTheme="minorEastAsia" w:hAnsi="Arial"/>
      <w:b/>
      <w:bCs/>
      <w:color w:val="C45911" w:themeColor="accent2" w:themeShade="BF"/>
      <w:sz w:val="18"/>
      <w:szCs w:val="18"/>
      <w:lang w:eastAsia="en-AU"/>
    </w:rPr>
  </w:style>
  <w:style w:type="paragraph" w:styleId="Title">
    <w:name w:val="Title"/>
    <w:basedOn w:val="Normal"/>
    <w:next w:val="Normal"/>
    <w:link w:val="TitleChar"/>
    <w:qFormat/>
    <w:rsid w:val="006F6083"/>
    <w:pPr>
      <w:pBdr>
        <w:bottom w:val="single" w:sz="4" w:space="1" w:color="auto"/>
      </w:pBdr>
      <w:spacing w:line="240" w:lineRule="auto"/>
      <w:contextualSpacing/>
    </w:pPr>
    <w:rPr>
      <w:rFonts w:asciiTheme="majorHAnsi" w:eastAsiaTheme="majorEastAsia" w:hAnsiTheme="majorHAnsi" w:cstheme="majorBidi"/>
      <w:spacing w:val="5"/>
      <w:sz w:val="52"/>
      <w:szCs w:val="52"/>
      <w:lang w:eastAsia="en-AU"/>
    </w:rPr>
  </w:style>
  <w:style w:type="character" w:customStyle="1" w:styleId="TitleChar">
    <w:name w:val="Title Char"/>
    <w:basedOn w:val="DefaultParagraphFont"/>
    <w:link w:val="Title"/>
    <w:rsid w:val="006F6083"/>
    <w:rPr>
      <w:rFonts w:asciiTheme="majorHAnsi" w:eastAsiaTheme="majorEastAsia" w:hAnsiTheme="majorHAnsi" w:cstheme="majorBidi"/>
      <w:spacing w:val="5"/>
      <w:sz w:val="52"/>
      <w:szCs w:val="52"/>
      <w:lang w:eastAsia="en-AU"/>
    </w:rPr>
  </w:style>
  <w:style w:type="paragraph" w:styleId="Subtitle">
    <w:name w:val="Subtitle"/>
    <w:basedOn w:val="Normal"/>
    <w:next w:val="Normal"/>
    <w:link w:val="SubtitleChar"/>
    <w:uiPriority w:val="11"/>
    <w:qFormat/>
    <w:rsid w:val="006F6083"/>
    <w:pPr>
      <w:spacing w:after="600"/>
    </w:pPr>
    <w:rPr>
      <w:rFonts w:asciiTheme="majorHAnsi" w:eastAsiaTheme="majorEastAsia" w:hAnsiTheme="majorHAnsi" w:cstheme="majorBidi"/>
      <w:i/>
      <w:iCs/>
      <w:spacing w:val="13"/>
      <w:szCs w:val="24"/>
      <w:lang w:eastAsia="en-AU"/>
    </w:rPr>
  </w:style>
  <w:style w:type="character" w:customStyle="1" w:styleId="SubtitleChar">
    <w:name w:val="Subtitle Char"/>
    <w:basedOn w:val="DefaultParagraphFont"/>
    <w:link w:val="Subtitle"/>
    <w:uiPriority w:val="11"/>
    <w:rsid w:val="006F6083"/>
    <w:rPr>
      <w:rFonts w:asciiTheme="majorHAnsi" w:eastAsiaTheme="majorEastAsia" w:hAnsiTheme="majorHAnsi" w:cstheme="majorBidi"/>
      <w:i/>
      <w:iCs/>
      <w:spacing w:val="13"/>
      <w:sz w:val="24"/>
      <w:szCs w:val="24"/>
      <w:lang w:eastAsia="en-AU"/>
    </w:rPr>
  </w:style>
  <w:style w:type="character" w:styleId="Strong">
    <w:name w:val="Strong"/>
    <w:qFormat/>
    <w:rsid w:val="006F6083"/>
    <w:rPr>
      <w:b/>
      <w:bCs/>
    </w:rPr>
  </w:style>
  <w:style w:type="character" w:styleId="Emphasis">
    <w:name w:val="Emphasis"/>
    <w:uiPriority w:val="20"/>
    <w:qFormat/>
    <w:rsid w:val="006F6083"/>
    <w:rPr>
      <w:b/>
      <w:bCs/>
      <w:i/>
      <w:iCs/>
      <w:spacing w:val="10"/>
      <w:bdr w:val="none" w:sz="0" w:space="0" w:color="auto"/>
      <w:shd w:val="clear" w:color="auto" w:fill="auto"/>
    </w:rPr>
  </w:style>
  <w:style w:type="paragraph" w:styleId="ListParagraph">
    <w:name w:val="List Paragraph"/>
    <w:basedOn w:val="Normal"/>
    <w:link w:val="ListParagraphChar"/>
    <w:qFormat/>
    <w:rsid w:val="006F6083"/>
    <w:pPr>
      <w:ind w:left="720"/>
      <w:contextualSpacing/>
    </w:pPr>
    <w:rPr>
      <w:rFonts w:ascii="Arial" w:eastAsiaTheme="minorEastAsia" w:hAnsi="Arial"/>
      <w:lang w:eastAsia="en-AU"/>
    </w:rPr>
  </w:style>
  <w:style w:type="paragraph" w:styleId="Quote">
    <w:name w:val="Quote"/>
    <w:basedOn w:val="Normal"/>
    <w:next w:val="Normal"/>
    <w:link w:val="QuoteChar"/>
    <w:uiPriority w:val="29"/>
    <w:qFormat/>
    <w:rsid w:val="006F6083"/>
    <w:pPr>
      <w:spacing w:before="200"/>
      <w:ind w:left="360" w:right="360"/>
    </w:pPr>
    <w:rPr>
      <w:rFonts w:ascii="Arial" w:eastAsiaTheme="minorEastAsia" w:hAnsi="Arial"/>
      <w:i/>
      <w:iCs/>
      <w:lang w:eastAsia="en-AU"/>
    </w:rPr>
  </w:style>
  <w:style w:type="character" w:customStyle="1" w:styleId="QuoteChar">
    <w:name w:val="Quote Char"/>
    <w:basedOn w:val="DefaultParagraphFont"/>
    <w:link w:val="Quote"/>
    <w:uiPriority w:val="29"/>
    <w:rsid w:val="006F6083"/>
    <w:rPr>
      <w:rFonts w:ascii="Arial" w:eastAsiaTheme="minorEastAsia" w:hAnsi="Arial"/>
      <w:i/>
      <w:iCs/>
      <w:sz w:val="24"/>
      <w:lang w:eastAsia="en-AU"/>
    </w:rPr>
  </w:style>
  <w:style w:type="paragraph" w:styleId="IntenseQuote">
    <w:name w:val="Intense Quote"/>
    <w:basedOn w:val="Normal"/>
    <w:next w:val="Normal"/>
    <w:link w:val="IntenseQuoteChar"/>
    <w:uiPriority w:val="30"/>
    <w:qFormat/>
    <w:rsid w:val="006F6083"/>
    <w:pPr>
      <w:pBdr>
        <w:bottom w:val="single" w:sz="4" w:space="1" w:color="auto"/>
      </w:pBdr>
      <w:spacing w:before="200" w:after="280"/>
      <w:ind w:left="1008" w:right="1152"/>
      <w:jc w:val="both"/>
    </w:pPr>
    <w:rPr>
      <w:rFonts w:ascii="Arial" w:eastAsiaTheme="minorEastAsia" w:hAnsi="Arial"/>
      <w:b/>
      <w:bCs/>
      <w:i/>
      <w:iCs/>
      <w:lang w:eastAsia="en-AU"/>
    </w:rPr>
  </w:style>
  <w:style w:type="character" w:customStyle="1" w:styleId="IntenseQuoteChar">
    <w:name w:val="Intense Quote Char"/>
    <w:basedOn w:val="DefaultParagraphFont"/>
    <w:link w:val="IntenseQuote"/>
    <w:uiPriority w:val="30"/>
    <w:rsid w:val="006F6083"/>
    <w:rPr>
      <w:rFonts w:ascii="Arial" w:eastAsiaTheme="minorEastAsia" w:hAnsi="Arial"/>
      <w:b/>
      <w:bCs/>
      <w:i/>
      <w:iCs/>
      <w:sz w:val="24"/>
      <w:lang w:eastAsia="en-AU"/>
    </w:rPr>
  </w:style>
  <w:style w:type="character" w:styleId="SubtleEmphasis">
    <w:name w:val="Subtle Emphasis"/>
    <w:uiPriority w:val="19"/>
    <w:qFormat/>
    <w:rsid w:val="006F6083"/>
    <w:rPr>
      <w:i/>
      <w:iCs/>
    </w:rPr>
  </w:style>
  <w:style w:type="character" w:styleId="IntenseEmphasis">
    <w:name w:val="Intense Emphasis"/>
    <w:uiPriority w:val="21"/>
    <w:qFormat/>
    <w:rsid w:val="006F6083"/>
    <w:rPr>
      <w:b/>
      <w:bCs/>
    </w:rPr>
  </w:style>
  <w:style w:type="character" w:styleId="SubtleReference">
    <w:name w:val="Subtle Reference"/>
    <w:uiPriority w:val="31"/>
    <w:qFormat/>
    <w:rsid w:val="006F6083"/>
    <w:rPr>
      <w:smallCaps/>
    </w:rPr>
  </w:style>
  <w:style w:type="character" w:styleId="IntenseReference">
    <w:name w:val="Intense Reference"/>
    <w:uiPriority w:val="32"/>
    <w:qFormat/>
    <w:rsid w:val="006F6083"/>
    <w:rPr>
      <w:smallCaps/>
      <w:spacing w:val="5"/>
      <w:u w:val="single"/>
    </w:rPr>
  </w:style>
  <w:style w:type="character" w:styleId="BookTitle">
    <w:name w:val="Book Title"/>
    <w:uiPriority w:val="33"/>
    <w:qFormat/>
    <w:rsid w:val="006F6083"/>
    <w:rPr>
      <w:i/>
      <w:iCs/>
      <w:smallCaps/>
      <w:spacing w:val="5"/>
    </w:rPr>
  </w:style>
  <w:style w:type="paragraph" w:styleId="TOCHeading">
    <w:name w:val="TOC Heading"/>
    <w:basedOn w:val="Heading1"/>
    <w:next w:val="Normal"/>
    <w:uiPriority w:val="39"/>
    <w:unhideWhenUsed/>
    <w:qFormat/>
    <w:rsid w:val="006F6083"/>
    <w:pPr>
      <w:outlineLvl w:val="9"/>
    </w:pPr>
  </w:style>
  <w:style w:type="paragraph" w:styleId="Header">
    <w:name w:val="header"/>
    <w:basedOn w:val="Normal"/>
    <w:link w:val="HeaderChar"/>
    <w:uiPriority w:val="99"/>
    <w:unhideWhenUsed/>
    <w:rsid w:val="006F6083"/>
    <w:pPr>
      <w:tabs>
        <w:tab w:val="center" w:pos="4513"/>
        <w:tab w:val="right" w:pos="9026"/>
      </w:tabs>
    </w:pPr>
    <w:rPr>
      <w:rFonts w:ascii="Arial" w:eastAsiaTheme="minorEastAsia" w:hAnsi="Arial"/>
      <w:lang w:eastAsia="en-AU"/>
    </w:rPr>
  </w:style>
  <w:style w:type="character" w:customStyle="1" w:styleId="HeaderChar">
    <w:name w:val="Header Char"/>
    <w:basedOn w:val="DefaultParagraphFont"/>
    <w:link w:val="Header"/>
    <w:uiPriority w:val="99"/>
    <w:rsid w:val="006F6083"/>
    <w:rPr>
      <w:rFonts w:ascii="Arial" w:eastAsiaTheme="minorEastAsia" w:hAnsi="Arial"/>
      <w:sz w:val="24"/>
      <w:lang w:eastAsia="en-AU"/>
    </w:rPr>
  </w:style>
  <w:style w:type="paragraph" w:styleId="Footer">
    <w:name w:val="footer"/>
    <w:basedOn w:val="Normal"/>
    <w:link w:val="FooterChar"/>
    <w:unhideWhenUsed/>
    <w:rsid w:val="006F6083"/>
    <w:pPr>
      <w:tabs>
        <w:tab w:val="center" w:pos="4513"/>
        <w:tab w:val="right" w:pos="9026"/>
      </w:tabs>
    </w:pPr>
    <w:rPr>
      <w:rFonts w:ascii="Arial" w:eastAsiaTheme="minorEastAsia" w:hAnsi="Arial"/>
      <w:lang w:eastAsia="en-AU"/>
    </w:rPr>
  </w:style>
  <w:style w:type="character" w:customStyle="1" w:styleId="FooterChar">
    <w:name w:val="Footer Char"/>
    <w:basedOn w:val="DefaultParagraphFont"/>
    <w:link w:val="Footer"/>
    <w:rsid w:val="006F6083"/>
    <w:rPr>
      <w:rFonts w:ascii="Arial" w:eastAsiaTheme="minorEastAsia" w:hAnsi="Arial"/>
      <w:sz w:val="24"/>
      <w:lang w:eastAsia="en-AU"/>
    </w:rPr>
  </w:style>
  <w:style w:type="paragraph" w:styleId="NormalWeb">
    <w:name w:val="Normal (Web)"/>
    <w:basedOn w:val="Normal"/>
    <w:unhideWhenUsed/>
    <w:rsid w:val="006F6083"/>
    <w:pPr>
      <w:spacing w:before="100" w:beforeAutospacing="1" w:after="100" w:afterAutospacing="1"/>
    </w:pPr>
    <w:rPr>
      <w:rFonts w:ascii="Arial" w:eastAsiaTheme="minorEastAsia" w:hAnsi="Arial"/>
      <w:szCs w:val="24"/>
      <w:lang w:eastAsia="en-AU"/>
    </w:rPr>
  </w:style>
  <w:style w:type="table" w:styleId="TableGrid">
    <w:name w:val="Table Grid"/>
    <w:basedOn w:val="TableNormal"/>
    <w:uiPriority w:val="39"/>
    <w:rsid w:val="006F6083"/>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F6083"/>
    <w:rPr>
      <w:color w:val="0000FF"/>
      <w:u w:val="single"/>
    </w:rPr>
  </w:style>
  <w:style w:type="paragraph" w:customStyle="1" w:styleId="Normal2">
    <w:name w:val="Normal 2"/>
    <w:basedOn w:val="Normal"/>
    <w:rsid w:val="006F6083"/>
    <w:pPr>
      <w:spacing w:before="60" w:after="60"/>
      <w:ind w:left="425"/>
    </w:pPr>
    <w:rPr>
      <w:rFonts w:ascii="Frutiger 45 Light" w:eastAsiaTheme="minorEastAsia" w:hAnsi="Frutiger 45 Light"/>
      <w:lang w:eastAsia="en-AU"/>
    </w:rPr>
  </w:style>
  <w:style w:type="character" w:styleId="FollowedHyperlink">
    <w:name w:val="FollowedHyperlink"/>
    <w:basedOn w:val="DefaultParagraphFont"/>
    <w:uiPriority w:val="99"/>
    <w:semiHidden/>
    <w:unhideWhenUsed/>
    <w:rsid w:val="006F6083"/>
    <w:rPr>
      <w:color w:val="954F72" w:themeColor="followedHyperlink"/>
      <w:u w:val="single"/>
    </w:rPr>
  </w:style>
  <w:style w:type="paragraph" w:styleId="TOC2">
    <w:name w:val="toc 2"/>
    <w:basedOn w:val="Normal"/>
    <w:next w:val="Normal"/>
    <w:autoRedefine/>
    <w:uiPriority w:val="39"/>
    <w:unhideWhenUsed/>
    <w:qFormat/>
    <w:rsid w:val="006F6083"/>
    <w:pPr>
      <w:spacing w:after="100"/>
      <w:ind w:left="240"/>
    </w:pPr>
    <w:rPr>
      <w:rFonts w:eastAsiaTheme="minorEastAsia"/>
      <w:lang w:eastAsia="en-AU"/>
    </w:rPr>
  </w:style>
  <w:style w:type="paragraph" w:styleId="TOC1">
    <w:name w:val="toc 1"/>
    <w:basedOn w:val="Normal"/>
    <w:next w:val="Normal"/>
    <w:autoRedefine/>
    <w:uiPriority w:val="39"/>
    <w:unhideWhenUsed/>
    <w:qFormat/>
    <w:rsid w:val="006F6083"/>
    <w:pPr>
      <w:tabs>
        <w:tab w:val="right" w:leader="dot" w:pos="9016"/>
      </w:tabs>
      <w:spacing w:after="100"/>
    </w:pPr>
    <w:rPr>
      <w:rFonts w:eastAsiaTheme="minorEastAsia"/>
      <w:lang w:eastAsia="en-AU"/>
    </w:rPr>
  </w:style>
  <w:style w:type="paragraph" w:styleId="BodyTextIndent">
    <w:name w:val="Body Text Indent"/>
    <w:basedOn w:val="Normal"/>
    <w:link w:val="BodyTextIndentChar"/>
    <w:uiPriority w:val="99"/>
    <w:semiHidden/>
    <w:unhideWhenUsed/>
    <w:rsid w:val="006F6083"/>
    <w:pPr>
      <w:spacing w:after="120"/>
      <w:ind w:left="283"/>
    </w:pPr>
    <w:rPr>
      <w:rFonts w:ascii="Calibri" w:eastAsia="Calibri" w:hAnsi="Calibri"/>
      <w:lang w:eastAsia="en-AU"/>
    </w:rPr>
  </w:style>
  <w:style w:type="character" w:customStyle="1" w:styleId="BodyTextIndentChar">
    <w:name w:val="Body Text Indent Char"/>
    <w:basedOn w:val="DefaultParagraphFont"/>
    <w:link w:val="BodyTextIndent"/>
    <w:uiPriority w:val="99"/>
    <w:semiHidden/>
    <w:rsid w:val="006F6083"/>
    <w:rPr>
      <w:rFonts w:ascii="Calibri" w:eastAsia="Calibri" w:hAnsi="Calibri"/>
      <w:sz w:val="24"/>
      <w:lang w:eastAsia="en-AU"/>
    </w:rPr>
  </w:style>
  <w:style w:type="paragraph" w:customStyle="1" w:styleId="Default">
    <w:name w:val="Default"/>
    <w:uiPriority w:val="99"/>
    <w:rsid w:val="006F6083"/>
    <w:pPr>
      <w:autoSpaceDE w:val="0"/>
      <w:autoSpaceDN w:val="0"/>
      <w:adjustRightInd w:val="0"/>
      <w:spacing w:after="0" w:line="240" w:lineRule="auto"/>
    </w:pPr>
    <w:rPr>
      <w:rFonts w:ascii="FoundrySterling-Light" w:eastAsia="Calibri" w:hAnsi="FoundrySterling-Light" w:cs="FoundrySterling-Light"/>
      <w:color w:val="000000"/>
      <w:sz w:val="24"/>
      <w:szCs w:val="24"/>
      <w:lang w:eastAsia="en-AU"/>
    </w:rPr>
  </w:style>
  <w:style w:type="character" w:styleId="CommentReference">
    <w:name w:val="annotation reference"/>
    <w:basedOn w:val="DefaultParagraphFont"/>
    <w:unhideWhenUsed/>
    <w:rsid w:val="006F6083"/>
    <w:rPr>
      <w:sz w:val="16"/>
      <w:szCs w:val="16"/>
    </w:rPr>
  </w:style>
  <w:style w:type="paragraph" w:styleId="CommentText">
    <w:name w:val="annotation text"/>
    <w:basedOn w:val="Normal"/>
    <w:link w:val="CommentTextChar"/>
    <w:unhideWhenUsed/>
    <w:rsid w:val="006F6083"/>
    <w:rPr>
      <w:rFonts w:ascii="Arial" w:eastAsiaTheme="minorEastAsia" w:hAnsi="Arial"/>
      <w:sz w:val="20"/>
      <w:lang w:eastAsia="en-AU"/>
    </w:rPr>
  </w:style>
  <w:style w:type="character" w:customStyle="1" w:styleId="CommentTextChar">
    <w:name w:val="Comment Text Char"/>
    <w:basedOn w:val="DefaultParagraphFont"/>
    <w:link w:val="CommentText"/>
    <w:rsid w:val="006F6083"/>
    <w:rPr>
      <w:rFonts w:ascii="Arial" w:eastAsiaTheme="minorEastAsia" w:hAnsi="Arial"/>
      <w:sz w:val="20"/>
      <w:lang w:eastAsia="en-AU"/>
    </w:rPr>
  </w:style>
  <w:style w:type="paragraph" w:styleId="TOC3">
    <w:name w:val="toc 3"/>
    <w:basedOn w:val="Normal"/>
    <w:next w:val="Normal"/>
    <w:autoRedefine/>
    <w:uiPriority w:val="39"/>
    <w:unhideWhenUsed/>
    <w:qFormat/>
    <w:rsid w:val="006F6083"/>
    <w:pPr>
      <w:tabs>
        <w:tab w:val="right" w:leader="dot" w:pos="9015"/>
        <w:tab w:val="right" w:leader="dot" w:pos="9130"/>
      </w:tabs>
      <w:spacing w:after="100"/>
      <w:ind w:left="440"/>
    </w:pPr>
    <w:rPr>
      <w:rFonts w:eastAsiaTheme="minorEastAsia"/>
      <w:noProof/>
      <w:lang w:eastAsia="ja-JP"/>
    </w:rPr>
  </w:style>
  <w:style w:type="paragraph" w:styleId="TableofFigures">
    <w:name w:val="table of figures"/>
    <w:basedOn w:val="Normal"/>
    <w:next w:val="Normal"/>
    <w:link w:val="TableofFiguresChar"/>
    <w:uiPriority w:val="99"/>
    <w:unhideWhenUsed/>
    <w:qFormat/>
    <w:rsid w:val="006F6083"/>
  </w:style>
  <w:style w:type="paragraph" w:styleId="CommentSubject">
    <w:name w:val="annotation subject"/>
    <w:basedOn w:val="CommentText"/>
    <w:next w:val="CommentText"/>
    <w:link w:val="CommentSubjectChar"/>
    <w:uiPriority w:val="99"/>
    <w:semiHidden/>
    <w:unhideWhenUsed/>
    <w:rsid w:val="006F6083"/>
    <w:pPr>
      <w:spacing w:line="240" w:lineRule="auto"/>
    </w:pPr>
    <w:rPr>
      <w:b/>
      <w:bCs/>
      <w:szCs w:val="20"/>
    </w:rPr>
  </w:style>
  <w:style w:type="character" w:customStyle="1" w:styleId="CommentSubjectChar">
    <w:name w:val="Comment Subject Char"/>
    <w:basedOn w:val="CommentTextChar"/>
    <w:link w:val="CommentSubject"/>
    <w:uiPriority w:val="99"/>
    <w:semiHidden/>
    <w:rsid w:val="006F6083"/>
    <w:rPr>
      <w:rFonts w:ascii="Arial" w:eastAsiaTheme="minorEastAsia" w:hAnsi="Arial"/>
      <w:b/>
      <w:bCs/>
      <w:sz w:val="20"/>
      <w:szCs w:val="20"/>
      <w:lang w:eastAsia="en-AU"/>
    </w:rPr>
  </w:style>
  <w:style w:type="paragraph" w:styleId="BodyTextIndent2">
    <w:name w:val="Body Text Indent 2"/>
    <w:basedOn w:val="Normal"/>
    <w:link w:val="BodyTextIndent2Char"/>
    <w:uiPriority w:val="99"/>
    <w:semiHidden/>
    <w:unhideWhenUsed/>
    <w:rsid w:val="006F6083"/>
    <w:pPr>
      <w:spacing w:after="120" w:line="480" w:lineRule="auto"/>
      <w:ind w:left="283"/>
    </w:pPr>
    <w:rPr>
      <w:rFonts w:ascii="Arial" w:eastAsiaTheme="minorEastAsia" w:hAnsi="Arial"/>
      <w:lang w:eastAsia="en-AU"/>
    </w:rPr>
  </w:style>
  <w:style w:type="character" w:customStyle="1" w:styleId="BodyTextIndent2Char">
    <w:name w:val="Body Text Indent 2 Char"/>
    <w:basedOn w:val="DefaultParagraphFont"/>
    <w:link w:val="BodyTextIndent2"/>
    <w:uiPriority w:val="99"/>
    <w:semiHidden/>
    <w:rsid w:val="006F6083"/>
    <w:rPr>
      <w:rFonts w:ascii="Arial" w:eastAsiaTheme="minorEastAsia" w:hAnsi="Arial"/>
      <w:sz w:val="24"/>
      <w:lang w:eastAsia="en-AU"/>
    </w:rPr>
  </w:style>
  <w:style w:type="paragraph" w:styleId="FootnoteText">
    <w:name w:val="footnote text"/>
    <w:basedOn w:val="Normal"/>
    <w:link w:val="FootnoteTextChar"/>
    <w:uiPriority w:val="99"/>
    <w:semiHidden/>
    <w:unhideWhenUsed/>
    <w:rsid w:val="006F6083"/>
    <w:pPr>
      <w:spacing w:line="240" w:lineRule="auto"/>
    </w:pPr>
    <w:rPr>
      <w:rFonts w:ascii="Arial" w:eastAsiaTheme="minorEastAsia" w:hAnsi="Arial"/>
      <w:sz w:val="20"/>
      <w:szCs w:val="20"/>
      <w:lang w:eastAsia="en-AU"/>
    </w:rPr>
  </w:style>
  <w:style w:type="character" w:customStyle="1" w:styleId="FootnoteTextChar">
    <w:name w:val="Footnote Text Char"/>
    <w:basedOn w:val="DefaultParagraphFont"/>
    <w:link w:val="FootnoteText"/>
    <w:uiPriority w:val="99"/>
    <w:semiHidden/>
    <w:rsid w:val="006F6083"/>
    <w:rPr>
      <w:rFonts w:ascii="Arial" w:eastAsiaTheme="minorEastAsia" w:hAnsi="Arial"/>
      <w:sz w:val="20"/>
      <w:szCs w:val="20"/>
      <w:lang w:eastAsia="en-AU"/>
    </w:rPr>
  </w:style>
  <w:style w:type="character" w:styleId="FootnoteReference">
    <w:name w:val="footnote reference"/>
    <w:basedOn w:val="DefaultParagraphFont"/>
    <w:uiPriority w:val="99"/>
    <w:semiHidden/>
    <w:unhideWhenUsed/>
    <w:rsid w:val="006F6083"/>
    <w:rPr>
      <w:vertAlign w:val="superscript"/>
    </w:rPr>
  </w:style>
  <w:style w:type="character" w:customStyle="1" w:styleId="medium-font">
    <w:name w:val="medium-font"/>
    <w:basedOn w:val="DefaultParagraphFont"/>
    <w:rsid w:val="006F6083"/>
  </w:style>
  <w:style w:type="character" w:customStyle="1" w:styleId="label">
    <w:name w:val="label"/>
    <w:rsid w:val="006F6083"/>
  </w:style>
  <w:style w:type="paragraph" w:styleId="DocumentMap">
    <w:name w:val="Document Map"/>
    <w:basedOn w:val="Normal"/>
    <w:link w:val="DocumentMapChar"/>
    <w:uiPriority w:val="99"/>
    <w:semiHidden/>
    <w:unhideWhenUsed/>
    <w:rsid w:val="006F6083"/>
    <w:pPr>
      <w:spacing w:line="240" w:lineRule="auto"/>
    </w:pPr>
    <w:rPr>
      <w:rFonts w:ascii="Tahoma" w:eastAsiaTheme="minorEastAsia" w:hAnsi="Tahoma" w:cs="Tahoma"/>
      <w:sz w:val="16"/>
      <w:szCs w:val="16"/>
      <w:lang w:eastAsia="en-AU"/>
    </w:rPr>
  </w:style>
  <w:style w:type="character" w:customStyle="1" w:styleId="DocumentMapChar">
    <w:name w:val="Document Map Char"/>
    <w:basedOn w:val="DefaultParagraphFont"/>
    <w:link w:val="DocumentMap"/>
    <w:uiPriority w:val="99"/>
    <w:semiHidden/>
    <w:rsid w:val="006F6083"/>
    <w:rPr>
      <w:rFonts w:ascii="Tahoma" w:eastAsiaTheme="minorEastAsia" w:hAnsi="Tahoma" w:cs="Tahoma"/>
      <w:sz w:val="16"/>
      <w:szCs w:val="16"/>
      <w:lang w:eastAsia="en-AU"/>
    </w:rPr>
  </w:style>
  <w:style w:type="paragraph" w:customStyle="1" w:styleId="chapterauthors">
    <w:name w:val="chapterauthors"/>
    <w:basedOn w:val="Normal"/>
    <w:rsid w:val="006F6083"/>
    <w:pPr>
      <w:spacing w:before="100" w:beforeAutospacing="1" w:after="100" w:afterAutospacing="1" w:line="240" w:lineRule="auto"/>
    </w:pPr>
    <w:rPr>
      <w:rFonts w:eastAsia="Times New Roman" w:cs="Times New Roman"/>
      <w:szCs w:val="24"/>
      <w:lang w:eastAsia="en-AU"/>
    </w:rPr>
  </w:style>
  <w:style w:type="character" w:customStyle="1" w:styleId="apple-converted-space">
    <w:name w:val="apple-converted-space"/>
    <w:basedOn w:val="DefaultParagraphFont"/>
    <w:rsid w:val="006F6083"/>
  </w:style>
  <w:style w:type="paragraph" w:styleId="BodyText">
    <w:name w:val="Body Text"/>
    <w:basedOn w:val="Normal"/>
    <w:link w:val="BodyTextChar"/>
    <w:uiPriority w:val="99"/>
    <w:semiHidden/>
    <w:unhideWhenUsed/>
    <w:rsid w:val="006F6083"/>
    <w:pPr>
      <w:spacing w:after="120"/>
    </w:pPr>
    <w:rPr>
      <w:rFonts w:ascii="Arial" w:eastAsiaTheme="minorEastAsia" w:hAnsi="Arial"/>
      <w:lang w:eastAsia="en-AU"/>
    </w:rPr>
  </w:style>
  <w:style w:type="character" w:customStyle="1" w:styleId="BodyTextChar">
    <w:name w:val="Body Text Char"/>
    <w:basedOn w:val="DefaultParagraphFont"/>
    <w:link w:val="BodyText"/>
    <w:uiPriority w:val="99"/>
    <w:semiHidden/>
    <w:rsid w:val="006F6083"/>
    <w:rPr>
      <w:rFonts w:ascii="Arial" w:eastAsiaTheme="minorEastAsia" w:hAnsi="Arial"/>
      <w:sz w:val="24"/>
      <w:lang w:eastAsia="en-AU"/>
    </w:rPr>
  </w:style>
  <w:style w:type="character" w:customStyle="1" w:styleId="searchword">
    <w:name w:val="searchword"/>
    <w:basedOn w:val="DefaultParagraphFont"/>
    <w:rsid w:val="006F6083"/>
  </w:style>
  <w:style w:type="character" w:customStyle="1" w:styleId="exldetailsdisplayval">
    <w:name w:val="exldetailsdisplayval"/>
    <w:basedOn w:val="DefaultParagraphFont"/>
    <w:rsid w:val="006F6083"/>
  </w:style>
  <w:style w:type="paragraph" w:styleId="EndnoteText">
    <w:name w:val="endnote text"/>
    <w:basedOn w:val="Normal"/>
    <w:link w:val="EndnoteTextChar"/>
    <w:uiPriority w:val="99"/>
    <w:semiHidden/>
    <w:unhideWhenUsed/>
    <w:rsid w:val="006F6083"/>
    <w:pPr>
      <w:spacing w:line="240" w:lineRule="auto"/>
    </w:pPr>
    <w:rPr>
      <w:sz w:val="20"/>
      <w:szCs w:val="20"/>
    </w:rPr>
  </w:style>
  <w:style w:type="character" w:customStyle="1" w:styleId="EndnoteTextChar">
    <w:name w:val="Endnote Text Char"/>
    <w:basedOn w:val="DefaultParagraphFont"/>
    <w:link w:val="EndnoteText"/>
    <w:uiPriority w:val="99"/>
    <w:semiHidden/>
    <w:rsid w:val="006F6083"/>
    <w:rPr>
      <w:rFonts w:ascii="Times New Roman" w:hAnsi="Times New Roman"/>
      <w:sz w:val="20"/>
      <w:szCs w:val="20"/>
    </w:rPr>
  </w:style>
  <w:style w:type="character" w:styleId="EndnoteReference">
    <w:name w:val="endnote reference"/>
    <w:basedOn w:val="DefaultParagraphFont"/>
    <w:uiPriority w:val="99"/>
    <w:semiHidden/>
    <w:unhideWhenUsed/>
    <w:rsid w:val="006F6083"/>
    <w:rPr>
      <w:vertAlign w:val="superscript"/>
    </w:rPr>
  </w:style>
  <w:style w:type="paragraph" w:customStyle="1" w:styleId="EndNoteBibliographyTitle">
    <w:name w:val="EndNote Bibliography Title"/>
    <w:basedOn w:val="Normal"/>
    <w:link w:val="EndNoteBibliographyTitleChar"/>
    <w:rsid w:val="006F608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6F608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F6083"/>
    <w:rPr>
      <w:rFonts w:cs="Times New Roman"/>
      <w:noProof/>
      <w:lang w:val="en-US"/>
    </w:rPr>
  </w:style>
  <w:style w:type="character" w:customStyle="1" w:styleId="EndNoteBibliographyChar">
    <w:name w:val="EndNote Bibliography Char"/>
    <w:basedOn w:val="DefaultParagraphFont"/>
    <w:link w:val="EndNoteBibliography"/>
    <w:rsid w:val="006F6083"/>
    <w:rPr>
      <w:rFonts w:ascii="Times New Roman" w:hAnsi="Times New Roman" w:cs="Times New Roman"/>
      <w:noProof/>
      <w:sz w:val="24"/>
      <w:lang w:val="en-US"/>
    </w:rPr>
  </w:style>
  <w:style w:type="paragraph" w:customStyle="1" w:styleId="Body">
    <w:name w:val="Body"/>
    <w:rsid w:val="006F6083"/>
    <w:pPr>
      <w:pBdr>
        <w:top w:val="nil"/>
        <w:left w:val="nil"/>
        <w:bottom w:val="nil"/>
        <w:right w:val="nil"/>
        <w:between w:val="nil"/>
        <w:bar w:val="nil"/>
      </w:pBdr>
      <w:spacing w:after="0" w:line="276" w:lineRule="auto"/>
    </w:pPr>
    <w:rPr>
      <w:rFonts w:ascii="Times New Roman" w:eastAsia="Times New Roman" w:hAnsi="Times New Roman" w:cs="Times New Roman"/>
      <w:color w:val="000000"/>
      <w:sz w:val="24"/>
      <w:szCs w:val="24"/>
      <w:u w:color="000000"/>
      <w:bdr w:val="nil"/>
      <w:lang w:eastAsia="en-AU"/>
    </w:rPr>
  </w:style>
  <w:style w:type="paragraph" w:styleId="TOC4">
    <w:name w:val="toc 4"/>
    <w:basedOn w:val="Normal"/>
    <w:next w:val="Normal"/>
    <w:autoRedefine/>
    <w:uiPriority w:val="39"/>
    <w:unhideWhenUsed/>
    <w:rsid w:val="006F6083"/>
    <w:pPr>
      <w:spacing w:after="100"/>
      <w:ind w:left="720"/>
    </w:pPr>
  </w:style>
  <w:style w:type="paragraph" w:styleId="TOC7">
    <w:name w:val="toc 7"/>
    <w:basedOn w:val="Normal"/>
    <w:next w:val="Normal"/>
    <w:autoRedefine/>
    <w:uiPriority w:val="39"/>
    <w:unhideWhenUsed/>
    <w:rsid w:val="006F6083"/>
    <w:pPr>
      <w:spacing w:after="100"/>
      <w:ind w:left="1440"/>
    </w:pPr>
  </w:style>
  <w:style w:type="paragraph" w:styleId="TOC5">
    <w:name w:val="toc 5"/>
    <w:basedOn w:val="Normal"/>
    <w:next w:val="Normal"/>
    <w:autoRedefine/>
    <w:uiPriority w:val="39"/>
    <w:unhideWhenUsed/>
    <w:rsid w:val="006F6083"/>
    <w:pPr>
      <w:spacing w:after="100"/>
      <w:ind w:left="960"/>
    </w:pPr>
  </w:style>
  <w:style w:type="character" w:customStyle="1" w:styleId="ListParagraphChar">
    <w:name w:val="List Paragraph Char"/>
    <w:basedOn w:val="DefaultParagraphFont"/>
    <w:link w:val="ListParagraph"/>
    <w:rsid w:val="006F6083"/>
    <w:rPr>
      <w:rFonts w:ascii="Arial" w:eastAsiaTheme="minorEastAsia" w:hAnsi="Arial"/>
      <w:sz w:val="24"/>
      <w:lang w:eastAsia="en-AU"/>
    </w:rPr>
  </w:style>
  <w:style w:type="table" w:customStyle="1" w:styleId="ListTable1Light1">
    <w:name w:val="List Table 1 Light1"/>
    <w:basedOn w:val="TableNormal"/>
    <w:uiPriority w:val="46"/>
    <w:rsid w:val="006F60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6083"/>
    <w:pPr>
      <w:spacing w:after="0" w:line="240" w:lineRule="auto"/>
    </w:pPr>
    <w:rPr>
      <w:rFonts w:ascii="Times New Roman" w:hAnsi="Times New Roman"/>
      <w:sz w:val="24"/>
    </w:rPr>
  </w:style>
  <w:style w:type="character" w:customStyle="1" w:styleId="Hyperlink1">
    <w:name w:val="Hyperlink1"/>
    <w:rsid w:val="006F6083"/>
    <w:rPr>
      <w:color w:val="0000FE"/>
      <w:sz w:val="22"/>
      <w:u w:val="single"/>
    </w:rPr>
  </w:style>
  <w:style w:type="paragraph" w:customStyle="1" w:styleId="FreeForm">
    <w:name w:val="Free Form"/>
    <w:rsid w:val="006F6083"/>
    <w:pPr>
      <w:spacing w:after="200" w:line="276" w:lineRule="auto"/>
    </w:pPr>
    <w:rPr>
      <w:rFonts w:ascii="Lucida Grande" w:eastAsia="ヒラギノ角ゴ Pro W3" w:hAnsi="Lucida Grande" w:cs="Times New Roman"/>
      <w:color w:val="000000"/>
      <w:szCs w:val="20"/>
      <w:lang w:eastAsia="en-AU"/>
    </w:rPr>
  </w:style>
  <w:style w:type="paragraph" w:customStyle="1" w:styleId="TableGrid1">
    <w:name w:val="Table Grid1"/>
    <w:rsid w:val="006F6083"/>
    <w:pPr>
      <w:spacing w:after="0" w:line="240" w:lineRule="auto"/>
    </w:pPr>
    <w:rPr>
      <w:rFonts w:ascii="Lucida Grande" w:eastAsia="ヒラギノ角ゴ Pro W3" w:hAnsi="Lucida Grande" w:cs="Times New Roman"/>
      <w:color w:val="000000"/>
      <w:szCs w:val="20"/>
      <w:lang w:eastAsia="en-AU"/>
    </w:rPr>
  </w:style>
  <w:style w:type="paragraph" w:customStyle="1" w:styleId="Heading51">
    <w:name w:val="Heading 51"/>
    <w:next w:val="Normal"/>
    <w:rsid w:val="006F6083"/>
    <w:pPr>
      <w:spacing w:before="320" w:after="120" w:line="360" w:lineRule="auto"/>
      <w:ind w:left="1440"/>
      <w:outlineLvl w:val="4"/>
    </w:pPr>
    <w:rPr>
      <w:rFonts w:ascii="Times New Roman Italic" w:eastAsia="ヒラギノ角ゴ Pro W3" w:hAnsi="Times New Roman Italic" w:cs="Times New Roman"/>
      <w:color w:val="000000"/>
      <w:szCs w:val="20"/>
      <w:lang w:eastAsia="en-AU"/>
    </w:rPr>
  </w:style>
  <w:style w:type="paragraph" w:customStyle="1" w:styleId="CommentText1">
    <w:name w:val="Comment Text1"/>
    <w:rsid w:val="006F6083"/>
    <w:pPr>
      <w:spacing w:after="0" w:line="360" w:lineRule="auto"/>
    </w:pPr>
    <w:rPr>
      <w:rFonts w:ascii="Arial" w:eastAsia="ヒラギノ角ゴ Pro W3" w:hAnsi="Arial" w:cs="Times New Roman"/>
      <w:color w:val="000000"/>
      <w:sz w:val="20"/>
      <w:szCs w:val="20"/>
      <w:lang w:eastAsia="en-AU"/>
    </w:rPr>
  </w:style>
  <w:style w:type="paragraph" w:customStyle="1" w:styleId="Heading31">
    <w:name w:val="Heading 31"/>
    <w:next w:val="Normal"/>
    <w:autoRedefine/>
    <w:rsid w:val="006F6083"/>
    <w:pPr>
      <w:keepNext/>
      <w:keepLines/>
      <w:tabs>
        <w:tab w:val="left" w:pos="1965"/>
      </w:tabs>
      <w:spacing w:before="240" w:after="240" w:line="360" w:lineRule="auto"/>
      <w:outlineLvl w:val="2"/>
    </w:pPr>
    <w:rPr>
      <w:rFonts w:ascii="Times New Roman Bold" w:eastAsia="ヒラギノ角ゴ Pro W3" w:hAnsi="Times New Roman Bold" w:cs="Times New Roman"/>
      <w:color w:val="000000"/>
      <w:sz w:val="24"/>
      <w:szCs w:val="20"/>
      <w:lang w:eastAsia="en-AU"/>
    </w:rPr>
  </w:style>
  <w:style w:type="character" w:customStyle="1" w:styleId="Hyperlink2">
    <w:name w:val="Hyperlink2"/>
    <w:rsid w:val="006F6083"/>
    <w:rPr>
      <w:color w:val="0000FE"/>
      <w:sz w:val="22"/>
      <w:u w:val="single"/>
    </w:rPr>
  </w:style>
  <w:style w:type="paragraph" w:customStyle="1" w:styleId="Heading32">
    <w:name w:val="Heading 32"/>
    <w:next w:val="Normal"/>
    <w:rsid w:val="006F6083"/>
    <w:pPr>
      <w:keepNext/>
      <w:keepLines/>
      <w:tabs>
        <w:tab w:val="left" w:pos="1965"/>
      </w:tabs>
      <w:spacing w:before="240" w:after="240" w:line="360" w:lineRule="auto"/>
      <w:outlineLvl w:val="2"/>
    </w:pPr>
    <w:rPr>
      <w:rFonts w:ascii="Times New Roman Bold" w:eastAsia="ヒラギノ角ゴ Pro W3" w:hAnsi="Times New Roman Bold" w:cs="Times New Roman"/>
      <w:color w:val="000000"/>
      <w:sz w:val="24"/>
      <w:szCs w:val="20"/>
      <w:lang w:eastAsia="en-AU"/>
    </w:rPr>
  </w:style>
  <w:style w:type="paragraph" w:customStyle="1" w:styleId="Tablecaption">
    <w:name w:val="Table caption"/>
    <w:basedOn w:val="Caption"/>
    <w:link w:val="TablecaptionChar"/>
    <w:qFormat/>
    <w:rsid w:val="006F6083"/>
    <w:pPr>
      <w:spacing w:line="240" w:lineRule="auto"/>
    </w:pPr>
    <w:rPr>
      <w:rFonts w:ascii="Times New Roman" w:hAnsi="Times New Roman"/>
      <w:b w:val="0"/>
    </w:rPr>
  </w:style>
  <w:style w:type="paragraph" w:customStyle="1" w:styleId="Figurecaption">
    <w:name w:val="Figure caption"/>
    <w:basedOn w:val="TableofFigures"/>
    <w:link w:val="FigurecaptionChar"/>
    <w:qFormat/>
    <w:rsid w:val="006F6083"/>
    <w:pPr>
      <w:tabs>
        <w:tab w:val="right" w:leader="dot" w:pos="9016"/>
      </w:tabs>
    </w:pPr>
    <w:rPr>
      <w:rFonts w:cs="Times New Roman"/>
      <w:szCs w:val="24"/>
    </w:rPr>
  </w:style>
  <w:style w:type="character" w:customStyle="1" w:styleId="CaptionChar">
    <w:name w:val="Caption Char"/>
    <w:basedOn w:val="DefaultParagraphFont"/>
    <w:link w:val="Caption"/>
    <w:uiPriority w:val="35"/>
    <w:rsid w:val="006F6083"/>
    <w:rPr>
      <w:rFonts w:ascii="Arial" w:eastAsiaTheme="minorEastAsia" w:hAnsi="Arial"/>
      <w:b/>
      <w:bCs/>
      <w:color w:val="C45911" w:themeColor="accent2" w:themeShade="BF"/>
      <w:sz w:val="18"/>
      <w:szCs w:val="18"/>
      <w:lang w:eastAsia="en-AU"/>
    </w:rPr>
  </w:style>
  <w:style w:type="character" w:customStyle="1" w:styleId="TablecaptionChar">
    <w:name w:val="Table caption Char"/>
    <w:basedOn w:val="CaptionChar"/>
    <w:link w:val="Tablecaption"/>
    <w:rsid w:val="006F6083"/>
    <w:rPr>
      <w:rFonts w:ascii="Times New Roman" w:eastAsiaTheme="minorEastAsia" w:hAnsi="Times New Roman"/>
      <w:b w:val="0"/>
      <w:bCs/>
      <w:color w:val="C45911" w:themeColor="accent2" w:themeShade="BF"/>
      <w:sz w:val="18"/>
      <w:szCs w:val="18"/>
      <w:lang w:eastAsia="en-AU"/>
    </w:rPr>
  </w:style>
  <w:style w:type="character" w:customStyle="1" w:styleId="TableofFiguresChar">
    <w:name w:val="Table of Figures Char"/>
    <w:basedOn w:val="DefaultParagraphFont"/>
    <w:link w:val="TableofFigures"/>
    <w:uiPriority w:val="99"/>
    <w:rsid w:val="006F6083"/>
    <w:rPr>
      <w:rFonts w:ascii="Times New Roman" w:hAnsi="Times New Roman"/>
      <w:sz w:val="24"/>
    </w:rPr>
  </w:style>
  <w:style w:type="character" w:customStyle="1" w:styleId="FigurecaptionChar">
    <w:name w:val="Figure caption Char"/>
    <w:basedOn w:val="TableofFiguresChar"/>
    <w:link w:val="Figurecaption"/>
    <w:rsid w:val="006F6083"/>
    <w:rPr>
      <w:rFonts w:ascii="Times New Roman" w:hAnsi="Times New Roman" w:cs="Times New Roman"/>
      <w:sz w:val="24"/>
      <w:szCs w:val="24"/>
    </w:rPr>
  </w:style>
  <w:style w:type="character" w:customStyle="1" w:styleId="highlight">
    <w:name w:val="highlight"/>
    <w:basedOn w:val="DefaultParagraphFont"/>
    <w:rsid w:val="006F6083"/>
  </w:style>
  <w:style w:type="paragraph" w:styleId="BodyText2">
    <w:name w:val="Body Text 2"/>
    <w:basedOn w:val="Normal"/>
    <w:link w:val="BodyText2Char"/>
    <w:uiPriority w:val="99"/>
    <w:unhideWhenUsed/>
    <w:rsid w:val="006F6083"/>
    <w:pPr>
      <w:spacing w:after="120" w:line="480" w:lineRule="auto"/>
    </w:pPr>
  </w:style>
  <w:style w:type="character" w:customStyle="1" w:styleId="BodyText2Char">
    <w:name w:val="Body Text 2 Char"/>
    <w:basedOn w:val="DefaultParagraphFont"/>
    <w:link w:val="BodyText2"/>
    <w:uiPriority w:val="99"/>
    <w:rsid w:val="006F6083"/>
    <w:rPr>
      <w:rFonts w:ascii="Times New Roman" w:hAnsi="Times New Roman"/>
      <w:sz w:val="24"/>
    </w:rPr>
  </w:style>
  <w:style w:type="paragraph" w:styleId="TOC6">
    <w:name w:val="toc 6"/>
    <w:basedOn w:val="Normal"/>
    <w:next w:val="Normal"/>
    <w:autoRedefine/>
    <w:uiPriority w:val="39"/>
    <w:unhideWhenUsed/>
    <w:rsid w:val="006A42FF"/>
    <w:pPr>
      <w:spacing w:after="100" w:line="259" w:lineRule="auto"/>
      <w:ind w:left="110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6A42FF"/>
    <w:pPr>
      <w:spacing w:after="100" w:line="259"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6A42FF"/>
    <w:pPr>
      <w:spacing w:after="100" w:line="259" w:lineRule="auto"/>
      <w:ind w:left="1760"/>
    </w:pPr>
    <w:rPr>
      <w:rFonts w:asciiTheme="minorHAnsi" w:eastAsiaTheme="minorEastAsia" w:hAnsiTheme="minorHAns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able of figures"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83"/>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6F6083"/>
    <w:pPr>
      <w:spacing w:before="480" w:after="120"/>
      <w:ind w:right="237"/>
      <w:contextualSpacing/>
      <w:jc w:val="center"/>
      <w:outlineLvl w:val="0"/>
    </w:pPr>
    <w:rPr>
      <w:rFonts w:eastAsiaTheme="minorEastAsia" w:cs="Times New Roman"/>
      <w:b/>
      <w:bCs/>
      <w:szCs w:val="24"/>
      <w:lang w:eastAsia="en-AU"/>
    </w:rPr>
  </w:style>
  <w:style w:type="paragraph" w:styleId="Heading2">
    <w:name w:val="heading 2"/>
    <w:basedOn w:val="Normal"/>
    <w:next w:val="Normal"/>
    <w:link w:val="Heading2Char"/>
    <w:autoRedefine/>
    <w:uiPriority w:val="9"/>
    <w:unhideWhenUsed/>
    <w:qFormat/>
    <w:rsid w:val="00214F3F"/>
    <w:pPr>
      <w:keepNext/>
      <w:keepLines/>
      <w:spacing w:before="480" w:after="480"/>
      <w:ind w:left="1701" w:hanging="1701"/>
      <w:jc w:val="cente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6083"/>
    <w:pPr>
      <w:keepNext/>
      <w:keepLines/>
      <w:tabs>
        <w:tab w:val="left" w:pos="1965"/>
      </w:tabs>
      <w:spacing w:before="24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6A0A08"/>
    <w:pPr>
      <w:spacing w:after="240"/>
      <w:ind w:firstLine="720"/>
      <w:outlineLvl w:val="3"/>
    </w:pPr>
    <w:rPr>
      <w:rFonts w:eastAsiaTheme="majorEastAsia" w:cs="Times New Roman"/>
      <w:b/>
      <w:bCs/>
      <w:iCs/>
      <w:szCs w:val="24"/>
      <w:lang w:eastAsia="en-AU"/>
    </w:rPr>
  </w:style>
  <w:style w:type="paragraph" w:styleId="Heading5">
    <w:name w:val="heading 5"/>
    <w:basedOn w:val="Normal"/>
    <w:next w:val="Normal"/>
    <w:link w:val="Heading5Char"/>
    <w:uiPriority w:val="9"/>
    <w:unhideWhenUsed/>
    <w:qFormat/>
    <w:rsid w:val="006F6083"/>
    <w:pPr>
      <w:spacing w:before="320" w:after="120"/>
      <w:ind w:left="1440"/>
      <w:outlineLvl w:val="4"/>
    </w:pPr>
    <w:rPr>
      <w:rFonts w:eastAsiaTheme="majorEastAsia" w:cstheme="majorBidi"/>
      <w:bCs/>
      <w:i/>
      <w:sz w:val="22"/>
      <w:lang w:eastAsia="en-AU"/>
    </w:rPr>
  </w:style>
  <w:style w:type="paragraph" w:styleId="Heading6">
    <w:name w:val="heading 6"/>
    <w:basedOn w:val="Normal"/>
    <w:next w:val="Normal"/>
    <w:link w:val="Heading6Char"/>
    <w:uiPriority w:val="9"/>
    <w:unhideWhenUsed/>
    <w:qFormat/>
    <w:rsid w:val="006F6083"/>
    <w:pPr>
      <w:spacing w:line="271" w:lineRule="auto"/>
      <w:outlineLvl w:val="5"/>
    </w:pPr>
    <w:rPr>
      <w:rFonts w:asciiTheme="majorHAnsi" w:eastAsiaTheme="majorEastAsia" w:hAnsiTheme="majorHAnsi" w:cstheme="majorBidi"/>
      <w:b/>
      <w:bCs/>
      <w:i/>
      <w:iCs/>
      <w:color w:val="7F7F7F" w:themeColor="text1" w:themeTint="80"/>
      <w:lang w:eastAsia="en-AU"/>
    </w:rPr>
  </w:style>
  <w:style w:type="paragraph" w:styleId="Heading7">
    <w:name w:val="heading 7"/>
    <w:basedOn w:val="Normal"/>
    <w:next w:val="Normal"/>
    <w:link w:val="Heading7Char"/>
    <w:uiPriority w:val="9"/>
    <w:semiHidden/>
    <w:unhideWhenUsed/>
    <w:qFormat/>
    <w:rsid w:val="006F6083"/>
    <w:pPr>
      <w:outlineLvl w:val="6"/>
    </w:pPr>
    <w:rPr>
      <w:rFonts w:asciiTheme="majorHAnsi" w:eastAsiaTheme="majorEastAsia" w:hAnsiTheme="majorHAnsi" w:cstheme="majorBidi"/>
      <w:i/>
      <w:iCs/>
      <w:lang w:eastAsia="en-AU"/>
    </w:rPr>
  </w:style>
  <w:style w:type="paragraph" w:styleId="Heading8">
    <w:name w:val="heading 8"/>
    <w:basedOn w:val="Normal"/>
    <w:next w:val="Normal"/>
    <w:link w:val="Heading8Char"/>
    <w:uiPriority w:val="9"/>
    <w:semiHidden/>
    <w:unhideWhenUsed/>
    <w:qFormat/>
    <w:rsid w:val="006F6083"/>
    <w:pPr>
      <w:outlineLvl w:val="7"/>
    </w:pPr>
    <w:rPr>
      <w:rFonts w:asciiTheme="majorHAnsi" w:eastAsiaTheme="majorEastAsia" w:hAnsiTheme="majorHAnsi" w:cstheme="majorBidi"/>
      <w:sz w:val="20"/>
      <w:szCs w:val="20"/>
      <w:lang w:eastAsia="en-AU"/>
    </w:rPr>
  </w:style>
  <w:style w:type="paragraph" w:styleId="Heading9">
    <w:name w:val="heading 9"/>
    <w:basedOn w:val="Normal"/>
    <w:next w:val="Normal"/>
    <w:link w:val="Heading9Char"/>
    <w:uiPriority w:val="9"/>
    <w:semiHidden/>
    <w:unhideWhenUsed/>
    <w:qFormat/>
    <w:rsid w:val="006F6083"/>
    <w:pPr>
      <w:outlineLvl w:val="8"/>
    </w:pPr>
    <w:rPr>
      <w:rFonts w:asciiTheme="majorHAnsi" w:eastAsiaTheme="majorEastAsia" w:hAnsiTheme="majorHAnsi" w:cstheme="majorBidi"/>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83"/>
    <w:rPr>
      <w:rFonts w:ascii="Times New Roman" w:eastAsiaTheme="minorEastAsia" w:hAnsi="Times New Roman" w:cs="Times New Roman"/>
      <w:b/>
      <w:bCs/>
      <w:sz w:val="24"/>
      <w:szCs w:val="24"/>
      <w:lang w:eastAsia="en-AU"/>
    </w:rPr>
  </w:style>
  <w:style w:type="character" w:customStyle="1" w:styleId="Heading2Char">
    <w:name w:val="Heading 2 Char"/>
    <w:basedOn w:val="DefaultParagraphFont"/>
    <w:link w:val="Heading2"/>
    <w:uiPriority w:val="9"/>
    <w:rsid w:val="00214F3F"/>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F6083"/>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A0A08"/>
    <w:rPr>
      <w:rFonts w:ascii="Times New Roman" w:eastAsiaTheme="majorEastAsia" w:hAnsi="Times New Roman" w:cs="Times New Roman"/>
      <w:b/>
      <w:bCs/>
      <w:iCs/>
      <w:sz w:val="24"/>
      <w:szCs w:val="24"/>
      <w:lang w:eastAsia="en-AU"/>
    </w:rPr>
  </w:style>
  <w:style w:type="character" w:customStyle="1" w:styleId="Heading5Char">
    <w:name w:val="Heading 5 Char"/>
    <w:basedOn w:val="DefaultParagraphFont"/>
    <w:link w:val="Heading5"/>
    <w:uiPriority w:val="9"/>
    <w:rsid w:val="006F6083"/>
    <w:rPr>
      <w:rFonts w:ascii="Times New Roman" w:eastAsiaTheme="majorEastAsia" w:hAnsi="Times New Roman" w:cstheme="majorBidi"/>
      <w:bCs/>
      <w:i/>
      <w:lang w:eastAsia="en-AU"/>
    </w:rPr>
  </w:style>
  <w:style w:type="character" w:customStyle="1" w:styleId="Heading6Char">
    <w:name w:val="Heading 6 Char"/>
    <w:basedOn w:val="DefaultParagraphFont"/>
    <w:link w:val="Heading6"/>
    <w:uiPriority w:val="9"/>
    <w:rsid w:val="006F6083"/>
    <w:rPr>
      <w:rFonts w:asciiTheme="majorHAnsi" w:eastAsiaTheme="majorEastAsia" w:hAnsiTheme="majorHAnsi" w:cstheme="majorBidi"/>
      <w:b/>
      <w:bCs/>
      <w:i/>
      <w:iCs/>
      <w:color w:val="7F7F7F" w:themeColor="text1" w:themeTint="80"/>
      <w:sz w:val="24"/>
      <w:lang w:eastAsia="en-AU"/>
    </w:rPr>
  </w:style>
  <w:style w:type="character" w:customStyle="1" w:styleId="Heading7Char">
    <w:name w:val="Heading 7 Char"/>
    <w:basedOn w:val="DefaultParagraphFont"/>
    <w:link w:val="Heading7"/>
    <w:uiPriority w:val="9"/>
    <w:semiHidden/>
    <w:rsid w:val="006F6083"/>
    <w:rPr>
      <w:rFonts w:asciiTheme="majorHAnsi" w:eastAsiaTheme="majorEastAsia" w:hAnsiTheme="majorHAnsi" w:cstheme="majorBidi"/>
      <w:i/>
      <w:iCs/>
      <w:sz w:val="24"/>
      <w:lang w:eastAsia="en-AU"/>
    </w:rPr>
  </w:style>
  <w:style w:type="character" w:customStyle="1" w:styleId="Heading8Char">
    <w:name w:val="Heading 8 Char"/>
    <w:basedOn w:val="DefaultParagraphFont"/>
    <w:link w:val="Heading8"/>
    <w:uiPriority w:val="9"/>
    <w:semiHidden/>
    <w:rsid w:val="006F6083"/>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semiHidden/>
    <w:rsid w:val="006F6083"/>
    <w:rPr>
      <w:rFonts w:asciiTheme="majorHAnsi" w:eastAsiaTheme="majorEastAsia" w:hAnsiTheme="majorHAnsi" w:cstheme="majorBidi"/>
      <w:i/>
      <w:iCs/>
      <w:spacing w:val="5"/>
      <w:sz w:val="20"/>
      <w:szCs w:val="20"/>
      <w:lang w:eastAsia="en-AU"/>
    </w:rPr>
  </w:style>
  <w:style w:type="paragraph" w:styleId="BalloonText">
    <w:name w:val="Balloon Text"/>
    <w:basedOn w:val="Normal"/>
    <w:link w:val="BalloonTextChar"/>
    <w:uiPriority w:val="99"/>
    <w:semiHidden/>
    <w:unhideWhenUsed/>
    <w:rsid w:val="006F6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83"/>
    <w:rPr>
      <w:rFonts w:ascii="Tahoma" w:hAnsi="Tahoma" w:cs="Tahoma"/>
      <w:sz w:val="16"/>
      <w:szCs w:val="16"/>
    </w:rPr>
  </w:style>
  <w:style w:type="paragraph" w:styleId="NoSpacing">
    <w:name w:val="No Spacing"/>
    <w:basedOn w:val="Normal"/>
    <w:uiPriority w:val="1"/>
    <w:qFormat/>
    <w:rsid w:val="006F6083"/>
    <w:pPr>
      <w:spacing w:line="240" w:lineRule="auto"/>
    </w:pPr>
    <w:rPr>
      <w:rFonts w:ascii="Arial" w:eastAsiaTheme="minorEastAsia" w:hAnsi="Arial"/>
      <w:lang w:eastAsia="en-AU"/>
    </w:rPr>
  </w:style>
  <w:style w:type="paragraph" w:styleId="Caption">
    <w:name w:val="caption"/>
    <w:basedOn w:val="Normal"/>
    <w:next w:val="Normal"/>
    <w:link w:val="CaptionChar"/>
    <w:uiPriority w:val="35"/>
    <w:unhideWhenUsed/>
    <w:rsid w:val="006F6083"/>
    <w:rPr>
      <w:rFonts w:ascii="Arial" w:eastAsiaTheme="minorEastAsia" w:hAnsi="Arial"/>
      <w:b/>
      <w:bCs/>
      <w:color w:val="C45911" w:themeColor="accent2" w:themeShade="BF"/>
      <w:sz w:val="18"/>
      <w:szCs w:val="18"/>
      <w:lang w:eastAsia="en-AU"/>
    </w:rPr>
  </w:style>
  <w:style w:type="paragraph" w:styleId="Title">
    <w:name w:val="Title"/>
    <w:basedOn w:val="Normal"/>
    <w:next w:val="Normal"/>
    <w:link w:val="TitleChar"/>
    <w:qFormat/>
    <w:rsid w:val="006F6083"/>
    <w:pPr>
      <w:pBdr>
        <w:bottom w:val="single" w:sz="4" w:space="1" w:color="auto"/>
      </w:pBdr>
      <w:spacing w:line="240" w:lineRule="auto"/>
      <w:contextualSpacing/>
    </w:pPr>
    <w:rPr>
      <w:rFonts w:asciiTheme="majorHAnsi" w:eastAsiaTheme="majorEastAsia" w:hAnsiTheme="majorHAnsi" w:cstheme="majorBidi"/>
      <w:spacing w:val="5"/>
      <w:sz w:val="52"/>
      <w:szCs w:val="52"/>
      <w:lang w:eastAsia="en-AU"/>
    </w:rPr>
  </w:style>
  <w:style w:type="character" w:customStyle="1" w:styleId="TitleChar">
    <w:name w:val="Title Char"/>
    <w:basedOn w:val="DefaultParagraphFont"/>
    <w:link w:val="Title"/>
    <w:rsid w:val="006F6083"/>
    <w:rPr>
      <w:rFonts w:asciiTheme="majorHAnsi" w:eastAsiaTheme="majorEastAsia" w:hAnsiTheme="majorHAnsi" w:cstheme="majorBidi"/>
      <w:spacing w:val="5"/>
      <w:sz w:val="52"/>
      <w:szCs w:val="52"/>
      <w:lang w:eastAsia="en-AU"/>
    </w:rPr>
  </w:style>
  <w:style w:type="paragraph" w:styleId="Subtitle">
    <w:name w:val="Subtitle"/>
    <w:basedOn w:val="Normal"/>
    <w:next w:val="Normal"/>
    <w:link w:val="SubtitleChar"/>
    <w:uiPriority w:val="11"/>
    <w:qFormat/>
    <w:rsid w:val="006F6083"/>
    <w:pPr>
      <w:spacing w:after="600"/>
    </w:pPr>
    <w:rPr>
      <w:rFonts w:asciiTheme="majorHAnsi" w:eastAsiaTheme="majorEastAsia" w:hAnsiTheme="majorHAnsi" w:cstheme="majorBidi"/>
      <w:i/>
      <w:iCs/>
      <w:spacing w:val="13"/>
      <w:szCs w:val="24"/>
      <w:lang w:eastAsia="en-AU"/>
    </w:rPr>
  </w:style>
  <w:style w:type="character" w:customStyle="1" w:styleId="SubtitleChar">
    <w:name w:val="Subtitle Char"/>
    <w:basedOn w:val="DefaultParagraphFont"/>
    <w:link w:val="Subtitle"/>
    <w:uiPriority w:val="11"/>
    <w:rsid w:val="006F6083"/>
    <w:rPr>
      <w:rFonts w:asciiTheme="majorHAnsi" w:eastAsiaTheme="majorEastAsia" w:hAnsiTheme="majorHAnsi" w:cstheme="majorBidi"/>
      <w:i/>
      <w:iCs/>
      <w:spacing w:val="13"/>
      <w:sz w:val="24"/>
      <w:szCs w:val="24"/>
      <w:lang w:eastAsia="en-AU"/>
    </w:rPr>
  </w:style>
  <w:style w:type="character" w:styleId="Strong">
    <w:name w:val="Strong"/>
    <w:qFormat/>
    <w:rsid w:val="006F6083"/>
    <w:rPr>
      <w:b/>
      <w:bCs/>
    </w:rPr>
  </w:style>
  <w:style w:type="character" w:styleId="Emphasis">
    <w:name w:val="Emphasis"/>
    <w:uiPriority w:val="20"/>
    <w:qFormat/>
    <w:rsid w:val="006F6083"/>
    <w:rPr>
      <w:b/>
      <w:bCs/>
      <w:i/>
      <w:iCs/>
      <w:spacing w:val="10"/>
      <w:bdr w:val="none" w:sz="0" w:space="0" w:color="auto"/>
      <w:shd w:val="clear" w:color="auto" w:fill="auto"/>
    </w:rPr>
  </w:style>
  <w:style w:type="paragraph" w:styleId="ListParagraph">
    <w:name w:val="List Paragraph"/>
    <w:basedOn w:val="Normal"/>
    <w:link w:val="ListParagraphChar"/>
    <w:qFormat/>
    <w:rsid w:val="006F6083"/>
    <w:pPr>
      <w:ind w:left="720"/>
      <w:contextualSpacing/>
    </w:pPr>
    <w:rPr>
      <w:rFonts w:ascii="Arial" w:eastAsiaTheme="minorEastAsia" w:hAnsi="Arial"/>
      <w:lang w:eastAsia="en-AU"/>
    </w:rPr>
  </w:style>
  <w:style w:type="paragraph" w:styleId="Quote">
    <w:name w:val="Quote"/>
    <w:basedOn w:val="Normal"/>
    <w:next w:val="Normal"/>
    <w:link w:val="QuoteChar"/>
    <w:uiPriority w:val="29"/>
    <w:qFormat/>
    <w:rsid w:val="006F6083"/>
    <w:pPr>
      <w:spacing w:before="200"/>
      <w:ind w:left="360" w:right="360"/>
    </w:pPr>
    <w:rPr>
      <w:rFonts w:ascii="Arial" w:eastAsiaTheme="minorEastAsia" w:hAnsi="Arial"/>
      <w:i/>
      <w:iCs/>
      <w:lang w:eastAsia="en-AU"/>
    </w:rPr>
  </w:style>
  <w:style w:type="character" w:customStyle="1" w:styleId="QuoteChar">
    <w:name w:val="Quote Char"/>
    <w:basedOn w:val="DefaultParagraphFont"/>
    <w:link w:val="Quote"/>
    <w:uiPriority w:val="29"/>
    <w:rsid w:val="006F6083"/>
    <w:rPr>
      <w:rFonts w:ascii="Arial" w:eastAsiaTheme="minorEastAsia" w:hAnsi="Arial"/>
      <w:i/>
      <w:iCs/>
      <w:sz w:val="24"/>
      <w:lang w:eastAsia="en-AU"/>
    </w:rPr>
  </w:style>
  <w:style w:type="paragraph" w:styleId="IntenseQuote">
    <w:name w:val="Intense Quote"/>
    <w:basedOn w:val="Normal"/>
    <w:next w:val="Normal"/>
    <w:link w:val="IntenseQuoteChar"/>
    <w:uiPriority w:val="30"/>
    <w:qFormat/>
    <w:rsid w:val="006F6083"/>
    <w:pPr>
      <w:pBdr>
        <w:bottom w:val="single" w:sz="4" w:space="1" w:color="auto"/>
      </w:pBdr>
      <w:spacing w:before="200" w:after="280"/>
      <w:ind w:left="1008" w:right="1152"/>
      <w:jc w:val="both"/>
    </w:pPr>
    <w:rPr>
      <w:rFonts w:ascii="Arial" w:eastAsiaTheme="minorEastAsia" w:hAnsi="Arial"/>
      <w:b/>
      <w:bCs/>
      <w:i/>
      <w:iCs/>
      <w:lang w:eastAsia="en-AU"/>
    </w:rPr>
  </w:style>
  <w:style w:type="character" w:customStyle="1" w:styleId="IntenseQuoteChar">
    <w:name w:val="Intense Quote Char"/>
    <w:basedOn w:val="DefaultParagraphFont"/>
    <w:link w:val="IntenseQuote"/>
    <w:uiPriority w:val="30"/>
    <w:rsid w:val="006F6083"/>
    <w:rPr>
      <w:rFonts w:ascii="Arial" w:eastAsiaTheme="minorEastAsia" w:hAnsi="Arial"/>
      <w:b/>
      <w:bCs/>
      <w:i/>
      <w:iCs/>
      <w:sz w:val="24"/>
      <w:lang w:eastAsia="en-AU"/>
    </w:rPr>
  </w:style>
  <w:style w:type="character" w:styleId="SubtleEmphasis">
    <w:name w:val="Subtle Emphasis"/>
    <w:uiPriority w:val="19"/>
    <w:qFormat/>
    <w:rsid w:val="006F6083"/>
    <w:rPr>
      <w:i/>
      <w:iCs/>
    </w:rPr>
  </w:style>
  <w:style w:type="character" w:styleId="IntenseEmphasis">
    <w:name w:val="Intense Emphasis"/>
    <w:uiPriority w:val="21"/>
    <w:qFormat/>
    <w:rsid w:val="006F6083"/>
    <w:rPr>
      <w:b/>
      <w:bCs/>
    </w:rPr>
  </w:style>
  <w:style w:type="character" w:styleId="SubtleReference">
    <w:name w:val="Subtle Reference"/>
    <w:uiPriority w:val="31"/>
    <w:qFormat/>
    <w:rsid w:val="006F6083"/>
    <w:rPr>
      <w:smallCaps/>
    </w:rPr>
  </w:style>
  <w:style w:type="character" w:styleId="IntenseReference">
    <w:name w:val="Intense Reference"/>
    <w:uiPriority w:val="32"/>
    <w:qFormat/>
    <w:rsid w:val="006F6083"/>
    <w:rPr>
      <w:smallCaps/>
      <w:spacing w:val="5"/>
      <w:u w:val="single"/>
    </w:rPr>
  </w:style>
  <w:style w:type="character" w:styleId="BookTitle">
    <w:name w:val="Book Title"/>
    <w:uiPriority w:val="33"/>
    <w:qFormat/>
    <w:rsid w:val="006F6083"/>
    <w:rPr>
      <w:i/>
      <w:iCs/>
      <w:smallCaps/>
      <w:spacing w:val="5"/>
    </w:rPr>
  </w:style>
  <w:style w:type="paragraph" w:styleId="TOCHeading">
    <w:name w:val="TOC Heading"/>
    <w:basedOn w:val="Heading1"/>
    <w:next w:val="Normal"/>
    <w:uiPriority w:val="39"/>
    <w:unhideWhenUsed/>
    <w:qFormat/>
    <w:rsid w:val="006F6083"/>
    <w:pPr>
      <w:outlineLvl w:val="9"/>
    </w:pPr>
  </w:style>
  <w:style w:type="paragraph" w:styleId="Header">
    <w:name w:val="header"/>
    <w:basedOn w:val="Normal"/>
    <w:link w:val="HeaderChar"/>
    <w:uiPriority w:val="99"/>
    <w:unhideWhenUsed/>
    <w:rsid w:val="006F6083"/>
    <w:pPr>
      <w:tabs>
        <w:tab w:val="center" w:pos="4513"/>
        <w:tab w:val="right" w:pos="9026"/>
      </w:tabs>
    </w:pPr>
    <w:rPr>
      <w:rFonts w:ascii="Arial" w:eastAsiaTheme="minorEastAsia" w:hAnsi="Arial"/>
      <w:lang w:eastAsia="en-AU"/>
    </w:rPr>
  </w:style>
  <w:style w:type="character" w:customStyle="1" w:styleId="HeaderChar">
    <w:name w:val="Header Char"/>
    <w:basedOn w:val="DefaultParagraphFont"/>
    <w:link w:val="Header"/>
    <w:uiPriority w:val="99"/>
    <w:rsid w:val="006F6083"/>
    <w:rPr>
      <w:rFonts w:ascii="Arial" w:eastAsiaTheme="minorEastAsia" w:hAnsi="Arial"/>
      <w:sz w:val="24"/>
      <w:lang w:eastAsia="en-AU"/>
    </w:rPr>
  </w:style>
  <w:style w:type="paragraph" w:styleId="Footer">
    <w:name w:val="footer"/>
    <w:basedOn w:val="Normal"/>
    <w:link w:val="FooterChar"/>
    <w:unhideWhenUsed/>
    <w:rsid w:val="006F6083"/>
    <w:pPr>
      <w:tabs>
        <w:tab w:val="center" w:pos="4513"/>
        <w:tab w:val="right" w:pos="9026"/>
      </w:tabs>
    </w:pPr>
    <w:rPr>
      <w:rFonts w:ascii="Arial" w:eastAsiaTheme="minorEastAsia" w:hAnsi="Arial"/>
      <w:lang w:eastAsia="en-AU"/>
    </w:rPr>
  </w:style>
  <w:style w:type="character" w:customStyle="1" w:styleId="FooterChar">
    <w:name w:val="Footer Char"/>
    <w:basedOn w:val="DefaultParagraphFont"/>
    <w:link w:val="Footer"/>
    <w:rsid w:val="006F6083"/>
    <w:rPr>
      <w:rFonts w:ascii="Arial" w:eastAsiaTheme="minorEastAsia" w:hAnsi="Arial"/>
      <w:sz w:val="24"/>
      <w:lang w:eastAsia="en-AU"/>
    </w:rPr>
  </w:style>
  <w:style w:type="paragraph" w:styleId="NormalWeb">
    <w:name w:val="Normal (Web)"/>
    <w:basedOn w:val="Normal"/>
    <w:unhideWhenUsed/>
    <w:rsid w:val="006F6083"/>
    <w:pPr>
      <w:spacing w:before="100" w:beforeAutospacing="1" w:after="100" w:afterAutospacing="1"/>
    </w:pPr>
    <w:rPr>
      <w:rFonts w:ascii="Arial" w:eastAsiaTheme="minorEastAsia" w:hAnsi="Arial"/>
      <w:szCs w:val="24"/>
      <w:lang w:eastAsia="en-AU"/>
    </w:rPr>
  </w:style>
  <w:style w:type="table" w:styleId="TableGrid">
    <w:name w:val="Table Grid"/>
    <w:basedOn w:val="TableNormal"/>
    <w:uiPriority w:val="39"/>
    <w:rsid w:val="006F6083"/>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F6083"/>
    <w:rPr>
      <w:color w:val="0000FF"/>
      <w:u w:val="single"/>
    </w:rPr>
  </w:style>
  <w:style w:type="paragraph" w:customStyle="1" w:styleId="Normal2">
    <w:name w:val="Normal 2"/>
    <w:basedOn w:val="Normal"/>
    <w:rsid w:val="006F6083"/>
    <w:pPr>
      <w:spacing w:before="60" w:after="60"/>
      <w:ind w:left="425"/>
    </w:pPr>
    <w:rPr>
      <w:rFonts w:ascii="Frutiger 45 Light" w:eastAsiaTheme="minorEastAsia" w:hAnsi="Frutiger 45 Light"/>
      <w:lang w:eastAsia="en-AU"/>
    </w:rPr>
  </w:style>
  <w:style w:type="character" w:styleId="FollowedHyperlink">
    <w:name w:val="FollowedHyperlink"/>
    <w:basedOn w:val="DefaultParagraphFont"/>
    <w:uiPriority w:val="99"/>
    <w:semiHidden/>
    <w:unhideWhenUsed/>
    <w:rsid w:val="006F6083"/>
    <w:rPr>
      <w:color w:val="954F72" w:themeColor="followedHyperlink"/>
      <w:u w:val="single"/>
    </w:rPr>
  </w:style>
  <w:style w:type="paragraph" w:styleId="TOC2">
    <w:name w:val="toc 2"/>
    <w:basedOn w:val="Normal"/>
    <w:next w:val="Normal"/>
    <w:autoRedefine/>
    <w:uiPriority w:val="39"/>
    <w:unhideWhenUsed/>
    <w:qFormat/>
    <w:rsid w:val="006F6083"/>
    <w:pPr>
      <w:spacing w:after="100"/>
      <w:ind w:left="240"/>
    </w:pPr>
    <w:rPr>
      <w:rFonts w:eastAsiaTheme="minorEastAsia"/>
      <w:lang w:eastAsia="en-AU"/>
    </w:rPr>
  </w:style>
  <w:style w:type="paragraph" w:styleId="TOC1">
    <w:name w:val="toc 1"/>
    <w:basedOn w:val="Normal"/>
    <w:next w:val="Normal"/>
    <w:autoRedefine/>
    <w:uiPriority w:val="39"/>
    <w:unhideWhenUsed/>
    <w:qFormat/>
    <w:rsid w:val="006F6083"/>
    <w:pPr>
      <w:tabs>
        <w:tab w:val="right" w:leader="dot" w:pos="9016"/>
      </w:tabs>
      <w:spacing w:after="100"/>
    </w:pPr>
    <w:rPr>
      <w:rFonts w:eastAsiaTheme="minorEastAsia"/>
      <w:lang w:eastAsia="en-AU"/>
    </w:rPr>
  </w:style>
  <w:style w:type="paragraph" w:styleId="BodyTextIndent">
    <w:name w:val="Body Text Indent"/>
    <w:basedOn w:val="Normal"/>
    <w:link w:val="BodyTextIndentChar"/>
    <w:uiPriority w:val="99"/>
    <w:semiHidden/>
    <w:unhideWhenUsed/>
    <w:rsid w:val="006F6083"/>
    <w:pPr>
      <w:spacing w:after="120"/>
      <w:ind w:left="283"/>
    </w:pPr>
    <w:rPr>
      <w:rFonts w:ascii="Calibri" w:eastAsia="Calibri" w:hAnsi="Calibri"/>
      <w:lang w:eastAsia="en-AU"/>
    </w:rPr>
  </w:style>
  <w:style w:type="character" w:customStyle="1" w:styleId="BodyTextIndentChar">
    <w:name w:val="Body Text Indent Char"/>
    <w:basedOn w:val="DefaultParagraphFont"/>
    <w:link w:val="BodyTextIndent"/>
    <w:uiPriority w:val="99"/>
    <w:semiHidden/>
    <w:rsid w:val="006F6083"/>
    <w:rPr>
      <w:rFonts w:ascii="Calibri" w:eastAsia="Calibri" w:hAnsi="Calibri"/>
      <w:sz w:val="24"/>
      <w:lang w:eastAsia="en-AU"/>
    </w:rPr>
  </w:style>
  <w:style w:type="paragraph" w:customStyle="1" w:styleId="Default">
    <w:name w:val="Default"/>
    <w:uiPriority w:val="99"/>
    <w:rsid w:val="006F6083"/>
    <w:pPr>
      <w:autoSpaceDE w:val="0"/>
      <w:autoSpaceDN w:val="0"/>
      <w:adjustRightInd w:val="0"/>
      <w:spacing w:after="0" w:line="240" w:lineRule="auto"/>
    </w:pPr>
    <w:rPr>
      <w:rFonts w:ascii="FoundrySterling-Light" w:eastAsia="Calibri" w:hAnsi="FoundrySterling-Light" w:cs="FoundrySterling-Light"/>
      <w:color w:val="000000"/>
      <w:sz w:val="24"/>
      <w:szCs w:val="24"/>
      <w:lang w:eastAsia="en-AU"/>
    </w:rPr>
  </w:style>
  <w:style w:type="character" w:styleId="CommentReference">
    <w:name w:val="annotation reference"/>
    <w:basedOn w:val="DefaultParagraphFont"/>
    <w:unhideWhenUsed/>
    <w:rsid w:val="006F6083"/>
    <w:rPr>
      <w:sz w:val="16"/>
      <w:szCs w:val="16"/>
    </w:rPr>
  </w:style>
  <w:style w:type="paragraph" w:styleId="CommentText">
    <w:name w:val="annotation text"/>
    <w:basedOn w:val="Normal"/>
    <w:link w:val="CommentTextChar"/>
    <w:unhideWhenUsed/>
    <w:rsid w:val="006F6083"/>
    <w:rPr>
      <w:rFonts w:ascii="Arial" w:eastAsiaTheme="minorEastAsia" w:hAnsi="Arial"/>
      <w:sz w:val="20"/>
      <w:lang w:eastAsia="en-AU"/>
    </w:rPr>
  </w:style>
  <w:style w:type="character" w:customStyle="1" w:styleId="CommentTextChar">
    <w:name w:val="Comment Text Char"/>
    <w:basedOn w:val="DefaultParagraphFont"/>
    <w:link w:val="CommentText"/>
    <w:rsid w:val="006F6083"/>
    <w:rPr>
      <w:rFonts w:ascii="Arial" w:eastAsiaTheme="minorEastAsia" w:hAnsi="Arial"/>
      <w:sz w:val="20"/>
      <w:lang w:eastAsia="en-AU"/>
    </w:rPr>
  </w:style>
  <w:style w:type="paragraph" w:styleId="TOC3">
    <w:name w:val="toc 3"/>
    <w:basedOn w:val="Normal"/>
    <w:next w:val="Normal"/>
    <w:autoRedefine/>
    <w:uiPriority w:val="39"/>
    <w:unhideWhenUsed/>
    <w:qFormat/>
    <w:rsid w:val="006F6083"/>
    <w:pPr>
      <w:tabs>
        <w:tab w:val="right" w:leader="dot" w:pos="9015"/>
        <w:tab w:val="right" w:leader="dot" w:pos="9130"/>
      </w:tabs>
      <w:spacing w:after="100"/>
      <w:ind w:left="440"/>
    </w:pPr>
    <w:rPr>
      <w:rFonts w:eastAsiaTheme="minorEastAsia"/>
      <w:noProof/>
      <w:lang w:eastAsia="ja-JP"/>
    </w:rPr>
  </w:style>
  <w:style w:type="paragraph" w:styleId="TableofFigures">
    <w:name w:val="table of figures"/>
    <w:basedOn w:val="Normal"/>
    <w:next w:val="Normal"/>
    <w:link w:val="TableofFiguresChar"/>
    <w:uiPriority w:val="99"/>
    <w:unhideWhenUsed/>
    <w:qFormat/>
    <w:rsid w:val="006F6083"/>
  </w:style>
  <w:style w:type="paragraph" w:styleId="CommentSubject">
    <w:name w:val="annotation subject"/>
    <w:basedOn w:val="CommentText"/>
    <w:next w:val="CommentText"/>
    <w:link w:val="CommentSubjectChar"/>
    <w:uiPriority w:val="99"/>
    <w:semiHidden/>
    <w:unhideWhenUsed/>
    <w:rsid w:val="006F6083"/>
    <w:pPr>
      <w:spacing w:line="240" w:lineRule="auto"/>
    </w:pPr>
    <w:rPr>
      <w:b/>
      <w:bCs/>
      <w:szCs w:val="20"/>
    </w:rPr>
  </w:style>
  <w:style w:type="character" w:customStyle="1" w:styleId="CommentSubjectChar">
    <w:name w:val="Comment Subject Char"/>
    <w:basedOn w:val="CommentTextChar"/>
    <w:link w:val="CommentSubject"/>
    <w:uiPriority w:val="99"/>
    <w:semiHidden/>
    <w:rsid w:val="006F6083"/>
    <w:rPr>
      <w:rFonts w:ascii="Arial" w:eastAsiaTheme="minorEastAsia" w:hAnsi="Arial"/>
      <w:b/>
      <w:bCs/>
      <w:sz w:val="20"/>
      <w:szCs w:val="20"/>
      <w:lang w:eastAsia="en-AU"/>
    </w:rPr>
  </w:style>
  <w:style w:type="paragraph" w:styleId="BodyTextIndent2">
    <w:name w:val="Body Text Indent 2"/>
    <w:basedOn w:val="Normal"/>
    <w:link w:val="BodyTextIndent2Char"/>
    <w:uiPriority w:val="99"/>
    <w:semiHidden/>
    <w:unhideWhenUsed/>
    <w:rsid w:val="006F6083"/>
    <w:pPr>
      <w:spacing w:after="120" w:line="480" w:lineRule="auto"/>
      <w:ind w:left="283"/>
    </w:pPr>
    <w:rPr>
      <w:rFonts w:ascii="Arial" w:eastAsiaTheme="minorEastAsia" w:hAnsi="Arial"/>
      <w:lang w:eastAsia="en-AU"/>
    </w:rPr>
  </w:style>
  <w:style w:type="character" w:customStyle="1" w:styleId="BodyTextIndent2Char">
    <w:name w:val="Body Text Indent 2 Char"/>
    <w:basedOn w:val="DefaultParagraphFont"/>
    <w:link w:val="BodyTextIndent2"/>
    <w:uiPriority w:val="99"/>
    <w:semiHidden/>
    <w:rsid w:val="006F6083"/>
    <w:rPr>
      <w:rFonts w:ascii="Arial" w:eastAsiaTheme="minorEastAsia" w:hAnsi="Arial"/>
      <w:sz w:val="24"/>
      <w:lang w:eastAsia="en-AU"/>
    </w:rPr>
  </w:style>
  <w:style w:type="paragraph" w:styleId="FootnoteText">
    <w:name w:val="footnote text"/>
    <w:basedOn w:val="Normal"/>
    <w:link w:val="FootnoteTextChar"/>
    <w:uiPriority w:val="99"/>
    <w:semiHidden/>
    <w:unhideWhenUsed/>
    <w:rsid w:val="006F6083"/>
    <w:pPr>
      <w:spacing w:line="240" w:lineRule="auto"/>
    </w:pPr>
    <w:rPr>
      <w:rFonts w:ascii="Arial" w:eastAsiaTheme="minorEastAsia" w:hAnsi="Arial"/>
      <w:sz w:val="20"/>
      <w:szCs w:val="20"/>
      <w:lang w:eastAsia="en-AU"/>
    </w:rPr>
  </w:style>
  <w:style w:type="character" w:customStyle="1" w:styleId="FootnoteTextChar">
    <w:name w:val="Footnote Text Char"/>
    <w:basedOn w:val="DefaultParagraphFont"/>
    <w:link w:val="FootnoteText"/>
    <w:uiPriority w:val="99"/>
    <w:semiHidden/>
    <w:rsid w:val="006F6083"/>
    <w:rPr>
      <w:rFonts w:ascii="Arial" w:eastAsiaTheme="minorEastAsia" w:hAnsi="Arial"/>
      <w:sz w:val="20"/>
      <w:szCs w:val="20"/>
      <w:lang w:eastAsia="en-AU"/>
    </w:rPr>
  </w:style>
  <w:style w:type="character" w:styleId="FootnoteReference">
    <w:name w:val="footnote reference"/>
    <w:basedOn w:val="DefaultParagraphFont"/>
    <w:uiPriority w:val="99"/>
    <w:semiHidden/>
    <w:unhideWhenUsed/>
    <w:rsid w:val="006F6083"/>
    <w:rPr>
      <w:vertAlign w:val="superscript"/>
    </w:rPr>
  </w:style>
  <w:style w:type="character" w:customStyle="1" w:styleId="medium-font">
    <w:name w:val="medium-font"/>
    <w:basedOn w:val="DefaultParagraphFont"/>
    <w:rsid w:val="006F6083"/>
  </w:style>
  <w:style w:type="character" w:customStyle="1" w:styleId="label">
    <w:name w:val="label"/>
    <w:rsid w:val="006F6083"/>
  </w:style>
  <w:style w:type="paragraph" w:styleId="DocumentMap">
    <w:name w:val="Document Map"/>
    <w:basedOn w:val="Normal"/>
    <w:link w:val="DocumentMapChar"/>
    <w:uiPriority w:val="99"/>
    <w:semiHidden/>
    <w:unhideWhenUsed/>
    <w:rsid w:val="006F6083"/>
    <w:pPr>
      <w:spacing w:line="240" w:lineRule="auto"/>
    </w:pPr>
    <w:rPr>
      <w:rFonts w:ascii="Tahoma" w:eastAsiaTheme="minorEastAsia" w:hAnsi="Tahoma" w:cs="Tahoma"/>
      <w:sz w:val="16"/>
      <w:szCs w:val="16"/>
      <w:lang w:eastAsia="en-AU"/>
    </w:rPr>
  </w:style>
  <w:style w:type="character" w:customStyle="1" w:styleId="DocumentMapChar">
    <w:name w:val="Document Map Char"/>
    <w:basedOn w:val="DefaultParagraphFont"/>
    <w:link w:val="DocumentMap"/>
    <w:uiPriority w:val="99"/>
    <w:semiHidden/>
    <w:rsid w:val="006F6083"/>
    <w:rPr>
      <w:rFonts w:ascii="Tahoma" w:eastAsiaTheme="minorEastAsia" w:hAnsi="Tahoma" w:cs="Tahoma"/>
      <w:sz w:val="16"/>
      <w:szCs w:val="16"/>
      <w:lang w:eastAsia="en-AU"/>
    </w:rPr>
  </w:style>
  <w:style w:type="paragraph" w:customStyle="1" w:styleId="chapterauthors">
    <w:name w:val="chapterauthors"/>
    <w:basedOn w:val="Normal"/>
    <w:rsid w:val="006F6083"/>
    <w:pPr>
      <w:spacing w:before="100" w:beforeAutospacing="1" w:after="100" w:afterAutospacing="1" w:line="240" w:lineRule="auto"/>
    </w:pPr>
    <w:rPr>
      <w:rFonts w:eastAsia="Times New Roman" w:cs="Times New Roman"/>
      <w:szCs w:val="24"/>
      <w:lang w:eastAsia="en-AU"/>
    </w:rPr>
  </w:style>
  <w:style w:type="character" w:customStyle="1" w:styleId="apple-converted-space">
    <w:name w:val="apple-converted-space"/>
    <w:basedOn w:val="DefaultParagraphFont"/>
    <w:rsid w:val="006F6083"/>
  </w:style>
  <w:style w:type="paragraph" w:styleId="BodyText">
    <w:name w:val="Body Text"/>
    <w:basedOn w:val="Normal"/>
    <w:link w:val="BodyTextChar"/>
    <w:uiPriority w:val="99"/>
    <w:semiHidden/>
    <w:unhideWhenUsed/>
    <w:rsid w:val="006F6083"/>
    <w:pPr>
      <w:spacing w:after="120"/>
    </w:pPr>
    <w:rPr>
      <w:rFonts w:ascii="Arial" w:eastAsiaTheme="minorEastAsia" w:hAnsi="Arial"/>
      <w:lang w:eastAsia="en-AU"/>
    </w:rPr>
  </w:style>
  <w:style w:type="character" w:customStyle="1" w:styleId="BodyTextChar">
    <w:name w:val="Body Text Char"/>
    <w:basedOn w:val="DefaultParagraphFont"/>
    <w:link w:val="BodyText"/>
    <w:uiPriority w:val="99"/>
    <w:semiHidden/>
    <w:rsid w:val="006F6083"/>
    <w:rPr>
      <w:rFonts w:ascii="Arial" w:eastAsiaTheme="minorEastAsia" w:hAnsi="Arial"/>
      <w:sz w:val="24"/>
      <w:lang w:eastAsia="en-AU"/>
    </w:rPr>
  </w:style>
  <w:style w:type="character" w:customStyle="1" w:styleId="searchword">
    <w:name w:val="searchword"/>
    <w:basedOn w:val="DefaultParagraphFont"/>
    <w:rsid w:val="006F6083"/>
  </w:style>
  <w:style w:type="character" w:customStyle="1" w:styleId="exldetailsdisplayval">
    <w:name w:val="exldetailsdisplayval"/>
    <w:basedOn w:val="DefaultParagraphFont"/>
    <w:rsid w:val="006F6083"/>
  </w:style>
  <w:style w:type="paragraph" w:styleId="EndnoteText">
    <w:name w:val="endnote text"/>
    <w:basedOn w:val="Normal"/>
    <w:link w:val="EndnoteTextChar"/>
    <w:uiPriority w:val="99"/>
    <w:semiHidden/>
    <w:unhideWhenUsed/>
    <w:rsid w:val="006F6083"/>
    <w:pPr>
      <w:spacing w:line="240" w:lineRule="auto"/>
    </w:pPr>
    <w:rPr>
      <w:sz w:val="20"/>
      <w:szCs w:val="20"/>
    </w:rPr>
  </w:style>
  <w:style w:type="character" w:customStyle="1" w:styleId="EndnoteTextChar">
    <w:name w:val="Endnote Text Char"/>
    <w:basedOn w:val="DefaultParagraphFont"/>
    <w:link w:val="EndnoteText"/>
    <w:uiPriority w:val="99"/>
    <w:semiHidden/>
    <w:rsid w:val="006F6083"/>
    <w:rPr>
      <w:rFonts w:ascii="Times New Roman" w:hAnsi="Times New Roman"/>
      <w:sz w:val="20"/>
      <w:szCs w:val="20"/>
    </w:rPr>
  </w:style>
  <w:style w:type="character" w:styleId="EndnoteReference">
    <w:name w:val="endnote reference"/>
    <w:basedOn w:val="DefaultParagraphFont"/>
    <w:uiPriority w:val="99"/>
    <w:semiHidden/>
    <w:unhideWhenUsed/>
    <w:rsid w:val="006F6083"/>
    <w:rPr>
      <w:vertAlign w:val="superscript"/>
    </w:rPr>
  </w:style>
  <w:style w:type="paragraph" w:customStyle="1" w:styleId="EndNoteBibliographyTitle">
    <w:name w:val="EndNote Bibliography Title"/>
    <w:basedOn w:val="Normal"/>
    <w:link w:val="EndNoteBibliographyTitleChar"/>
    <w:rsid w:val="006F608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6F608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F6083"/>
    <w:rPr>
      <w:rFonts w:cs="Times New Roman"/>
      <w:noProof/>
      <w:lang w:val="en-US"/>
    </w:rPr>
  </w:style>
  <w:style w:type="character" w:customStyle="1" w:styleId="EndNoteBibliographyChar">
    <w:name w:val="EndNote Bibliography Char"/>
    <w:basedOn w:val="DefaultParagraphFont"/>
    <w:link w:val="EndNoteBibliography"/>
    <w:rsid w:val="006F6083"/>
    <w:rPr>
      <w:rFonts w:ascii="Times New Roman" w:hAnsi="Times New Roman" w:cs="Times New Roman"/>
      <w:noProof/>
      <w:sz w:val="24"/>
      <w:lang w:val="en-US"/>
    </w:rPr>
  </w:style>
  <w:style w:type="paragraph" w:customStyle="1" w:styleId="Body">
    <w:name w:val="Body"/>
    <w:rsid w:val="006F6083"/>
    <w:pPr>
      <w:pBdr>
        <w:top w:val="nil"/>
        <w:left w:val="nil"/>
        <w:bottom w:val="nil"/>
        <w:right w:val="nil"/>
        <w:between w:val="nil"/>
        <w:bar w:val="nil"/>
      </w:pBdr>
      <w:spacing w:after="0" w:line="276" w:lineRule="auto"/>
    </w:pPr>
    <w:rPr>
      <w:rFonts w:ascii="Times New Roman" w:eastAsia="Times New Roman" w:hAnsi="Times New Roman" w:cs="Times New Roman"/>
      <w:color w:val="000000"/>
      <w:sz w:val="24"/>
      <w:szCs w:val="24"/>
      <w:u w:color="000000"/>
      <w:bdr w:val="nil"/>
      <w:lang w:eastAsia="en-AU"/>
    </w:rPr>
  </w:style>
  <w:style w:type="paragraph" w:styleId="TOC4">
    <w:name w:val="toc 4"/>
    <w:basedOn w:val="Normal"/>
    <w:next w:val="Normal"/>
    <w:autoRedefine/>
    <w:uiPriority w:val="39"/>
    <w:unhideWhenUsed/>
    <w:rsid w:val="006F6083"/>
    <w:pPr>
      <w:spacing w:after="100"/>
      <w:ind w:left="720"/>
    </w:pPr>
  </w:style>
  <w:style w:type="paragraph" w:styleId="TOC7">
    <w:name w:val="toc 7"/>
    <w:basedOn w:val="Normal"/>
    <w:next w:val="Normal"/>
    <w:autoRedefine/>
    <w:uiPriority w:val="39"/>
    <w:unhideWhenUsed/>
    <w:rsid w:val="006F6083"/>
    <w:pPr>
      <w:spacing w:after="100"/>
      <w:ind w:left="1440"/>
    </w:pPr>
  </w:style>
  <w:style w:type="paragraph" w:styleId="TOC5">
    <w:name w:val="toc 5"/>
    <w:basedOn w:val="Normal"/>
    <w:next w:val="Normal"/>
    <w:autoRedefine/>
    <w:uiPriority w:val="39"/>
    <w:unhideWhenUsed/>
    <w:rsid w:val="006F6083"/>
    <w:pPr>
      <w:spacing w:after="100"/>
      <w:ind w:left="960"/>
    </w:pPr>
  </w:style>
  <w:style w:type="character" w:customStyle="1" w:styleId="ListParagraphChar">
    <w:name w:val="List Paragraph Char"/>
    <w:basedOn w:val="DefaultParagraphFont"/>
    <w:link w:val="ListParagraph"/>
    <w:rsid w:val="006F6083"/>
    <w:rPr>
      <w:rFonts w:ascii="Arial" w:eastAsiaTheme="minorEastAsia" w:hAnsi="Arial"/>
      <w:sz w:val="24"/>
      <w:lang w:eastAsia="en-AU"/>
    </w:rPr>
  </w:style>
  <w:style w:type="table" w:customStyle="1" w:styleId="ListTable1Light1">
    <w:name w:val="List Table 1 Light1"/>
    <w:basedOn w:val="TableNormal"/>
    <w:uiPriority w:val="46"/>
    <w:rsid w:val="006F60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6F6083"/>
    <w:pPr>
      <w:spacing w:after="0" w:line="240" w:lineRule="auto"/>
    </w:pPr>
    <w:rPr>
      <w:rFonts w:ascii="Times New Roman" w:hAnsi="Times New Roman"/>
      <w:sz w:val="24"/>
    </w:rPr>
  </w:style>
  <w:style w:type="character" w:customStyle="1" w:styleId="Hyperlink1">
    <w:name w:val="Hyperlink1"/>
    <w:rsid w:val="006F6083"/>
    <w:rPr>
      <w:color w:val="0000FE"/>
      <w:sz w:val="22"/>
      <w:u w:val="single"/>
    </w:rPr>
  </w:style>
  <w:style w:type="paragraph" w:customStyle="1" w:styleId="FreeForm">
    <w:name w:val="Free Form"/>
    <w:rsid w:val="006F6083"/>
    <w:pPr>
      <w:spacing w:after="200" w:line="276" w:lineRule="auto"/>
    </w:pPr>
    <w:rPr>
      <w:rFonts w:ascii="Lucida Grande" w:eastAsia="ヒラギノ角ゴ Pro W3" w:hAnsi="Lucida Grande" w:cs="Times New Roman"/>
      <w:color w:val="000000"/>
      <w:szCs w:val="20"/>
      <w:lang w:eastAsia="en-AU"/>
    </w:rPr>
  </w:style>
  <w:style w:type="paragraph" w:customStyle="1" w:styleId="TableGrid1">
    <w:name w:val="Table Grid1"/>
    <w:rsid w:val="006F6083"/>
    <w:pPr>
      <w:spacing w:after="0" w:line="240" w:lineRule="auto"/>
    </w:pPr>
    <w:rPr>
      <w:rFonts w:ascii="Lucida Grande" w:eastAsia="ヒラギノ角ゴ Pro W3" w:hAnsi="Lucida Grande" w:cs="Times New Roman"/>
      <w:color w:val="000000"/>
      <w:szCs w:val="20"/>
      <w:lang w:eastAsia="en-AU"/>
    </w:rPr>
  </w:style>
  <w:style w:type="paragraph" w:customStyle="1" w:styleId="Heading51">
    <w:name w:val="Heading 51"/>
    <w:next w:val="Normal"/>
    <w:rsid w:val="006F6083"/>
    <w:pPr>
      <w:spacing w:before="320" w:after="120" w:line="360" w:lineRule="auto"/>
      <w:ind w:left="1440"/>
      <w:outlineLvl w:val="4"/>
    </w:pPr>
    <w:rPr>
      <w:rFonts w:ascii="Times New Roman Italic" w:eastAsia="ヒラギノ角ゴ Pro W3" w:hAnsi="Times New Roman Italic" w:cs="Times New Roman"/>
      <w:color w:val="000000"/>
      <w:szCs w:val="20"/>
      <w:lang w:eastAsia="en-AU"/>
    </w:rPr>
  </w:style>
  <w:style w:type="paragraph" w:customStyle="1" w:styleId="CommentText1">
    <w:name w:val="Comment Text1"/>
    <w:rsid w:val="006F6083"/>
    <w:pPr>
      <w:spacing w:after="0" w:line="360" w:lineRule="auto"/>
    </w:pPr>
    <w:rPr>
      <w:rFonts w:ascii="Arial" w:eastAsia="ヒラギノ角ゴ Pro W3" w:hAnsi="Arial" w:cs="Times New Roman"/>
      <w:color w:val="000000"/>
      <w:sz w:val="20"/>
      <w:szCs w:val="20"/>
      <w:lang w:eastAsia="en-AU"/>
    </w:rPr>
  </w:style>
  <w:style w:type="paragraph" w:customStyle="1" w:styleId="Heading31">
    <w:name w:val="Heading 31"/>
    <w:next w:val="Normal"/>
    <w:autoRedefine/>
    <w:rsid w:val="006F6083"/>
    <w:pPr>
      <w:keepNext/>
      <w:keepLines/>
      <w:tabs>
        <w:tab w:val="left" w:pos="1965"/>
      </w:tabs>
      <w:spacing w:before="240" w:after="240" w:line="360" w:lineRule="auto"/>
      <w:outlineLvl w:val="2"/>
    </w:pPr>
    <w:rPr>
      <w:rFonts w:ascii="Times New Roman Bold" w:eastAsia="ヒラギノ角ゴ Pro W3" w:hAnsi="Times New Roman Bold" w:cs="Times New Roman"/>
      <w:color w:val="000000"/>
      <w:sz w:val="24"/>
      <w:szCs w:val="20"/>
      <w:lang w:eastAsia="en-AU"/>
    </w:rPr>
  </w:style>
  <w:style w:type="character" w:customStyle="1" w:styleId="Hyperlink2">
    <w:name w:val="Hyperlink2"/>
    <w:rsid w:val="006F6083"/>
    <w:rPr>
      <w:color w:val="0000FE"/>
      <w:sz w:val="22"/>
      <w:u w:val="single"/>
    </w:rPr>
  </w:style>
  <w:style w:type="paragraph" w:customStyle="1" w:styleId="Heading32">
    <w:name w:val="Heading 32"/>
    <w:next w:val="Normal"/>
    <w:rsid w:val="006F6083"/>
    <w:pPr>
      <w:keepNext/>
      <w:keepLines/>
      <w:tabs>
        <w:tab w:val="left" w:pos="1965"/>
      </w:tabs>
      <w:spacing w:before="240" w:after="240" w:line="360" w:lineRule="auto"/>
      <w:outlineLvl w:val="2"/>
    </w:pPr>
    <w:rPr>
      <w:rFonts w:ascii="Times New Roman Bold" w:eastAsia="ヒラギノ角ゴ Pro W3" w:hAnsi="Times New Roman Bold" w:cs="Times New Roman"/>
      <w:color w:val="000000"/>
      <w:sz w:val="24"/>
      <w:szCs w:val="20"/>
      <w:lang w:eastAsia="en-AU"/>
    </w:rPr>
  </w:style>
  <w:style w:type="paragraph" w:customStyle="1" w:styleId="Tablecaption">
    <w:name w:val="Table caption"/>
    <w:basedOn w:val="Caption"/>
    <w:link w:val="TablecaptionChar"/>
    <w:qFormat/>
    <w:rsid w:val="006F6083"/>
    <w:pPr>
      <w:spacing w:line="240" w:lineRule="auto"/>
    </w:pPr>
    <w:rPr>
      <w:rFonts w:ascii="Times New Roman" w:hAnsi="Times New Roman"/>
      <w:b w:val="0"/>
    </w:rPr>
  </w:style>
  <w:style w:type="paragraph" w:customStyle="1" w:styleId="Figurecaption">
    <w:name w:val="Figure caption"/>
    <w:basedOn w:val="TableofFigures"/>
    <w:link w:val="FigurecaptionChar"/>
    <w:qFormat/>
    <w:rsid w:val="006F6083"/>
    <w:pPr>
      <w:tabs>
        <w:tab w:val="right" w:leader="dot" w:pos="9016"/>
      </w:tabs>
    </w:pPr>
    <w:rPr>
      <w:rFonts w:cs="Times New Roman"/>
      <w:szCs w:val="24"/>
    </w:rPr>
  </w:style>
  <w:style w:type="character" w:customStyle="1" w:styleId="CaptionChar">
    <w:name w:val="Caption Char"/>
    <w:basedOn w:val="DefaultParagraphFont"/>
    <w:link w:val="Caption"/>
    <w:uiPriority w:val="35"/>
    <w:rsid w:val="006F6083"/>
    <w:rPr>
      <w:rFonts w:ascii="Arial" w:eastAsiaTheme="minorEastAsia" w:hAnsi="Arial"/>
      <w:b/>
      <w:bCs/>
      <w:color w:val="C45911" w:themeColor="accent2" w:themeShade="BF"/>
      <w:sz w:val="18"/>
      <w:szCs w:val="18"/>
      <w:lang w:eastAsia="en-AU"/>
    </w:rPr>
  </w:style>
  <w:style w:type="character" w:customStyle="1" w:styleId="TablecaptionChar">
    <w:name w:val="Table caption Char"/>
    <w:basedOn w:val="CaptionChar"/>
    <w:link w:val="Tablecaption"/>
    <w:rsid w:val="006F6083"/>
    <w:rPr>
      <w:rFonts w:ascii="Times New Roman" w:eastAsiaTheme="minorEastAsia" w:hAnsi="Times New Roman"/>
      <w:b w:val="0"/>
      <w:bCs/>
      <w:color w:val="C45911" w:themeColor="accent2" w:themeShade="BF"/>
      <w:sz w:val="18"/>
      <w:szCs w:val="18"/>
      <w:lang w:eastAsia="en-AU"/>
    </w:rPr>
  </w:style>
  <w:style w:type="character" w:customStyle="1" w:styleId="TableofFiguresChar">
    <w:name w:val="Table of Figures Char"/>
    <w:basedOn w:val="DefaultParagraphFont"/>
    <w:link w:val="TableofFigures"/>
    <w:uiPriority w:val="99"/>
    <w:rsid w:val="006F6083"/>
    <w:rPr>
      <w:rFonts w:ascii="Times New Roman" w:hAnsi="Times New Roman"/>
      <w:sz w:val="24"/>
    </w:rPr>
  </w:style>
  <w:style w:type="character" w:customStyle="1" w:styleId="FigurecaptionChar">
    <w:name w:val="Figure caption Char"/>
    <w:basedOn w:val="TableofFiguresChar"/>
    <w:link w:val="Figurecaption"/>
    <w:rsid w:val="006F6083"/>
    <w:rPr>
      <w:rFonts w:ascii="Times New Roman" w:hAnsi="Times New Roman" w:cs="Times New Roman"/>
      <w:sz w:val="24"/>
      <w:szCs w:val="24"/>
    </w:rPr>
  </w:style>
  <w:style w:type="character" w:customStyle="1" w:styleId="highlight">
    <w:name w:val="highlight"/>
    <w:basedOn w:val="DefaultParagraphFont"/>
    <w:rsid w:val="006F6083"/>
  </w:style>
  <w:style w:type="paragraph" w:styleId="BodyText2">
    <w:name w:val="Body Text 2"/>
    <w:basedOn w:val="Normal"/>
    <w:link w:val="BodyText2Char"/>
    <w:uiPriority w:val="99"/>
    <w:unhideWhenUsed/>
    <w:rsid w:val="006F6083"/>
    <w:pPr>
      <w:spacing w:after="120" w:line="480" w:lineRule="auto"/>
    </w:pPr>
  </w:style>
  <w:style w:type="character" w:customStyle="1" w:styleId="BodyText2Char">
    <w:name w:val="Body Text 2 Char"/>
    <w:basedOn w:val="DefaultParagraphFont"/>
    <w:link w:val="BodyText2"/>
    <w:uiPriority w:val="99"/>
    <w:rsid w:val="006F6083"/>
    <w:rPr>
      <w:rFonts w:ascii="Times New Roman" w:hAnsi="Times New Roman"/>
      <w:sz w:val="24"/>
    </w:rPr>
  </w:style>
  <w:style w:type="paragraph" w:styleId="TOC6">
    <w:name w:val="toc 6"/>
    <w:basedOn w:val="Normal"/>
    <w:next w:val="Normal"/>
    <w:autoRedefine/>
    <w:uiPriority w:val="39"/>
    <w:unhideWhenUsed/>
    <w:rsid w:val="006A42FF"/>
    <w:pPr>
      <w:spacing w:after="100" w:line="259" w:lineRule="auto"/>
      <w:ind w:left="110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6A42FF"/>
    <w:pPr>
      <w:spacing w:after="100" w:line="259"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6A42FF"/>
    <w:pPr>
      <w:spacing w:after="100" w:line="259" w:lineRule="auto"/>
      <w:ind w:left="1760"/>
    </w:pPr>
    <w:rPr>
      <w:rFonts w:asciiTheme="minorHAnsi" w:eastAsiaTheme="minorEastAsia" w:hAnsiTheme="minorHAns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7225">
      <w:bodyDiv w:val="1"/>
      <w:marLeft w:val="0"/>
      <w:marRight w:val="0"/>
      <w:marTop w:val="0"/>
      <w:marBottom w:val="0"/>
      <w:divBdr>
        <w:top w:val="none" w:sz="0" w:space="0" w:color="auto"/>
        <w:left w:val="none" w:sz="0" w:space="0" w:color="auto"/>
        <w:bottom w:val="none" w:sz="0" w:space="0" w:color="auto"/>
        <w:right w:val="none" w:sz="0" w:space="0" w:color="auto"/>
      </w:divBdr>
      <w:divsChild>
        <w:div w:id="391074995">
          <w:marLeft w:val="0"/>
          <w:marRight w:val="0"/>
          <w:marTop w:val="0"/>
          <w:marBottom w:val="0"/>
          <w:divBdr>
            <w:top w:val="none" w:sz="0" w:space="0" w:color="auto"/>
            <w:left w:val="none" w:sz="0" w:space="0" w:color="auto"/>
            <w:bottom w:val="none" w:sz="0" w:space="0" w:color="auto"/>
            <w:right w:val="none" w:sz="0" w:space="0" w:color="auto"/>
          </w:divBdr>
        </w:div>
        <w:div w:id="1747610482">
          <w:marLeft w:val="0"/>
          <w:marRight w:val="0"/>
          <w:marTop w:val="0"/>
          <w:marBottom w:val="0"/>
          <w:divBdr>
            <w:top w:val="none" w:sz="0" w:space="0" w:color="auto"/>
            <w:left w:val="none" w:sz="0" w:space="0" w:color="auto"/>
            <w:bottom w:val="none" w:sz="0" w:space="0" w:color="auto"/>
            <w:right w:val="none" w:sz="0" w:space="0" w:color="auto"/>
          </w:divBdr>
        </w:div>
      </w:divsChild>
    </w:div>
    <w:div w:id="489447638">
      <w:bodyDiv w:val="1"/>
      <w:marLeft w:val="0"/>
      <w:marRight w:val="0"/>
      <w:marTop w:val="0"/>
      <w:marBottom w:val="0"/>
      <w:divBdr>
        <w:top w:val="none" w:sz="0" w:space="0" w:color="auto"/>
        <w:left w:val="none" w:sz="0" w:space="0" w:color="auto"/>
        <w:bottom w:val="none" w:sz="0" w:space="0" w:color="auto"/>
        <w:right w:val="none" w:sz="0" w:space="0" w:color="auto"/>
      </w:divBdr>
      <w:divsChild>
        <w:div w:id="290134317">
          <w:marLeft w:val="0"/>
          <w:marRight w:val="0"/>
          <w:marTop w:val="0"/>
          <w:marBottom w:val="0"/>
          <w:divBdr>
            <w:top w:val="none" w:sz="0" w:space="0" w:color="auto"/>
            <w:left w:val="none" w:sz="0" w:space="0" w:color="auto"/>
            <w:bottom w:val="none" w:sz="0" w:space="0" w:color="auto"/>
            <w:right w:val="none" w:sz="0" w:space="0" w:color="auto"/>
          </w:divBdr>
        </w:div>
        <w:div w:id="1618026452">
          <w:marLeft w:val="0"/>
          <w:marRight w:val="0"/>
          <w:marTop w:val="0"/>
          <w:marBottom w:val="0"/>
          <w:divBdr>
            <w:top w:val="none" w:sz="0" w:space="0" w:color="auto"/>
            <w:left w:val="none" w:sz="0" w:space="0" w:color="auto"/>
            <w:bottom w:val="none" w:sz="0" w:space="0" w:color="auto"/>
            <w:right w:val="none" w:sz="0" w:space="0" w:color="auto"/>
          </w:divBdr>
        </w:div>
        <w:div w:id="299963586">
          <w:marLeft w:val="0"/>
          <w:marRight w:val="0"/>
          <w:marTop w:val="0"/>
          <w:marBottom w:val="0"/>
          <w:divBdr>
            <w:top w:val="none" w:sz="0" w:space="0" w:color="auto"/>
            <w:left w:val="none" w:sz="0" w:space="0" w:color="auto"/>
            <w:bottom w:val="none" w:sz="0" w:space="0" w:color="auto"/>
            <w:right w:val="none" w:sz="0" w:space="0" w:color="auto"/>
          </w:divBdr>
        </w:div>
        <w:div w:id="1372997054">
          <w:marLeft w:val="0"/>
          <w:marRight w:val="0"/>
          <w:marTop w:val="0"/>
          <w:marBottom w:val="0"/>
          <w:divBdr>
            <w:top w:val="none" w:sz="0" w:space="0" w:color="auto"/>
            <w:left w:val="none" w:sz="0" w:space="0" w:color="auto"/>
            <w:bottom w:val="none" w:sz="0" w:space="0" w:color="auto"/>
            <w:right w:val="none" w:sz="0" w:space="0" w:color="auto"/>
          </w:divBdr>
        </w:div>
        <w:div w:id="950547842">
          <w:marLeft w:val="0"/>
          <w:marRight w:val="0"/>
          <w:marTop w:val="0"/>
          <w:marBottom w:val="0"/>
          <w:divBdr>
            <w:top w:val="none" w:sz="0" w:space="0" w:color="auto"/>
            <w:left w:val="none" w:sz="0" w:space="0" w:color="auto"/>
            <w:bottom w:val="none" w:sz="0" w:space="0" w:color="auto"/>
            <w:right w:val="none" w:sz="0" w:space="0" w:color="auto"/>
          </w:divBdr>
        </w:div>
        <w:div w:id="1373731365">
          <w:marLeft w:val="0"/>
          <w:marRight w:val="0"/>
          <w:marTop w:val="0"/>
          <w:marBottom w:val="0"/>
          <w:divBdr>
            <w:top w:val="none" w:sz="0" w:space="0" w:color="auto"/>
            <w:left w:val="none" w:sz="0" w:space="0" w:color="auto"/>
            <w:bottom w:val="none" w:sz="0" w:space="0" w:color="auto"/>
            <w:right w:val="none" w:sz="0" w:space="0" w:color="auto"/>
          </w:divBdr>
        </w:div>
        <w:div w:id="316762008">
          <w:marLeft w:val="0"/>
          <w:marRight w:val="0"/>
          <w:marTop w:val="0"/>
          <w:marBottom w:val="0"/>
          <w:divBdr>
            <w:top w:val="none" w:sz="0" w:space="0" w:color="auto"/>
            <w:left w:val="none" w:sz="0" w:space="0" w:color="auto"/>
            <w:bottom w:val="none" w:sz="0" w:space="0" w:color="auto"/>
            <w:right w:val="none" w:sz="0" w:space="0" w:color="auto"/>
          </w:divBdr>
        </w:div>
        <w:div w:id="1395395012">
          <w:marLeft w:val="0"/>
          <w:marRight w:val="0"/>
          <w:marTop w:val="0"/>
          <w:marBottom w:val="0"/>
          <w:divBdr>
            <w:top w:val="none" w:sz="0" w:space="0" w:color="auto"/>
            <w:left w:val="none" w:sz="0" w:space="0" w:color="auto"/>
            <w:bottom w:val="none" w:sz="0" w:space="0" w:color="auto"/>
            <w:right w:val="none" w:sz="0" w:space="0" w:color="auto"/>
          </w:divBdr>
        </w:div>
      </w:divsChild>
    </w:div>
    <w:div w:id="1453131070">
      <w:bodyDiv w:val="1"/>
      <w:marLeft w:val="0"/>
      <w:marRight w:val="0"/>
      <w:marTop w:val="0"/>
      <w:marBottom w:val="0"/>
      <w:divBdr>
        <w:top w:val="none" w:sz="0" w:space="0" w:color="auto"/>
        <w:left w:val="none" w:sz="0" w:space="0" w:color="auto"/>
        <w:bottom w:val="none" w:sz="0" w:space="0" w:color="auto"/>
        <w:right w:val="none" w:sz="0" w:space="0" w:color="auto"/>
      </w:divBdr>
      <w:divsChild>
        <w:div w:id="1977026464">
          <w:marLeft w:val="0"/>
          <w:marRight w:val="0"/>
          <w:marTop w:val="0"/>
          <w:marBottom w:val="0"/>
          <w:divBdr>
            <w:top w:val="none" w:sz="0" w:space="0" w:color="auto"/>
            <w:left w:val="none" w:sz="0" w:space="0" w:color="auto"/>
            <w:bottom w:val="none" w:sz="0" w:space="0" w:color="auto"/>
            <w:right w:val="none" w:sz="0" w:space="0" w:color="auto"/>
          </w:divBdr>
        </w:div>
        <w:div w:id="116029487">
          <w:marLeft w:val="0"/>
          <w:marRight w:val="0"/>
          <w:marTop w:val="0"/>
          <w:marBottom w:val="0"/>
          <w:divBdr>
            <w:top w:val="none" w:sz="0" w:space="0" w:color="auto"/>
            <w:left w:val="none" w:sz="0" w:space="0" w:color="auto"/>
            <w:bottom w:val="none" w:sz="0" w:space="0" w:color="auto"/>
            <w:right w:val="none" w:sz="0" w:space="0" w:color="auto"/>
          </w:divBdr>
        </w:div>
        <w:div w:id="1376387111">
          <w:marLeft w:val="0"/>
          <w:marRight w:val="0"/>
          <w:marTop w:val="0"/>
          <w:marBottom w:val="0"/>
          <w:divBdr>
            <w:top w:val="none" w:sz="0" w:space="0" w:color="auto"/>
            <w:left w:val="none" w:sz="0" w:space="0" w:color="auto"/>
            <w:bottom w:val="none" w:sz="0" w:space="0" w:color="auto"/>
            <w:right w:val="none" w:sz="0" w:space="0" w:color="auto"/>
          </w:divBdr>
        </w:div>
        <w:div w:id="1452435513">
          <w:marLeft w:val="0"/>
          <w:marRight w:val="0"/>
          <w:marTop w:val="0"/>
          <w:marBottom w:val="0"/>
          <w:divBdr>
            <w:top w:val="none" w:sz="0" w:space="0" w:color="auto"/>
            <w:left w:val="none" w:sz="0" w:space="0" w:color="auto"/>
            <w:bottom w:val="none" w:sz="0" w:space="0" w:color="auto"/>
            <w:right w:val="none" w:sz="0" w:space="0" w:color="auto"/>
          </w:divBdr>
        </w:div>
        <w:div w:id="1913394033">
          <w:marLeft w:val="0"/>
          <w:marRight w:val="0"/>
          <w:marTop w:val="0"/>
          <w:marBottom w:val="0"/>
          <w:divBdr>
            <w:top w:val="none" w:sz="0" w:space="0" w:color="auto"/>
            <w:left w:val="none" w:sz="0" w:space="0" w:color="auto"/>
            <w:bottom w:val="none" w:sz="0" w:space="0" w:color="auto"/>
            <w:right w:val="none" w:sz="0" w:space="0" w:color="auto"/>
          </w:divBdr>
        </w:div>
        <w:div w:id="1494761753">
          <w:marLeft w:val="0"/>
          <w:marRight w:val="0"/>
          <w:marTop w:val="0"/>
          <w:marBottom w:val="0"/>
          <w:divBdr>
            <w:top w:val="none" w:sz="0" w:space="0" w:color="auto"/>
            <w:left w:val="none" w:sz="0" w:space="0" w:color="auto"/>
            <w:bottom w:val="none" w:sz="0" w:space="0" w:color="auto"/>
            <w:right w:val="none" w:sz="0" w:space="0" w:color="auto"/>
          </w:divBdr>
        </w:div>
        <w:div w:id="1706372055">
          <w:marLeft w:val="0"/>
          <w:marRight w:val="0"/>
          <w:marTop w:val="0"/>
          <w:marBottom w:val="0"/>
          <w:divBdr>
            <w:top w:val="none" w:sz="0" w:space="0" w:color="auto"/>
            <w:left w:val="none" w:sz="0" w:space="0" w:color="auto"/>
            <w:bottom w:val="none" w:sz="0" w:space="0" w:color="auto"/>
            <w:right w:val="none" w:sz="0" w:space="0" w:color="auto"/>
          </w:divBdr>
        </w:div>
        <w:div w:id="1688016619">
          <w:marLeft w:val="0"/>
          <w:marRight w:val="0"/>
          <w:marTop w:val="0"/>
          <w:marBottom w:val="0"/>
          <w:divBdr>
            <w:top w:val="none" w:sz="0" w:space="0" w:color="auto"/>
            <w:left w:val="none" w:sz="0" w:space="0" w:color="auto"/>
            <w:bottom w:val="none" w:sz="0" w:space="0" w:color="auto"/>
            <w:right w:val="none" w:sz="0" w:space="0" w:color="auto"/>
          </w:divBdr>
        </w:div>
      </w:divsChild>
    </w:div>
    <w:div w:id="1546060244">
      <w:bodyDiv w:val="1"/>
      <w:marLeft w:val="0"/>
      <w:marRight w:val="0"/>
      <w:marTop w:val="0"/>
      <w:marBottom w:val="0"/>
      <w:divBdr>
        <w:top w:val="none" w:sz="0" w:space="0" w:color="auto"/>
        <w:left w:val="none" w:sz="0" w:space="0" w:color="auto"/>
        <w:bottom w:val="none" w:sz="0" w:space="0" w:color="auto"/>
        <w:right w:val="none" w:sz="0" w:space="0" w:color="auto"/>
      </w:divBdr>
    </w:div>
    <w:div w:id="2016034159">
      <w:bodyDiv w:val="1"/>
      <w:marLeft w:val="0"/>
      <w:marRight w:val="0"/>
      <w:marTop w:val="0"/>
      <w:marBottom w:val="0"/>
      <w:divBdr>
        <w:top w:val="none" w:sz="0" w:space="0" w:color="auto"/>
        <w:left w:val="none" w:sz="0" w:space="0" w:color="auto"/>
        <w:bottom w:val="none" w:sz="0" w:space="0" w:color="auto"/>
        <w:right w:val="none" w:sz="0" w:space="0" w:color="auto"/>
      </w:divBdr>
      <w:divsChild>
        <w:div w:id="507447877">
          <w:marLeft w:val="0"/>
          <w:marRight w:val="0"/>
          <w:marTop w:val="0"/>
          <w:marBottom w:val="0"/>
          <w:divBdr>
            <w:top w:val="none" w:sz="0" w:space="0" w:color="auto"/>
            <w:left w:val="none" w:sz="0" w:space="0" w:color="auto"/>
            <w:bottom w:val="none" w:sz="0" w:space="0" w:color="auto"/>
            <w:right w:val="none" w:sz="0" w:space="0" w:color="auto"/>
          </w:divBdr>
        </w:div>
        <w:div w:id="174417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Layout" Target="diagrams/layout1.xml"/><Relationship Id="rId26" Type="http://schemas.openxmlformats.org/officeDocument/2006/relationships/hyperlink" Target="http://www.earlychildhoodaustralia.org.au/early_childhood_news/early_childhood_news/february-ecas-submission-productivity-commission-inquiry-into-childcare-and-early-childhood-learning.html"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richmondcreche.com.au/about/our-tea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yperlink" Target="http://www.educationscotland.gov.uk/images/leadershipreview_tcm4-499140.doc" TargetMode="External"/><Relationship Id="rId33" Type="http://schemas.openxmlformats.org/officeDocument/2006/relationships/hyperlink" Target="http://www.pc.gov.au/projects/inquiry/childcare/issu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29" Type="http://schemas.openxmlformats.org/officeDocument/2006/relationships/hyperlink" Target="http://www.oecd.org/newsroom/3742599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eduweb.vic.gov.au/edulibrary/public/earlychildhood/nqf/regulationimpactearlychildqualityreforms.pdf" TargetMode="External"/><Relationship Id="rId32" Type="http://schemas.openxmlformats.org/officeDocument/2006/relationships/hyperlink" Target="http://www.pc.gov.au/projects/inquiry/childcar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yperlink" Target="http://www.aitsl.edu.au/verve/_resources/360_Reflection_Tool__User_Guide.pdf" TargetMode="External"/><Relationship Id="rId28" Type="http://schemas.openxmlformats.org/officeDocument/2006/relationships/hyperlink" Target="http://search.oecd.org/officialdocuments/displaydocumentpdf/?cote=DEELSA/ED%282000%292&amp;docLanguage=En" TargetMode="External"/><Relationship Id="rId36" Type="http://schemas.openxmlformats.org/officeDocument/2006/relationships/hyperlink" Target="http://dx.doi.org/10.1080/13502930802141675" TargetMode="External"/><Relationship Id="rId10" Type="http://schemas.openxmlformats.org/officeDocument/2006/relationships/header" Target="header2.xml"/><Relationship Id="rId19" Type="http://schemas.openxmlformats.org/officeDocument/2006/relationships/diagramQuickStyle" Target="diagrams/quickStyle1.xml"/><Relationship Id="rId31" Type="http://schemas.openxmlformats.org/officeDocument/2006/relationships/hyperlink" Target="http://www.pc.gov.au/projects/study/education-workforce/early-childhood/repo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rion.acu.edu.au/rmenet/" TargetMode="External"/><Relationship Id="rId27" Type="http://schemas.openxmlformats.org/officeDocument/2006/relationships/hyperlink" Target="http://unitec.researchbank.ac.nz/bitstream/handle/10652/1323/fulltext.pdf?sequence=1" TargetMode="External"/><Relationship Id="rId30" Type="http://schemas.openxmlformats.org/officeDocument/2006/relationships/hyperlink" Target="http://www.oecd.org/australia/1900259.pdf" TargetMode="External"/><Relationship Id="rId35" Type="http://schemas.openxmlformats.org/officeDocument/2006/relationships/hyperlink" Target="http://www.gleneira.vic.gov.au/files/.../Keynote_Catharine_Hydon_2.pdf&#820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0E0CA-536A-4713-9ECF-DB505D4E3D3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AU"/>
        </a:p>
      </dgm:t>
    </dgm:pt>
    <dgm:pt modelId="{9C8DA1F2-9CA8-467E-B274-78126225006B}">
      <dgm:prSet phldrT="[Text]"/>
      <dgm:spPr/>
      <dgm:t>
        <a:bodyPr/>
        <a:lstStyle/>
        <a:p>
          <a:r>
            <a:rPr lang="en-AU"/>
            <a:t>Administrative and educational leadership discourses</a:t>
          </a:r>
        </a:p>
      </dgm:t>
    </dgm:pt>
    <dgm:pt modelId="{28F1A1E0-2777-41AF-AAC2-656927359C35}" type="parTrans" cxnId="{D3F8F812-79C0-4BD7-86BC-7736DB3F91DB}">
      <dgm:prSet/>
      <dgm:spPr/>
      <dgm:t>
        <a:bodyPr/>
        <a:lstStyle/>
        <a:p>
          <a:endParaRPr lang="en-AU"/>
        </a:p>
      </dgm:t>
    </dgm:pt>
    <dgm:pt modelId="{672516AA-2EFE-4FFA-B812-61DF646CD1D6}" type="sibTrans" cxnId="{D3F8F812-79C0-4BD7-86BC-7736DB3F91DB}">
      <dgm:prSet/>
      <dgm:spPr/>
      <dgm:t>
        <a:bodyPr/>
        <a:lstStyle/>
        <a:p>
          <a:endParaRPr lang="en-AU"/>
        </a:p>
      </dgm:t>
    </dgm:pt>
    <dgm:pt modelId="{91CBC26B-2752-415E-A1E0-25816CC556F7}">
      <dgm:prSet phldrT="[Text]"/>
      <dgm:spPr/>
      <dgm:t>
        <a:bodyPr/>
        <a:lstStyle/>
        <a:p>
          <a:r>
            <a:rPr lang="en-AU"/>
            <a:t>Techniques of governmentality</a:t>
          </a:r>
        </a:p>
      </dgm:t>
    </dgm:pt>
    <dgm:pt modelId="{B44642FE-A17B-4362-8483-598193BE116F}" type="parTrans" cxnId="{9E6C2454-520F-4013-8ACA-58AD3AB4D3E5}">
      <dgm:prSet/>
      <dgm:spPr/>
      <dgm:t>
        <a:bodyPr/>
        <a:lstStyle/>
        <a:p>
          <a:endParaRPr lang="en-AU"/>
        </a:p>
      </dgm:t>
    </dgm:pt>
    <dgm:pt modelId="{13F88B55-B763-4ABD-87D0-1358CB137199}" type="sibTrans" cxnId="{9E6C2454-520F-4013-8ACA-58AD3AB4D3E5}">
      <dgm:prSet/>
      <dgm:spPr/>
      <dgm:t>
        <a:bodyPr/>
        <a:lstStyle/>
        <a:p>
          <a:endParaRPr lang="en-AU"/>
        </a:p>
      </dgm:t>
    </dgm:pt>
    <dgm:pt modelId="{0C80E052-C064-434C-B02C-4528D703F00E}">
      <dgm:prSet phldrT="[Text]"/>
      <dgm:spPr/>
      <dgm:t>
        <a:bodyPr/>
        <a:lstStyle/>
        <a:p>
          <a:r>
            <a:rPr lang="en-AU"/>
            <a:t>Educators' perspectives</a:t>
          </a:r>
        </a:p>
      </dgm:t>
    </dgm:pt>
    <dgm:pt modelId="{2CDDA467-EE2E-45AD-BA7E-F81699C6A439}" type="parTrans" cxnId="{5984BFDA-6F82-44BE-AE78-40598A07AF12}">
      <dgm:prSet/>
      <dgm:spPr/>
      <dgm:t>
        <a:bodyPr/>
        <a:lstStyle/>
        <a:p>
          <a:endParaRPr lang="en-AU"/>
        </a:p>
      </dgm:t>
    </dgm:pt>
    <dgm:pt modelId="{C39E0D9D-C337-462C-9DF1-22ED9FE812E2}" type="sibTrans" cxnId="{5984BFDA-6F82-44BE-AE78-40598A07AF12}">
      <dgm:prSet/>
      <dgm:spPr/>
      <dgm:t>
        <a:bodyPr/>
        <a:lstStyle/>
        <a:p>
          <a:endParaRPr lang="en-AU"/>
        </a:p>
      </dgm:t>
    </dgm:pt>
    <dgm:pt modelId="{8F864C37-7665-47D7-AE8D-3C37EAA8B773}">
      <dgm:prSet phldrT="[Text]"/>
      <dgm:spPr/>
      <dgm:t>
        <a:bodyPr/>
        <a:lstStyle/>
        <a:p>
          <a:r>
            <a:rPr lang="en-AU"/>
            <a:t>Advocacy Leadership</a:t>
          </a:r>
        </a:p>
      </dgm:t>
    </dgm:pt>
    <dgm:pt modelId="{D8A372E6-7C01-45A3-B97F-C410D83B136F}" type="parTrans" cxnId="{E82E8E3A-45CA-4A0B-A074-17E9C4A5B9B3}">
      <dgm:prSet/>
      <dgm:spPr/>
      <dgm:t>
        <a:bodyPr/>
        <a:lstStyle/>
        <a:p>
          <a:endParaRPr lang="en-AU"/>
        </a:p>
      </dgm:t>
    </dgm:pt>
    <dgm:pt modelId="{63BA26DF-B9E9-4EC7-B871-C3ED96CABF28}" type="sibTrans" cxnId="{E82E8E3A-45CA-4A0B-A074-17E9C4A5B9B3}">
      <dgm:prSet/>
      <dgm:spPr/>
      <dgm:t>
        <a:bodyPr/>
        <a:lstStyle/>
        <a:p>
          <a:endParaRPr lang="en-AU"/>
        </a:p>
      </dgm:t>
    </dgm:pt>
    <dgm:pt modelId="{D8AB2512-4D78-442F-A4A7-761DC82FBC04}" type="pres">
      <dgm:prSet presAssocID="{A4C0E0CA-536A-4713-9ECF-DB505D4E3D3F}" presName="Name0" presStyleCnt="0">
        <dgm:presLayoutVars>
          <dgm:chMax val="7"/>
          <dgm:resizeHandles val="exact"/>
        </dgm:presLayoutVars>
      </dgm:prSet>
      <dgm:spPr/>
      <dgm:t>
        <a:bodyPr/>
        <a:lstStyle/>
        <a:p>
          <a:endParaRPr lang="en-AU"/>
        </a:p>
      </dgm:t>
    </dgm:pt>
    <dgm:pt modelId="{4B5E8D38-E612-4D98-91C4-0C3FE2BE6545}" type="pres">
      <dgm:prSet presAssocID="{A4C0E0CA-536A-4713-9ECF-DB505D4E3D3F}" presName="comp1" presStyleCnt="0"/>
      <dgm:spPr/>
    </dgm:pt>
    <dgm:pt modelId="{B1F76969-C3D6-4E82-B3E0-FA894697427B}" type="pres">
      <dgm:prSet presAssocID="{A4C0E0CA-536A-4713-9ECF-DB505D4E3D3F}" presName="circle1" presStyleLbl="node1" presStyleIdx="0" presStyleCnt="4"/>
      <dgm:spPr/>
      <dgm:t>
        <a:bodyPr/>
        <a:lstStyle/>
        <a:p>
          <a:endParaRPr lang="en-AU"/>
        </a:p>
      </dgm:t>
    </dgm:pt>
    <dgm:pt modelId="{5D38299C-2201-47D8-870D-8AB7B41D9B7A}" type="pres">
      <dgm:prSet presAssocID="{A4C0E0CA-536A-4713-9ECF-DB505D4E3D3F}" presName="c1text" presStyleLbl="node1" presStyleIdx="0" presStyleCnt="4">
        <dgm:presLayoutVars>
          <dgm:bulletEnabled val="1"/>
        </dgm:presLayoutVars>
      </dgm:prSet>
      <dgm:spPr/>
      <dgm:t>
        <a:bodyPr/>
        <a:lstStyle/>
        <a:p>
          <a:endParaRPr lang="en-AU"/>
        </a:p>
      </dgm:t>
    </dgm:pt>
    <dgm:pt modelId="{6366ADC0-A21A-4172-80DB-E72FA5575B0A}" type="pres">
      <dgm:prSet presAssocID="{A4C0E0CA-536A-4713-9ECF-DB505D4E3D3F}" presName="comp2" presStyleCnt="0"/>
      <dgm:spPr/>
    </dgm:pt>
    <dgm:pt modelId="{60BB25B7-4538-4432-978D-C56904E9BEAC}" type="pres">
      <dgm:prSet presAssocID="{A4C0E0CA-536A-4713-9ECF-DB505D4E3D3F}" presName="circle2" presStyleLbl="node1" presStyleIdx="1" presStyleCnt="4"/>
      <dgm:spPr/>
      <dgm:t>
        <a:bodyPr/>
        <a:lstStyle/>
        <a:p>
          <a:endParaRPr lang="en-AU"/>
        </a:p>
      </dgm:t>
    </dgm:pt>
    <dgm:pt modelId="{D4C6C5DB-15D4-476F-A876-B9977216FA19}" type="pres">
      <dgm:prSet presAssocID="{A4C0E0CA-536A-4713-9ECF-DB505D4E3D3F}" presName="c2text" presStyleLbl="node1" presStyleIdx="1" presStyleCnt="4">
        <dgm:presLayoutVars>
          <dgm:bulletEnabled val="1"/>
        </dgm:presLayoutVars>
      </dgm:prSet>
      <dgm:spPr/>
      <dgm:t>
        <a:bodyPr/>
        <a:lstStyle/>
        <a:p>
          <a:endParaRPr lang="en-AU"/>
        </a:p>
      </dgm:t>
    </dgm:pt>
    <dgm:pt modelId="{CA1C061D-26BC-42D2-9D4E-7B9E0628B248}" type="pres">
      <dgm:prSet presAssocID="{A4C0E0CA-536A-4713-9ECF-DB505D4E3D3F}" presName="comp3" presStyleCnt="0"/>
      <dgm:spPr/>
    </dgm:pt>
    <dgm:pt modelId="{B8626C20-A050-4893-B22E-66EB7D8EDC40}" type="pres">
      <dgm:prSet presAssocID="{A4C0E0CA-536A-4713-9ECF-DB505D4E3D3F}" presName="circle3" presStyleLbl="node1" presStyleIdx="2" presStyleCnt="4"/>
      <dgm:spPr/>
      <dgm:t>
        <a:bodyPr/>
        <a:lstStyle/>
        <a:p>
          <a:endParaRPr lang="en-AU"/>
        </a:p>
      </dgm:t>
    </dgm:pt>
    <dgm:pt modelId="{528C5411-5CCA-4367-A1B1-8F87B1F44237}" type="pres">
      <dgm:prSet presAssocID="{A4C0E0CA-536A-4713-9ECF-DB505D4E3D3F}" presName="c3text" presStyleLbl="node1" presStyleIdx="2" presStyleCnt="4">
        <dgm:presLayoutVars>
          <dgm:bulletEnabled val="1"/>
        </dgm:presLayoutVars>
      </dgm:prSet>
      <dgm:spPr/>
      <dgm:t>
        <a:bodyPr/>
        <a:lstStyle/>
        <a:p>
          <a:endParaRPr lang="en-AU"/>
        </a:p>
      </dgm:t>
    </dgm:pt>
    <dgm:pt modelId="{D4EF0B8C-7187-4A4B-BA88-E4A148C29AC5}" type="pres">
      <dgm:prSet presAssocID="{A4C0E0CA-536A-4713-9ECF-DB505D4E3D3F}" presName="comp4" presStyleCnt="0"/>
      <dgm:spPr/>
    </dgm:pt>
    <dgm:pt modelId="{64644AEB-1C93-443D-9882-8A63364A8140}" type="pres">
      <dgm:prSet presAssocID="{A4C0E0CA-536A-4713-9ECF-DB505D4E3D3F}" presName="circle4" presStyleLbl="node1" presStyleIdx="3" presStyleCnt="4"/>
      <dgm:spPr/>
      <dgm:t>
        <a:bodyPr/>
        <a:lstStyle/>
        <a:p>
          <a:endParaRPr lang="en-AU"/>
        </a:p>
      </dgm:t>
    </dgm:pt>
    <dgm:pt modelId="{E9CA6456-9174-4394-BF87-6956837B6478}" type="pres">
      <dgm:prSet presAssocID="{A4C0E0CA-536A-4713-9ECF-DB505D4E3D3F}" presName="c4text" presStyleLbl="node1" presStyleIdx="3" presStyleCnt="4">
        <dgm:presLayoutVars>
          <dgm:bulletEnabled val="1"/>
        </dgm:presLayoutVars>
      </dgm:prSet>
      <dgm:spPr/>
      <dgm:t>
        <a:bodyPr/>
        <a:lstStyle/>
        <a:p>
          <a:endParaRPr lang="en-AU"/>
        </a:p>
      </dgm:t>
    </dgm:pt>
  </dgm:ptLst>
  <dgm:cxnLst>
    <dgm:cxn modelId="{D3F8F812-79C0-4BD7-86BC-7736DB3F91DB}" srcId="{A4C0E0CA-536A-4713-9ECF-DB505D4E3D3F}" destId="{9C8DA1F2-9CA8-467E-B274-78126225006B}" srcOrd="0" destOrd="0" parTransId="{28F1A1E0-2777-41AF-AAC2-656927359C35}" sibTransId="{672516AA-2EFE-4FFA-B812-61DF646CD1D6}"/>
    <dgm:cxn modelId="{9AD2FEED-7FDA-43B0-BB7B-A82D9E7E7B63}" type="presOf" srcId="{9C8DA1F2-9CA8-467E-B274-78126225006B}" destId="{5D38299C-2201-47D8-870D-8AB7B41D9B7A}" srcOrd="1" destOrd="0" presId="urn:microsoft.com/office/officeart/2005/8/layout/venn2"/>
    <dgm:cxn modelId="{E82E8E3A-45CA-4A0B-A074-17E9C4A5B9B3}" srcId="{A4C0E0CA-536A-4713-9ECF-DB505D4E3D3F}" destId="{8F864C37-7665-47D7-AE8D-3C37EAA8B773}" srcOrd="3" destOrd="0" parTransId="{D8A372E6-7C01-45A3-B97F-C410D83B136F}" sibTransId="{63BA26DF-B9E9-4EC7-B871-C3ED96CABF28}"/>
    <dgm:cxn modelId="{5984BFDA-6F82-44BE-AE78-40598A07AF12}" srcId="{A4C0E0CA-536A-4713-9ECF-DB505D4E3D3F}" destId="{0C80E052-C064-434C-B02C-4528D703F00E}" srcOrd="2" destOrd="0" parTransId="{2CDDA467-EE2E-45AD-BA7E-F81699C6A439}" sibTransId="{C39E0D9D-C337-462C-9DF1-22ED9FE812E2}"/>
    <dgm:cxn modelId="{9E6C2454-520F-4013-8ACA-58AD3AB4D3E5}" srcId="{A4C0E0CA-536A-4713-9ECF-DB505D4E3D3F}" destId="{91CBC26B-2752-415E-A1E0-25816CC556F7}" srcOrd="1" destOrd="0" parTransId="{B44642FE-A17B-4362-8483-598193BE116F}" sibTransId="{13F88B55-B763-4ABD-87D0-1358CB137199}"/>
    <dgm:cxn modelId="{3DB4C137-CE3A-450E-B2EA-EC8B1F426AF0}" type="presOf" srcId="{8F864C37-7665-47D7-AE8D-3C37EAA8B773}" destId="{64644AEB-1C93-443D-9882-8A63364A8140}" srcOrd="0" destOrd="0" presId="urn:microsoft.com/office/officeart/2005/8/layout/venn2"/>
    <dgm:cxn modelId="{D78B2BEF-5FD7-4D61-8B72-67C48E6E2324}" type="presOf" srcId="{A4C0E0CA-536A-4713-9ECF-DB505D4E3D3F}" destId="{D8AB2512-4D78-442F-A4A7-761DC82FBC04}" srcOrd="0" destOrd="0" presId="urn:microsoft.com/office/officeart/2005/8/layout/venn2"/>
    <dgm:cxn modelId="{4D66E5F6-D205-43B0-AFAB-6C262A19A78A}" type="presOf" srcId="{0C80E052-C064-434C-B02C-4528D703F00E}" destId="{B8626C20-A050-4893-B22E-66EB7D8EDC40}" srcOrd="0" destOrd="0" presId="urn:microsoft.com/office/officeart/2005/8/layout/venn2"/>
    <dgm:cxn modelId="{848BE5C5-19FE-4E2E-9AA9-14F2DFB06635}" type="presOf" srcId="{91CBC26B-2752-415E-A1E0-25816CC556F7}" destId="{60BB25B7-4538-4432-978D-C56904E9BEAC}" srcOrd="0" destOrd="0" presId="urn:microsoft.com/office/officeart/2005/8/layout/venn2"/>
    <dgm:cxn modelId="{17733DC6-700A-440C-8270-99DD1A5D82FC}" type="presOf" srcId="{8F864C37-7665-47D7-AE8D-3C37EAA8B773}" destId="{E9CA6456-9174-4394-BF87-6956837B6478}" srcOrd="1" destOrd="0" presId="urn:microsoft.com/office/officeart/2005/8/layout/venn2"/>
    <dgm:cxn modelId="{F17ECD9C-758F-4305-B247-BDECCB0A3369}" type="presOf" srcId="{91CBC26B-2752-415E-A1E0-25816CC556F7}" destId="{D4C6C5DB-15D4-476F-A876-B9977216FA19}" srcOrd="1" destOrd="0" presId="urn:microsoft.com/office/officeart/2005/8/layout/venn2"/>
    <dgm:cxn modelId="{59C44E27-902E-4DC1-93FC-FA0C73342EA6}" type="presOf" srcId="{9C8DA1F2-9CA8-467E-B274-78126225006B}" destId="{B1F76969-C3D6-4E82-B3E0-FA894697427B}" srcOrd="0" destOrd="0" presId="urn:microsoft.com/office/officeart/2005/8/layout/venn2"/>
    <dgm:cxn modelId="{55775660-79B0-4AD5-BCBB-F1E44AA5B809}" type="presOf" srcId="{0C80E052-C064-434C-B02C-4528D703F00E}" destId="{528C5411-5CCA-4367-A1B1-8F87B1F44237}" srcOrd="1" destOrd="0" presId="urn:microsoft.com/office/officeart/2005/8/layout/venn2"/>
    <dgm:cxn modelId="{AED1787D-7A6C-4354-91C8-129AB2AAF7E5}" type="presParOf" srcId="{D8AB2512-4D78-442F-A4A7-761DC82FBC04}" destId="{4B5E8D38-E612-4D98-91C4-0C3FE2BE6545}" srcOrd="0" destOrd="0" presId="urn:microsoft.com/office/officeart/2005/8/layout/venn2"/>
    <dgm:cxn modelId="{866B9ED8-AF8F-42F9-B4F0-D6591BC6887A}" type="presParOf" srcId="{4B5E8D38-E612-4D98-91C4-0C3FE2BE6545}" destId="{B1F76969-C3D6-4E82-B3E0-FA894697427B}" srcOrd="0" destOrd="0" presId="urn:microsoft.com/office/officeart/2005/8/layout/venn2"/>
    <dgm:cxn modelId="{DEF85714-4FB9-4BE0-BAE2-F5F53E493915}" type="presParOf" srcId="{4B5E8D38-E612-4D98-91C4-0C3FE2BE6545}" destId="{5D38299C-2201-47D8-870D-8AB7B41D9B7A}" srcOrd="1" destOrd="0" presId="urn:microsoft.com/office/officeart/2005/8/layout/venn2"/>
    <dgm:cxn modelId="{78DF4D05-399A-43E5-AD96-3AE49BF56061}" type="presParOf" srcId="{D8AB2512-4D78-442F-A4A7-761DC82FBC04}" destId="{6366ADC0-A21A-4172-80DB-E72FA5575B0A}" srcOrd="1" destOrd="0" presId="urn:microsoft.com/office/officeart/2005/8/layout/venn2"/>
    <dgm:cxn modelId="{1A28C977-1DB0-4D42-90AD-901295C8599B}" type="presParOf" srcId="{6366ADC0-A21A-4172-80DB-E72FA5575B0A}" destId="{60BB25B7-4538-4432-978D-C56904E9BEAC}" srcOrd="0" destOrd="0" presId="urn:microsoft.com/office/officeart/2005/8/layout/venn2"/>
    <dgm:cxn modelId="{18F95220-5851-4DA6-BE0F-1DBEC5A147B0}" type="presParOf" srcId="{6366ADC0-A21A-4172-80DB-E72FA5575B0A}" destId="{D4C6C5DB-15D4-476F-A876-B9977216FA19}" srcOrd="1" destOrd="0" presId="urn:microsoft.com/office/officeart/2005/8/layout/venn2"/>
    <dgm:cxn modelId="{64092AC0-C68F-4249-9A34-1657B335B5AE}" type="presParOf" srcId="{D8AB2512-4D78-442F-A4A7-761DC82FBC04}" destId="{CA1C061D-26BC-42D2-9D4E-7B9E0628B248}" srcOrd="2" destOrd="0" presId="urn:microsoft.com/office/officeart/2005/8/layout/venn2"/>
    <dgm:cxn modelId="{CD36D8FF-4C0D-4396-9155-E335F40B6734}" type="presParOf" srcId="{CA1C061D-26BC-42D2-9D4E-7B9E0628B248}" destId="{B8626C20-A050-4893-B22E-66EB7D8EDC40}" srcOrd="0" destOrd="0" presId="urn:microsoft.com/office/officeart/2005/8/layout/venn2"/>
    <dgm:cxn modelId="{2D2B57D2-3E17-414A-AC85-847FD9ED746E}" type="presParOf" srcId="{CA1C061D-26BC-42D2-9D4E-7B9E0628B248}" destId="{528C5411-5CCA-4367-A1B1-8F87B1F44237}" srcOrd="1" destOrd="0" presId="urn:microsoft.com/office/officeart/2005/8/layout/venn2"/>
    <dgm:cxn modelId="{E377A582-77BB-4C8D-B83E-8E1388D9ADE7}" type="presParOf" srcId="{D8AB2512-4D78-442F-A4A7-761DC82FBC04}" destId="{D4EF0B8C-7187-4A4B-BA88-E4A148C29AC5}" srcOrd="3" destOrd="0" presId="urn:microsoft.com/office/officeart/2005/8/layout/venn2"/>
    <dgm:cxn modelId="{B3885BFD-59B9-4532-86BA-CCD4742F4856}" type="presParOf" srcId="{D4EF0B8C-7187-4A4B-BA88-E4A148C29AC5}" destId="{64644AEB-1C93-443D-9882-8A63364A8140}" srcOrd="0" destOrd="0" presId="urn:microsoft.com/office/officeart/2005/8/layout/venn2"/>
    <dgm:cxn modelId="{F0208F87-7AE0-41FE-AB7F-304FAE7FEE67}" type="presParOf" srcId="{D4EF0B8C-7187-4A4B-BA88-E4A148C29AC5}" destId="{E9CA6456-9174-4394-BF87-6956837B6478}" srcOrd="1" destOrd="0" presId="urn:microsoft.com/office/officeart/2005/8/layout/venn2"/>
  </dgm:cxnLst>
  <dgm:bg>
    <a:noFill/>
  </dgm:bg>
  <dgm:whole>
    <a:ln>
      <a:solidFill>
        <a:schemeClr val="tx1"/>
      </a:solidFill>
      <a:prstDash val="sysDot"/>
    </a:ln>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76969-C3D6-4E82-B3E0-FA894697427B}">
      <dsp:nvSpPr>
        <dsp:cNvPr id="0" name=""/>
        <dsp:cNvSpPr/>
      </dsp:nvSpPr>
      <dsp:spPr>
        <a:xfrm>
          <a:off x="189786" y="0"/>
          <a:ext cx="5351936" cy="53519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Administrative and educational leadership discourses</a:t>
          </a:r>
        </a:p>
      </dsp:txBody>
      <dsp:txXfrm>
        <a:off x="2117554" y="267596"/>
        <a:ext cx="1496401" cy="802790"/>
      </dsp:txXfrm>
    </dsp:sp>
    <dsp:sp modelId="{60BB25B7-4538-4432-978D-C56904E9BEAC}">
      <dsp:nvSpPr>
        <dsp:cNvPr id="0" name=""/>
        <dsp:cNvSpPr/>
      </dsp:nvSpPr>
      <dsp:spPr>
        <a:xfrm>
          <a:off x="724980" y="1070387"/>
          <a:ext cx="4281548" cy="42815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Techniques of governmentality</a:t>
          </a:r>
        </a:p>
      </dsp:txBody>
      <dsp:txXfrm>
        <a:off x="2117554" y="1327280"/>
        <a:ext cx="1496401" cy="770678"/>
      </dsp:txXfrm>
    </dsp:sp>
    <dsp:sp modelId="{B8626C20-A050-4893-B22E-66EB7D8EDC40}">
      <dsp:nvSpPr>
        <dsp:cNvPr id="0" name=""/>
        <dsp:cNvSpPr/>
      </dsp:nvSpPr>
      <dsp:spPr>
        <a:xfrm>
          <a:off x="1260174" y="2140774"/>
          <a:ext cx="3211161" cy="32111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Educators' perspectives</a:t>
          </a:r>
        </a:p>
      </dsp:txBody>
      <dsp:txXfrm>
        <a:off x="2117554" y="2381611"/>
        <a:ext cx="1496401" cy="722511"/>
      </dsp:txXfrm>
    </dsp:sp>
    <dsp:sp modelId="{64644AEB-1C93-443D-9882-8A63364A8140}">
      <dsp:nvSpPr>
        <dsp:cNvPr id="0" name=""/>
        <dsp:cNvSpPr/>
      </dsp:nvSpPr>
      <dsp:spPr>
        <a:xfrm>
          <a:off x="1795367" y="3211161"/>
          <a:ext cx="2140774" cy="21407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Advocacy Leadership</a:t>
          </a:r>
        </a:p>
      </dsp:txBody>
      <dsp:txXfrm>
        <a:off x="2108876" y="3746355"/>
        <a:ext cx="1513756" cy="107038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623E-6AA9-411E-8A96-9FFDE17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87997</Words>
  <Characters>501584</Characters>
  <Application>Microsoft Office Word</Application>
  <DocSecurity>0</DocSecurity>
  <Lines>4179</Lines>
  <Paragraphs>1176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2017-09-11T01:53:00Z</dcterms:created>
  <dcterms:modified xsi:type="dcterms:W3CDTF">2017-09-11T01:53:00Z</dcterms:modified>
</cp:coreProperties>
</file>