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816E" w14:textId="128D42BF" w:rsidR="007F4D54" w:rsidRPr="00440D16" w:rsidRDefault="00AD271B" w:rsidP="00F80421">
      <w:pPr>
        <w:spacing w:line="480" w:lineRule="auto"/>
        <w:rPr>
          <w:rFonts w:ascii="Times New Roman" w:hAnsi="Times New Roman" w:cs="Times New Roman"/>
          <w:sz w:val="19"/>
          <w:szCs w:val="19"/>
          <w:lang w:val="en-AU"/>
        </w:rPr>
      </w:pPr>
      <w:r w:rsidRPr="00440D16">
        <w:rPr>
          <w:rFonts w:ascii="Times New Roman" w:hAnsi="Times New Roman" w:cs="Times New Roman"/>
          <w:b/>
          <w:bCs/>
          <w:sz w:val="19"/>
          <w:szCs w:val="19"/>
        </w:rPr>
        <w:t xml:space="preserve">Table </w:t>
      </w:r>
      <w:r w:rsidR="00636428">
        <w:rPr>
          <w:rFonts w:ascii="Times New Roman" w:hAnsi="Times New Roman" w:cs="Times New Roman"/>
          <w:b/>
          <w:bCs/>
          <w:sz w:val="19"/>
          <w:szCs w:val="19"/>
        </w:rPr>
        <w:t>S</w:t>
      </w:r>
      <w:r w:rsidR="00DA228E">
        <w:rPr>
          <w:rFonts w:ascii="Times New Roman" w:hAnsi="Times New Roman" w:cs="Times New Roman"/>
          <w:b/>
          <w:bCs/>
          <w:sz w:val="19"/>
          <w:szCs w:val="19"/>
        </w:rPr>
        <w:t>7</w:t>
      </w:r>
      <w:r w:rsidR="006E0FBF" w:rsidRPr="00440D16">
        <w:rPr>
          <w:rFonts w:ascii="Times New Roman" w:hAnsi="Times New Roman" w:cs="Times New Roman"/>
          <w:sz w:val="19"/>
          <w:szCs w:val="19"/>
        </w:rPr>
        <w:t xml:space="preserve">. </w:t>
      </w:r>
      <w:r w:rsidR="00B94DC1" w:rsidRPr="00440D16">
        <w:rPr>
          <w:rFonts w:ascii="Times New Roman" w:hAnsi="Times New Roman" w:cs="Times New Roman"/>
          <w:i/>
          <w:sz w:val="19"/>
          <w:szCs w:val="19"/>
          <w:lang w:val="en-AU"/>
        </w:rPr>
        <w:t>Summary of studies, samples and interventions reported.</w:t>
      </w:r>
    </w:p>
    <w:tbl>
      <w:tblPr>
        <w:tblStyle w:val="TableGrid"/>
        <w:tblW w:w="5307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526"/>
        <w:gridCol w:w="915"/>
        <w:gridCol w:w="1169"/>
        <w:gridCol w:w="990"/>
        <w:gridCol w:w="719"/>
        <w:gridCol w:w="1169"/>
        <w:gridCol w:w="1891"/>
        <w:gridCol w:w="1801"/>
        <w:gridCol w:w="1983"/>
        <w:gridCol w:w="1183"/>
      </w:tblGrid>
      <w:tr w:rsidR="00CD57B8" w:rsidRPr="00440D16" w14:paraId="6C78398D" w14:textId="7F628FE7" w:rsidTr="00A31BB9">
        <w:trPr>
          <w:tblHeader/>
        </w:trPr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14:paraId="5301AEF2" w14:textId="77460B5D" w:rsidR="00EF394A" w:rsidRPr="00440D16" w:rsidRDefault="00EF394A" w:rsidP="00F8042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440D16">
              <w:rPr>
                <w:rFonts w:ascii="Times New Roman" w:hAnsi="Times New Roman" w:cs="Times New Roman"/>
                <w:sz w:val="19"/>
                <w:szCs w:val="19"/>
              </w:rPr>
              <w:t>Study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</w:tcPr>
          <w:p w14:paraId="02A1552E" w14:textId="552EED0A" w:rsidR="00EF394A" w:rsidRPr="00440D16" w:rsidRDefault="00EF394A" w:rsidP="00F8042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440D1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N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024D8255" w14:textId="04487506" w:rsidR="00EF394A" w:rsidRPr="00440D16" w:rsidRDefault="00EF394A" w:rsidP="00F8042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440D16">
              <w:rPr>
                <w:rFonts w:ascii="Times New Roman" w:hAnsi="Times New Roman" w:cs="Times New Roman"/>
                <w:sz w:val="19"/>
                <w:szCs w:val="19"/>
              </w:rPr>
              <w:t>Study Design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728DA855" w14:textId="6ABE193B" w:rsidR="00EF394A" w:rsidRPr="00440D16" w:rsidRDefault="00EF394A" w:rsidP="00F8042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440D16">
              <w:rPr>
                <w:rFonts w:ascii="Times New Roman" w:hAnsi="Times New Roman" w:cs="Times New Roman"/>
                <w:sz w:val="19"/>
                <w:szCs w:val="19"/>
              </w:rPr>
              <w:t>Home Country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3F7FB139" w14:textId="19DAD32A" w:rsidR="00EF394A" w:rsidRPr="00440D16" w:rsidRDefault="00EF394A" w:rsidP="00F8042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440D16">
              <w:rPr>
                <w:rFonts w:ascii="Times New Roman" w:hAnsi="Times New Roman" w:cs="Times New Roman"/>
                <w:sz w:val="19"/>
                <w:szCs w:val="19"/>
              </w:rPr>
              <w:t>Country of study</w:t>
            </w: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14:paraId="20BE9CB8" w14:textId="7AE3A6DB" w:rsidR="00EF394A" w:rsidRPr="00440D16" w:rsidRDefault="00EF394A" w:rsidP="00F8042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440D16">
              <w:rPr>
                <w:rFonts w:ascii="Times New Roman" w:hAnsi="Times New Roman" w:cs="Times New Roman"/>
                <w:sz w:val="19"/>
                <w:szCs w:val="19"/>
              </w:rPr>
              <w:t>Age range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4B8EFD7C" w14:textId="0A850D08" w:rsidR="00EF394A" w:rsidRPr="00440D16" w:rsidRDefault="00EF394A" w:rsidP="00F8042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440D16">
              <w:rPr>
                <w:rFonts w:ascii="Times New Roman" w:hAnsi="Times New Roman" w:cs="Times New Roman"/>
                <w:sz w:val="19"/>
                <w:szCs w:val="19"/>
              </w:rPr>
              <w:t>Intervention Used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14:paraId="479F5231" w14:textId="2D51ADEB" w:rsidR="00EF394A" w:rsidRPr="00440D16" w:rsidRDefault="00EF394A" w:rsidP="00F8042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440D16">
              <w:rPr>
                <w:rFonts w:ascii="Times New Roman" w:hAnsi="Times New Roman" w:cs="Times New Roman"/>
                <w:sz w:val="19"/>
                <w:szCs w:val="19"/>
              </w:rPr>
              <w:t>Measures Used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14:paraId="4620FAF7" w14:textId="3189EB2F" w:rsidR="00EF394A" w:rsidRPr="00440D16" w:rsidRDefault="00EF394A" w:rsidP="00F8042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440D16">
              <w:rPr>
                <w:rFonts w:ascii="Times New Roman" w:hAnsi="Times New Roman" w:cs="Times New Roman"/>
                <w:sz w:val="19"/>
                <w:szCs w:val="19"/>
              </w:rPr>
              <w:t>Additional Information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14:paraId="7A48B569" w14:textId="1310499C" w:rsidR="00EF394A" w:rsidRPr="00440D16" w:rsidRDefault="00EF394A" w:rsidP="00F80421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440D16">
              <w:rPr>
                <w:rFonts w:ascii="Times New Roman" w:hAnsi="Times New Roman" w:cs="Times New Roman"/>
                <w:sz w:val="19"/>
                <w:szCs w:val="19"/>
              </w:rPr>
              <w:t>Findings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02B9FDF4" w14:textId="77777777" w:rsidR="00EF394A" w:rsidRPr="00440D16" w:rsidRDefault="00EF394A" w:rsidP="00F80421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40D16">
              <w:rPr>
                <w:rFonts w:ascii="Times New Roman" w:hAnsi="Times New Roman" w:cs="Times New Roman"/>
                <w:sz w:val="19"/>
                <w:szCs w:val="19"/>
              </w:rPr>
              <w:t>Quality</w:t>
            </w:r>
          </w:p>
          <w:p w14:paraId="0DEFA52E" w14:textId="77777777" w:rsidR="00EF394A" w:rsidRPr="00440D16" w:rsidRDefault="00EF394A" w:rsidP="00F80421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40D16">
              <w:rPr>
                <w:rFonts w:ascii="Times New Roman" w:hAnsi="Times New Roman" w:cs="Times New Roman"/>
                <w:sz w:val="19"/>
                <w:szCs w:val="19"/>
              </w:rPr>
              <w:t>Assessment</w:t>
            </w:r>
          </w:p>
          <w:p w14:paraId="03378EBA" w14:textId="3DA08896" w:rsidR="005E3168" w:rsidRPr="00440D16" w:rsidRDefault="005E3168" w:rsidP="00F80421">
            <w:pPr>
              <w:spacing w:line="48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40D16">
              <w:rPr>
                <w:rFonts w:ascii="Times New Roman" w:hAnsi="Times New Roman" w:cs="Times New Roman"/>
                <w:sz w:val="19"/>
                <w:szCs w:val="19"/>
              </w:rPr>
              <w:t>(/20)</w:t>
            </w:r>
          </w:p>
        </w:tc>
      </w:tr>
      <w:tr w:rsidR="00A31BB9" w14:paraId="4417265B" w14:textId="77777777" w:rsidTr="00A31BB9"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21AEA5B0" w14:textId="0BED3E45" w:rsidR="00A31BB9" w:rsidRPr="00A31BB9" w:rsidRDefault="00A31BB9" w:rsidP="00F80421">
            <w:pPr>
              <w:spacing w:line="48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r w:rsidRPr="00A31BB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Cognitive </w:t>
            </w:r>
            <w:proofErr w:type="spellStart"/>
            <w:r w:rsidRPr="00A31BB9">
              <w:rPr>
                <w:rFonts w:ascii="Times New Roman" w:hAnsi="Times New Roman" w:cs="Times New Roman"/>
                <w:i/>
                <w:sz w:val="19"/>
                <w:szCs w:val="19"/>
              </w:rPr>
              <w:t>Behaviour</w:t>
            </w:r>
            <w:proofErr w:type="spellEnd"/>
            <w:r w:rsidRPr="00A31BB9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Therapy</w:t>
            </w:r>
          </w:p>
        </w:tc>
      </w:tr>
      <w:tr w:rsidR="00CD57B8" w14:paraId="395E970F" w14:textId="056B2827" w:rsidTr="00A31BB9">
        <w:tc>
          <w:tcPr>
            <w:tcW w:w="586" w:type="pct"/>
            <w:tcBorders>
              <w:top w:val="nil"/>
              <w:bottom w:val="nil"/>
            </w:tcBorders>
          </w:tcPr>
          <w:p w14:paraId="73E773FA" w14:textId="291FB85E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  <w:bookmarkStart w:id="0" w:name="_Hlk115016708"/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Unterhitzenberger</w:t>
            </w:r>
            <w:r w:rsidR="00817DA0" w:rsidRPr="005B6AB8">
              <w:rPr>
                <w:rFonts w:ascii="Times New Roman" w:hAnsi="Times New Roman" w:cs="Times New Roman"/>
                <w:sz w:val="19"/>
                <w:szCs w:val="19"/>
              </w:rPr>
              <w:t>et</w:t>
            </w:r>
            <w:proofErr w:type="spellEnd"/>
            <w:r w:rsidR="00817DA0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al.,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(2015)</w:t>
            </w:r>
            <w:bookmarkEnd w:id="0"/>
          </w:p>
        </w:tc>
        <w:tc>
          <w:tcPr>
            <w:tcW w:w="188" w:type="pct"/>
            <w:tcBorders>
              <w:top w:val="nil"/>
              <w:bottom w:val="nil"/>
            </w:tcBorders>
          </w:tcPr>
          <w:p w14:paraId="11592945" w14:textId="4A3B114A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27" w:type="pct"/>
            <w:tcBorders>
              <w:top w:val="nil"/>
              <w:bottom w:val="nil"/>
            </w:tcBorders>
          </w:tcPr>
          <w:p w14:paraId="249101D4" w14:textId="57132EA8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Case Series</w:t>
            </w:r>
          </w:p>
        </w:tc>
        <w:tc>
          <w:tcPr>
            <w:tcW w:w="418" w:type="pct"/>
            <w:tcBorders>
              <w:top w:val="nil"/>
              <w:bottom w:val="nil"/>
            </w:tcBorders>
          </w:tcPr>
          <w:p w14:paraId="15F1B6A7" w14:textId="4093D75E" w:rsidR="00EF394A" w:rsidRPr="005B6AB8" w:rsidRDefault="00EF394A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Afghanistan</w:t>
            </w:r>
          </w:p>
          <w:p w14:paraId="69FFD99C" w14:textId="74F8F36A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Somalia</w:t>
            </w:r>
          </w:p>
        </w:tc>
        <w:tc>
          <w:tcPr>
            <w:tcW w:w="354" w:type="pct"/>
            <w:tcBorders>
              <w:top w:val="nil"/>
              <w:bottom w:val="nil"/>
            </w:tcBorders>
          </w:tcPr>
          <w:p w14:paraId="174C2D56" w14:textId="0D9F260B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Germany</w:t>
            </w:r>
          </w:p>
        </w:tc>
        <w:tc>
          <w:tcPr>
            <w:tcW w:w="257" w:type="pct"/>
            <w:tcBorders>
              <w:top w:val="nil"/>
              <w:bottom w:val="nil"/>
            </w:tcBorders>
          </w:tcPr>
          <w:p w14:paraId="6073F2CA" w14:textId="2D832347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16-18</w:t>
            </w:r>
          </w:p>
        </w:tc>
        <w:tc>
          <w:tcPr>
            <w:tcW w:w="418" w:type="pct"/>
            <w:tcBorders>
              <w:top w:val="nil"/>
              <w:bottom w:val="nil"/>
            </w:tcBorders>
          </w:tcPr>
          <w:p w14:paraId="5B361236" w14:textId="1AED25E0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Trauma-Focused Cognitive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Therapy </w:t>
            </w:r>
          </w:p>
        </w:tc>
        <w:tc>
          <w:tcPr>
            <w:tcW w:w="676" w:type="pct"/>
            <w:tcBorders>
              <w:top w:val="nil"/>
              <w:bottom w:val="nil"/>
            </w:tcBorders>
          </w:tcPr>
          <w:p w14:paraId="153C65A6" w14:textId="3A00348E" w:rsidR="00EF394A" w:rsidRPr="005B6AB8" w:rsidRDefault="00EF394A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Clinician Administered PTSD Scale for DSM-5 – Child/Adolescent Version</w:t>
            </w:r>
            <w:r w:rsidR="00490538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(interview)</w:t>
            </w:r>
          </w:p>
          <w:p w14:paraId="446591DC" w14:textId="34ECF790" w:rsidR="00EF394A" w:rsidRPr="005B6AB8" w:rsidRDefault="00EF394A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 Posttraumatic Diagnostic Scale</w:t>
            </w:r>
            <w:r w:rsidR="00490538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(interview)</w:t>
            </w:r>
          </w:p>
        </w:tc>
        <w:tc>
          <w:tcPr>
            <w:tcW w:w="644" w:type="pct"/>
            <w:tcBorders>
              <w:top w:val="nil"/>
              <w:bottom w:val="nil"/>
            </w:tcBorders>
          </w:tcPr>
          <w:p w14:paraId="124A5A2A" w14:textId="77777777" w:rsidR="00EF394A" w:rsidRPr="005B6AB8" w:rsidRDefault="00EF394A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12-28 treatment sessions</w:t>
            </w:r>
          </w:p>
          <w:p w14:paraId="5B4EBA4B" w14:textId="4EA45B2B" w:rsidR="00EF394A" w:rsidRPr="005B6AB8" w:rsidRDefault="00EF394A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Administered by 3 trained therapist</w:t>
            </w:r>
          </w:p>
          <w:p w14:paraId="6B0D4B8E" w14:textId="77777777" w:rsidR="00EF394A" w:rsidRPr="005B6AB8" w:rsidRDefault="00EF394A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Conducted within an outpatient clinic</w:t>
            </w:r>
          </w:p>
          <w:p w14:paraId="33F9A7FB" w14:textId="77777777" w:rsidR="00EF394A" w:rsidRPr="005B6AB8" w:rsidRDefault="00EF394A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Caregiver sessions provided</w:t>
            </w:r>
          </w:p>
          <w:p w14:paraId="07998283" w14:textId="3CCD887B" w:rsidR="006E0FBF" w:rsidRPr="005B6AB8" w:rsidRDefault="006E0FBF" w:rsidP="003719C3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  <w:tcBorders>
              <w:top w:val="nil"/>
              <w:bottom w:val="nil"/>
            </w:tcBorders>
          </w:tcPr>
          <w:p w14:paraId="27308A0C" w14:textId="7B84BF77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TF-CBT was effective in reducing overall symptom severity for PT</w:t>
            </w:r>
            <w:r w:rsidR="00440D16" w:rsidRPr="005B6AB8">
              <w:rPr>
                <w:rFonts w:ascii="Times New Roman" w:hAnsi="Times New Roman" w:cs="Times New Roman"/>
                <w:sz w:val="19"/>
                <w:szCs w:val="19"/>
              </w:rPr>
              <w:t>SD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br/>
              <w:t>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&lt;</w:t>
            </w:r>
            <w:r w:rsidR="001707C9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.001</w:t>
            </w:r>
            <w:r w:rsidR="00E81D71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; </w:t>
            </w:r>
            <w:r w:rsidR="00E81D71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Z </w:t>
            </w:r>
            <w:r w:rsidR="00E81D71" w:rsidRPr="005B6AB8">
              <w:rPr>
                <w:rFonts w:ascii="Times New Roman" w:hAnsi="Times New Roman" w:cs="Times New Roman"/>
                <w:sz w:val="19"/>
                <w:szCs w:val="19"/>
              </w:rPr>
              <w:t>score not reported due to small sample size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423" w:type="pct"/>
            <w:tcBorders>
              <w:top w:val="nil"/>
              <w:bottom w:val="nil"/>
            </w:tcBorders>
          </w:tcPr>
          <w:p w14:paraId="7AF00495" w14:textId="0C191DF9" w:rsidR="00EF394A" w:rsidRPr="007F4D54" w:rsidRDefault="00EF394A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9729E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</w:tr>
      <w:tr w:rsidR="00CD57B8" w:rsidRPr="005B6AB8" w14:paraId="596FAE2D" w14:textId="77777777" w:rsidTr="00CD57B8">
        <w:tc>
          <w:tcPr>
            <w:tcW w:w="586" w:type="pct"/>
            <w:tcBorders>
              <w:top w:val="nil"/>
              <w:bottom w:val="nil"/>
            </w:tcBorders>
          </w:tcPr>
          <w:p w14:paraId="6228B71D" w14:textId="0952F8F8" w:rsidR="00AC7DED" w:rsidRPr="005B6AB8" w:rsidRDefault="00C22B7A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bookmarkStart w:id="1" w:name="_Hlk115016720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Doumit et al., </w:t>
            </w:r>
            <w:r w:rsidR="00AC7DED" w:rsidRPr="005B6AB8">
              <w:rPr>
                <w:rFonts w:ascii="Times New Roman" w:hAnsi="Times New Roman" w:cs="Times New Roman"/>
                <w:sz w:val="19"/>
                <w:szCs w:val="19"/>
              </w:rPr>
              <w:t>(2020)</w:t>
            </w:r>
          </w:p>
        </w:tc>
        <w:tc>
          <w:tcPr>
            <w:tcW w:w="188" w:type="pct"/>
            <w:tcBorders>
              <w:top w:val="nil"/>
              <w:bottom w:val="nil"/>
            </w:tcBorders>
          </w:tcPr>
          <w:p w14:paraId="4F05BA43" w14:textId="2A759FA3" w:rsidR="00AC7DED" w:rsidRPr="005B6AB8" w:rsidRDefault="00AC7DED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327" w:type="pct"/>
            <w:tcBorders>
              <w:top w:val="nil"/>
              <w:bottom w:val="nil"/>
            </w:tcBorders>
          </w:tcPr>
          <w:p w14:paraId="29C7774E" w14:textId="7D7A09FA" w:rsidR="00AC7DED" w:rsidRPr="005B6AB8" w:rsidRDefault="00AC7DED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One group pre-post test</w:t>
            </w:r>
          </w:p>
        </w:tc>
        <w:tc>
          <w:tcPr>
            <w:tcW w:w="418" w:type="pct"/>
            <w:tcBorders>
              <w:top w:val="nil"/>
              <w:bottom w:val="nil"/>
            </w:tcBorders>
          </w:tcPr>
          <w:p w14:paraId="6438B271" w14:textId="4DDDACE3" w:rsidR="00AC7DED" w:rsidRPr="005B6AB8" w:rsidRDefault="00AC7DED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Syria</w:t>
            </w:r>
          </w:p>
        </w:tc>
        <w:tc>
          <w:tcPr>
            <w:tcW w:w="354" w:type="pct"/>
            <w:tcBorders>
              <w:top w:val="nil"/>
              <w:bottom w:val="nil"/>
            </w:tcBorders>
          </w:tcPr>
          <w:p w14:paraId="6E228159" w14:textId="4C3E5E0D" w:rsidR="00AC7DED" w:rsidRPr="005B6AB8" w:rsidRDefault="00AC7DED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Lebanon</w:t>
            </w:r>
          </w:p>
        </w:tc>
        <w:tc>
          <w:tcPr>
            <w:tcW w:w="257" w:type="pct"/>
            <w:tcBorders>
              <w:top w:val="nil"/>
              <w:bottom w:val="nil"/>
            </w:tcBorders>
          </w:tcPr>
          <w:p w14:paraId="3CC92D8A" w14:textId="0FAAED8B" w:rsidR="00AC7DED" w:rsidRPr="005B6AB8" w:rsidRDefault="00AC7DED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13-17</w:t>
            </w:r>
          </w:p>
        </w:tc>
        <w:tc>
          <w:tcPr>
            <w:tcW w:w="418" w:type="pct"/>
            <w:tcBorders>
              <w:top w:val="nil"/>
              <w:bottom w:val="nil"/>
            </w:tcBorders>
          </w:tcPr>
          <w:p w14:paraId="3D4C370A" w14:textId="77777777" w:rsidR="00AC7DED" w:rsidRPr="005B6AB8" w:rsidRDefault="00AC7DED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Cognitive-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Behavioural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Therapy (Creating Opportunities for Patient Empowerment [COPE] program)</w:t>
            </w:r>
          </w:p>
          <w:p w14:paraId="0CE4EADE" w14:textId="2B67B8A7" w:rsidR="003A7931" w:rsidRPr="005B6AB8" w:rsidRDefault="003A7931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6" w:type="pct"/>
            <w:tcBorders>
              <w:top w:val="nil"/>
              <w:bottom w:val="nil"/>
            </w:tcBorders>
          </w:tcPr>
          <w:p w14:paraId="45239943" w14:textId="77777777" w:rsidR="00AC7DED" w:rsidRPr="005B6AB8" w:rsidRDefault="00AC7DED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Patient Health Questionnaire-9 (PHQ-9)</w:t>
            </w:r>
          </w:p>
          <w:p w14:paraId="01BB7AD5" w14:textId="77777777" w:rsidR="00AC7DED" w:rsidRPr="005B6AB8" w:rsidRDefault="00AC7DED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Generalized Anxiety Disorder-7 (GAD-7)</w:t>
            </w:r>
          </w:p>
          <w:p w14:paraId="1063E88A" w14:textId="77777777" w:rsidR="00AC7DED" w:rsidRPr="005B6AB8" w:rsidRDefault="00AC7DED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Pediatric Quality of Life (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PedsQL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14:paraId="4512F10F" w14:textId="2FB204B7" w:rsidR="00AC7DED" w:rsidRPr="005B6AB8" w:rsidRDefault="00AC7DED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* All self</w:t>
            </w:r>
            <w:r w:rsidR="009D68B5" w:rsidRPr="005B6AB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report</w:t>
            </w:r>
          </w:p>
        </w:tc>
        <w:tc>
          <w:tcPr>
            <w:tcW w:w="644" w:type="pct"/>
            <w:tcBorders>
              <w:top w:val="nil"/>
              <w:bottom w:val="nil"/>
            </w:tcBorders>
          </w:tcPr>
          <w:p w14:paraId="1A28B9AC" w14:textId="2045009A" w:rsidR="00AC7DED" w:rsidRPr="005B6AB8" w:rsidRDefault="00AC7DED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Program consisted o</w:t>
            </w:r>
            <w:r w:rsidR="00072767" w:rsidRPr="005B6AB8">
              <w:rPr>
                <w:rFonts w:ascii="Times New Roman" w:hAnsi="Times New Roman" w:cs="Times New Roman"/>
                <w:sz w:val="19"/>
                <w:szCs w:val="19"/>
              </w:rPr>
              <w:t>f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one weekly 60-minute sessions (7 weeks total)</w:t>
            </w:r>
          </w:p>
          <w:p w14:paraId="2767A8F8" w14:textId="77777777" w:rsidR="00AC7DED" w:rsidRPr="005B6AB8" w:rsidRDefault="00AC7DED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Group-based format</w:t>
            </w:r>
          </w:p>
          <w:p w14:paraId="4EC9EF62" w14:textId="77777777" w:rsidR="00AC7DED" w:rsidRPr="005B6AB8" w:rsidRDefault="00AC7DED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Led by licensed instructor and therapist</w:t>
            </w:r>
          </w:p>
          <w:p w14:paraId="02B69EF3" w14:textId="6A4CD4A8" w:rsidR="00AC7DED" w:rsidRPr="005B6AB8" w:rsidRDefault="00AC7DED" w:rsidP="003719C3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  <w:tcBorders>
              <w:top w:val="nil"/>
              <w:bottom w:val="nil"/>
            </w:tcBorders>
          </w:tcPr>
          <w:p w14:paraId="32FC833B" w14:textId="29ADA116" w:rsidR="00AC7DED" w:rsidRPr="005B6AB8" w:rsidRDefault="008D219C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Significant</w:t>
            </w:r>
            <w:r w:rsidR="00AC7DED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decreases in symptoms of depression (</w:t>
            </w:r>
            <w:r w:rsidR="00AC7DED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="00AC7DED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.025, </w:t>
            </w:r>
            <w:r w:rsidR="00AC7DED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d</w:t>
            </w:r>
            <w:r w:rsidR="00AC7DED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.42) and anxiety (</w:t>
            </w:r>
            <w:r w:rsidR="00AC7DED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="00AC7DED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= .049, </w:t>
            </w:r>
            <w:r w:rsidR="00AC7DED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d</w:t>
            </w:r>
            <w:r w:rsidR="00CD57B8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.37) </w:t>
            </w:r>
            <w:r w:rsidR="00072767" w:rsidRPr="005B6AB8">
              <w:rPr>
                <w:rFonts w:ascii="Times New Roman" w:hAnsi="Times New Roman" w:cs="Times New Roman"/>
                <w:sz w:val="19"/>
                <w:szCs w:val="19"/>
              </w:rPr>
              <w:t>as well as</w:t>
            </w:r>
            <w:r w:rsidR="00AC7DED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improvements in overall quality of life (</w:t>
            </w:r>
            <w:r w:rsidR="00AC7DED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="00AC7DED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= .05, </w:t>
            </w:r>
            <w:r w:rsidR="00AC7DED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d</w:t>
            </w:r>
            <w:r w:rsidR="00AC7DED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.39)</w:t>
            </w:r>
          </w:p>
        </w:tc>
        <w:tc>
          <w:tcPr>
            <w:tcW w:w="423" w:type="pct"/>
            <w:tcBorders>
              <w:top w:val="nil"/>
              <w:bottom w:val="nil"/>
            </w:tcBorders>
          </w:tcPr>
          <w:p w14:paraId="1C4335B2" w14:textId="0972FFCB" w:rsidR="00AC7DED" w:rsidRPr="005B6AB8" w:rsidRDefault="001068A8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48165E" w:rsidRPr="005B6AB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CD57B8" w:rsidRPr="005B6AB8" w14:paraId="48BFAD7A" w14:textId="77777777" w:rsidTr="00CD57B8">
        <w:tc>
          <w:tcPr>
            <w:tcW w:w="586" w:type="pct"/>
            <w:tcBorders>
              <w:top w:val="nil"/>
              <w:bottom w:val="nil"/>
            </w:tcBorders>
          </w:tcPr>
          <w:p w14:paraId="3EE8779E" w14:textId="45EAB6F8" w:rsidR="003478AE" w:rsidRPr="005B6AB8" w:rsidRDefault="003478AE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Kazandjian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et al., (2020</w:t>
            </w:r>
            <w:r w:rsidR="003D4464" w:rsidRPr="005B6AB8">
              <w:rPr>
                <w:rFonts w:ascii="Times New Roman" w:hAnsi="Times New Roman" w:cs="Times New Roman"/>
                <w:sz w:val="19"/>
                <w:szCs w:val="19"/>
              </w:rPr>
              <w:t>; secondary analysis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8" w:type="pct"/>
            <w:tcBorders>
              <w:top w:val="nil"/>
              <w:bottom w:val="nil"/>
            </w:tcBorders>
          </w:tcPr>
          <w:p w14:paraId="7741C010" w14:textId="1191FACE" w:rsidR="003478AE" w:rsidRPr="005B6AB8" w:rsidRDefault="003478AE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327" w:type="pct"/>
            <w:tcBorders>
              <w:top w:val="nil"/>
              <w:bottom w:val="nil"/>
            </w:tcBorders>
          </w:tcPr>
          <w:p w14:paraId="30721395" w14:textId="284F66B6" w:rsidR="003478AE" w:rsidRPr="005B6AB8" w:rsidRDefault="003478AE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One group pre-post test</w:t>
            </w:r>
          </w:p>
        </w:tc>
        <w:tc>
          <w:tcPr>
            <w:tcW w:w="418" w:type="pct"/>
            <w:tcBorders>
              <w:top w:val="nil"/>
              <w:bottom w:val="nil"/>
            </w:tcBorders>
          </w:tcPr>
          <w:p w14:paraId="23661904" w14:textId="09241E99" w:rsidR="003478AE" w:rsidRPr="005B6AB8" w:rsidRDefault="003478AE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Syria</w:t>
            </w:r>
          </w:p>
        </w:tc>
        <w:tc>
          <w:tcPr>
            <w:tcW w:w="354" w:type="pct"/>
            <w:tcBorders>
              <w:top w:val="nil"/>
              <w:bottom w:val="nil"/>
            </w:tcBorders>
          </w:tcPr>
          <w:p w14:paraId="1EDA78C9" w14:textId="49B69C30" w:rsidR="003478AE" w:rsidRPr="005B6AB8" w:rsidRDefault="003478AE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Lebanon </w:t>
            </w:r>
          </w:p>
        </w:tc>
        <w:tc>
          <w:tcPr>
            <w:tcW w:w="257" w:type="pct"/>
            <w:tcBorders>
              <w:top w:val="nil"/>
              <w:bottom w:val="nil"/>
            </w:tcBorders>
          </w:tcPr>
          <w:p w14:paraId="3E5871B0" w14:textId="7D92B7A6" w:rsidR="003478AE" w:rsidRPr="005B6AB8" w:rsidRDefault="003478AE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13-17</w:t>
            </w:r>
          </w:p>
        </w:tc>
        <w:tc>
          <w:tcPr>
            <w:tcW w:w="418" w:type="pct"/>
            <w:tcBorders>
              <w:top w:val="nil"/>
              <w:bottom w:val="nil"/>
            </w:tcBorders>
          </w:tcPr>
          <w:p w14:paraId="620E4F64" w14:textId="009C4FD3" w:rsidR="003478AE" w:rsidRPr="005B6AB8" w:rsidRDefault="003478AE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Cognitive-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Behavioural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Therapy (Creating Opportunities for Patient Empowerm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ent [COPE] program)</w:t>
            </w:r>
          </w:p>
        </w:tc>
        <w:tc>
          <w:tcPr>
            <w:tcW w:w="676" w:type="pct"/>
            <w:tcBorders>
              <w:top w:val="nil"/>
              <w:bottom w:val="nil"/>
            </w:tcBorders>
          </w:tcPr>
          <w:p w14:paraId="07AEF027" w14:textId="77777777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Patient Health Questionnaire-9</w:t>
            </w:r>
          </w:p>
          <w:p w14:paraId="5D3FB8DF" w14:textId="77777777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Generalized Anxiety Disorder-7</w:t>
            </w:r>
          </w:p>
          <w:p w14:paraId="70A42AE6" w14:textId="77777777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Pediatric Quality of Life Inventory</w:t>
            </w:r>
          </w:p>
          <w:p w14:paraId="5A08A317" w14:textId="650EA0A7" w:rsidR="003478AE" w:rsidRPr="005B6AB8" w:rsidRDefault="003478AE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* All self-report </w:t>
            </w:r>
          </w:p>
        </w:tc>
        <w:tc>
          <w:tcPr>
            <w:tcW w:w="644" w:type="pct"/>
            <w:tcBorders>
              <w:top w:val="nil"/>
              <w:bottom w:val="nil"/>
            </w:tcBorders>
          </w:tcPr>
          <w:p w14:paraId="18659B8D" w14:textId="7D362478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Secondary analysis of data collected by Doumit et al (2020 – detailed above)</w:t>
            </w:r>
          </w:p>
        </w:tc>
        <w:tc>
          <w:tcPr>
            <w:tcW w:w="709" w:type="pct"/>
            <w:tcBorders>
              <w:top w:val="nil"/>
              <w:bottom w:val="nil"/>
            </w:tcBorders>
          </w:tcPr>
          <w:p w14:paraId="7A445D95" w14:textId="77777777" w:rsidR="003478AE" w:rsidRPr="005B6AB8" w:rsidRDefault="003478AE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Between males and females, males demonstrated a significant reduction in mean anxiety scores post-intervention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.04). Within sex differences identified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significant reductions in mean anxiety (</w:t>
            </w:r>
            <w:r w:rsidR="00F04372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t </w:t>
            </w:r>
            <w:r w:rsidR="00F04372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(15) = 2.28,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.04) and depression (</w:t>
            </w:r>
            <w:r w:rsidR="00F04372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t </w:t>
            </w:r>
            <w:r w:rsidR="00F04372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(15) = 1.83,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.04) scores post-intervention, but only for males. Furthermore, males demonstrated significant increases in overall quality of life scores (</w:t>
            </w:r>
            <w:r w:rsidR="00817DA0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t </w:t>
            </w:r>
            <w:r w:rsidR="00817DA0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(15) = 1.89,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.04), including significant increases in physical (</w:t>
            </w:r>
            <w:r w:rsidR="00817DA0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t </w:t>
            </w:r>
            <w:r w:rsidR="00817DA0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(15) = 1.93,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.04) and psychosocial (</w:t>
            </w:r>
            <w:r w:rsidR="00817DA0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t </w:t>
            </w:r>
            <w:r w:rsidR="00817DA0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(15) = 1.76,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="003A7931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.05) health</w:t>
            </w:r>
          </w:p>
          <w:p w14:paraId="0D0D1CCF" w14:textId="7FF1CCA2" w:rsidR="003A7931" w:rsidRPr="005B6AB8" w:rsidRDefault="003A7931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3" w:type="pct"/>
            <w:tcBorders>
              <w:top w:val="nil"/>
              <w:bottom w:val="nil"/>
            </w:tcBorders>
          </w:tcPr>
          <w:p w14:paraId="4B16E799" w14:textId="71DE6246" w:rsidR="003478AE" w:rsidRPr="005B6AB8" w:rsidRDefault="001068A8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</w:t>
            </w:r>
            <w:r w:rsidR="0048165E" w:rsidRPr="005B6AB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</w:tr>
      <w:bookmarkEnd w:id="1"/>
      <w:tr w:rsidR="00CD57B8" w:rsidRPr="005B6AB8" w14:paraId="49D8E5CD" w14:textId="64ECC399" w:rsidTr="00CD57B8">
        <w:tc>
          <w:tcPr>
            <w:tcW w:w="586" w:type="pct"/>
            <w:tcBorders>
              <w:top w:val="nil"/>
            </w:tcBorders>
          </w:tcPr>
          <w:p w14:paraId="2C76B823" w14:textId="2BC70B5A" w:rsidR="00EF394A" w:rsidRPr="005B6AB8" w:rsidRDefault="00EF394A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Fox</w:t>
            </w:r>
            <w:r w:rsidR="00C22B7A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et al., (2005)</w:t>
            </w:r>
          </w:p>
          <w:p w14:paraId="2AD5B78C" w14:textId="77777777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8" w:type="pct"/>
            <w:tcBorders>
              <w:top w:val="nil"/>
            </w:tcBorders>
          </w:tcPr>
          <w:p w14:paraId="63EF5158" w14:textId="6182DE1F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58</w:t>
            </w:r>
          </w:p>
        </w:tc>
        <w:tc>
          <w:tcPr>
            <w:tcW w:w="327" w:type="pct"/>
            <w:tcBorders>
              <w:top w:val="nil"/>
            </w:tcBorders>
          </w:tcPr>
          <w:p w14:paraId="74902912" w14:textId="543FE99F" w:rsidR="00EF394A" w:rsidRPr="005B6AB8" w:rsidRDefault="006D7100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One-group pretest-posttest</w:t>
            </w:r>
          </w:p>
          <w:p w14:paraId="6F1094DA" w14:textId="77777777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8" w:type="pct"/>
            <w:tcBorders>
              <w:top w:val="nil"/>
            </w:tcBorders>
          </w:tcPr>
          <w:p w14:paraId="6A2B6102" w14:textId="59848143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Vietnam Cambodia</w:t>
            </w:r>
          </w:p>
        </w:tc>
        <w:tc>
          <w:tcPr>
            <w:tcW w:w="354" w:type="pct"/>
            <w:tcBorders>
              <w:top w:val="nil"/>
            </w:tcBorders>
          </w:tcPr>
          <w:p w14:paraId="1D3586A2" w14:textId="4B5FCC91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America</w:t>
            </w:r>
          </w:p>
        </w:tc>
        <w:tc>
          <w:tcPr>
            <w:tcW w:w="257" w:type="pct"/>
            <w:tcBorders>
              <w:top w:val="nil"/>
            </w:tcBorders>
          </w:tcPr>
          <w:p w14:paraId="297AC6D3" w14:textId="3537BFBA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6-15</w:t>
            </w:r>
          </w:p>
        </w:tc>
        <w:tc>
          <w:tcPr>
            <w:tcW w:w="418" w:type="pct"/>
            <w:tcBorders>
              <w:top w:val="nil"/>
            </w:tcBorders>
          </w:tcPr>
          <w:p w14:paraId="662A5B8D" w14:textId="36C30F5F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Cognitive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Therapy</w:t>
            </w:r>
          </w:p>
        </w:tc>
        <w:tc>
          <w:tcPr>
            <w:tcW w:w="676" w:type="pct"/>
            <w:tcBorders>
              <w:top w:val="nil"/>
            </w:tcBorders>
          </w:tcPr>
          <w:p w14:paraId="02071455" w14:textId="3DBC8938" w:rsidR="00EF394A" w:rsidRPr="005B6AB8" w:rsidRDefault="00EF394A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Children’s Depression Inventory</w:t>
            </w:r>
            <w:r w:rsidR="00490538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(screener delivered by bilingual teachers or nurses)</w:t>
            </w:r>
          </w:p>
        </w:tc>
        <w:tc>
          <w:tcPr>
            <w:tcW w:w="644" w:type="pct"/>
            <w:tcBorders>
              <w:top w:val="nil"/>
            </w:tcBorders>
          </w:tcPr>
          <w:p w14:paraId="2C7A6757" w14:textId="77777777" w:rsidR="00EF394A" w:rsidRPr="005B6AB8" w:rsidRDefault="00EF394A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School-based, group therapy program</w:t>
            </w:r>
          </w:p>
          <w:p w14:paraId="6EDB4E71" w14:textId="77777777" w:rsidR="00EF394A" w:rsidRPr="005B6AB8" w:rsidRDefault="00EF394A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Eight weekly sessions, lasting approximately 1 hour</w:t>
            </w:r>
          </w:p>
          <w:p w14:paraId="6E5D3D15" w14:textId="77777777" w:rsidR="00EF394A" w:rsidRPr="005B6AB8" w:rsidRDefault="00EF394A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Program was implemented by bilingual and bicultural teachers and nurses</w:t>
            </w:r>
          </w:p>
          <w:p w14:paraId="0E0B36AB" w14:textId="77777777" w:rsidR="00EF394A" w:rsidRPr="005B6AB8" w:rsidRDefault="00EF394A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Children were divided into age-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appropriate groups</w:t>
            </w:r>
          </w:p>
          <w:p w14:paraId="64A3A7C4" w14:textId="09FD4E89" w:rsidR="003A7931" w:rsidRPr="005B6AB8" w:rsidRDefault="003A7931" w:rsidP="003719C3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  <w:tcBorders>
              <w:top w:val="nil"/>
            </w:tcBorders>
          </w:tcPr>
          <w:p w14:paraId="7567EE75" w14:textId="71D64AFB" w:rsidR="00EF394A" w:rsidRPr="005B6AB8" w:rsidRDefault="00CD57B8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Effective</w:t>
            </w:r>
            <w:r w:rsidR="00EF394A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in reducing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depressive symptoms</w:t>
            </w:r>
            <w:r w:rsidR="00EF394A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="00EF394A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="001707C9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E81D71" w:rsidRPr="005B6AB8">
              <w:rPr>
                <w:rFonts w:ascii="Times New Roman" w:hAnsi="Times New Roman" w:cs="Times New Roman"/>
                <w:sz w:val="19"/>
                <w:szCs w:val="19"/>
              </w:rPr>
              <w:t>=</w:t>
            </w:r>
            <w:r w:rsidR="001707C9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F394A" w:rsidRPr="005B6AB8">
              <w:rPr>
                <w:rFonts w:ascii="Times New Roman" w:hAnsi="Times New Roman" w:cs="Times New Roman"/>
                <w:sz w:val="19"/>
                <w:szCs w:val="19"/>
              </w:rPr>
              <w:t>.00</w:t>
            </w:r>
            <w:r w:rsidR="00E81D71" w:rsidRPr="005B6AB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EF394A" w:rsidRPr="005B6AB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="00E81D71" w:rsidRPr="005B6AB8">
              <w:rPr>
                <w:rFonts w:ascii="Times New Roman" w:hAnsi="Times New Roman" w:cs="Times New Roman"/>
                <w:sz w:val="19"/>
                <w:szCs w:val="19"/>
              </w:rPr>
              <w:t>. One month following the intervention, participants continued to demonstrated improvements in depressive symptoms (</w:t>
            </w:r>
            <w:r w:rsidR="00E81D71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="00E81D71" w:rsidRPr="005B6AB8">
              <w:rPr>
                <w:rFonts w:ascii="Times New Roman" w:hAnsi="Times New Roman" w:cs="Times New Roman"/>
                <w:sz w:val="19"/>
                <w:szCs w:val="19"/>
              </w:rPr>
              <w:t>&lt; .001)</w:t>
            </w:r>
          </w:p>
        </w:tc>
        <w:tc>
          <w:tcPr>
            <w:tcW w:w="423" w:type="pct"/>
            <w:tcBorders>
              <w:top w:val="nil"/>
            </w:tcBorders>
          </w:tcPr>
          <w:p w14:paraId="6A18C2D5" w14:textId="17A36AD7" w:rsidR="00EF394A" w:rsidRPr="005B6AB8" w:rsidRDefault="00EF394A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9729E6" w:rsidRPr="005B6AB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</w:tr>
      <w:tr w:rsidR="00CD57B8" w:rsidRPr="005B6AB8" w14:paraId="1A39E8F4" w14:textId="52F7680E" w:rsidTr="00CD57B8">
        <w:tc>
          <w:tcPr>
            <w:tcW w:w="586" w:type="pct"/>
          </w:tcPr>
          <w:p w14:paraId="76A5AF9B" w14:textId="730B6C3A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Ehntholt</w:t>
            </w:r>
            <w:proofErr w:type="spellEnd"/>
            <w:r w:rsidR="00C22B7A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et al., (2005)</w:t>
            </w:r>
          </w:p>
        </w:tc>
        <w:tc>
          <w:tcPr>
            <w:tcW w:w="188" w:type="pct"/>
          </w:tcPr>
          <w:p w14:paraId="4D4ED06F" w14:textId="445A56D7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327" w:type="pct"/>
          </w:tcPr>
          <w:p w14:paraId="639F075E" w14:textId="58C25065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Non-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randomised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controlled study</w:t>
            </w:r>
          </w:p>
        </w:tc>
        <w:tc>
          <w:tcPr>
            <w:tcW w:w="418" w:type="pct"/>
          </w:tcPr>
          <w:p w14:paraId="66EA8134" w14:textId="319307D0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Countries across Europe, Africa, The Middle East</w:t>
            </w:r>
          </w:p>
        </w:tc>
        <w:tc>
          <w:tcPr>
            <w:tcW w:w="354" w:type="pct"/>
          </w:tcPr>
          <w:p w14:paraId="4D6BA2D9" w14:textId="709F7739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England</w:t>
            </w:r>
          </w:p>
        </w:tc>
        <w:tc>
          <w:tcPr>
            <w:tcW w:w="257" w:type="pct"/>
          </w:tcPr>
          <w:p w14:paraId="35533B72" w14:textId="30ADBC8B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11-15</w:t>
            </w:r>
          </w:p>
        </w:tc>
        <w:tc>
          <w:tcPr>
            <w:tcW w:w="418" w:type="pct"/>
          </w:tcPr>
          <w:p w14:paraId="551C4B5F" w14:textId="1426FDA3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Cognitive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Therapy</w:t>
            </w:r>
          </w:p>
        </w:tc>
        <w:tc>
          <w:tcPr>
            <w:tcW w:w="676" w:type="pct"/>
          </w:tcPr>
          <w:p w14:paraId="36DD0139" w14:textId="77777777" w:rsidR="00EF394A" w:rsidRPr="005B6AB8" w:rsidRDefault="00EF394A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Revised Impact of Event Scale</w:t>
            </w:r>
          </w:p>
          <w:p w14:paraId="5784CB96" w14:textId="77777777" w:rsidR="00EF394A" w:rsidRPr="005B6AB8" w:rsidRDefault="00EF394A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Depression Self-Rating Scale</w:t>
            </w:r>
          </w:p>
          <w:p w14:paraId="1C831834" w14:textId="77777777" w:rsidR="00EF394A" w:rsidRPr="005B6AB8" w:rsidRDefault="00EF394A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Revised Children’s Manifest Anxiety Scale</w:t>
            </w:r>
          </w:p>
          <w:p w14:paraId="398455E0" w14:textId="6C444D24" w:rsidR="00EF394A" w:rsidRPr="005B6AB8" w:rsidRDefault="00EF394A" w:rsidP="003719C3">
            <w:pPr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Strengths and Difficulties Questionnaire</w:t>
            </w:r>
          </w:p>
        </w:tc>
        <w:tc>
          <w:tcPr>
            <w:tcW w:w="644" w:type="pct"/>
          </w:tcPr>
          <w:p w14:paraId="13505E82" w14:textId="77777777" w:rsidR="00EF394A" w:rsidRPr="005B6AB8" w:rsidRDefault="00EF394A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Conducted across two schools</w:t>
            </w:r>
          </w:p>
          <w:p w14:paraId="0D466198" w14:textId="77777777" w:rsidR="00EF394A" w:rsidRPr="005B6AB8" w:rsidRDefault="00EF394A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Group-based therapy</w:t>
            </w:r>
          </w:p>
          <w:p w14:paraId="601AB8D1" w14:textId="77777777" w:rsidR="00EF394A" w:rsidRPr="005B6AB8" w:rsidRDefault="00EF394A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Weekly 1-hour sessions for 6 weeks</w:t>
            </w:r>
          </w:p>
          <w:p w14:paraId="7C311765" w14:textId="77777777" w:rsidR="00EF394A" w:rsidRPr="005B6AB8" w:rsidRDefault="00EF394A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Administered by a clinical psychology trainee</w:t>
            </w:r>
          </w:p>
          <w:p w14:paraId="32D1EC8D" w14:textId="77777777" w:rsidR="00EF394A" w:rsidRPr="005B6AB8" w:rsidRDefault="00EF394A" w:rsidP="003719C3">
            <w:pPr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Children were allocated into a treatment group, or a waitlist control group</w:t>
            </w:r>
          </w:p>
          <w:p w14:paraId="24DF4E77" w14:textId="0BAE2519" w:rsidR="006E0FBF" w:rsidRPr="005B6AB8" w:rsidRDefault="006E0FBF" w:rsidP="003719C3">
            <w:pPr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18351363" w14:textId="77777777" w:rsidR="003A7931" w:rsidRPr="005B6AB8" w:rsidRDefault="00694A00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Significant difference between groups with regards to PTSD symptom severity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F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(1,23) = 10.96</w:t>
            </w:r>
            <w:r w:rsidR="00926062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926062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="00926062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.003) with results indicating that the intervention grouped demonstrated significant reductions in </w:t>
            </w:r>
            <w:r w:rsidR="00EF394A" w:rsidRPr="005B6AB8">
              <w:rPr>
                <w:rFonts w:ascii="Times New Roman" w:hAnsi="Times New Roman" w:cs="Times New Roman"/>
                <w:sz w:val="19"/>
                <w:szCs w:val="19"/>
              </w:rPr>
              <w:t>PTSD symptom severity (</w:t>
            </w:r>
            <w:r w:rsidR="00926062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t </w:t>
            </w:r>
            <w:r w:rsidR="00926062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(14) = 2.93, </w:t>
            </w:r>
            <w:r w:rsidR="00926062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="00926062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.01</w:t>
            </w:r>
            <w:r w:rsidR="00EF394A" w:rsidRPr="005B6AB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="00E81D71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including significant reductions in intrusion </w:t>
            </w:r>
            <w:r w:rsidR="00926062" w:rsidRPr="005B6AB8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926062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t </w:t>
            </w:r>
            <w:r w:rsidR="00926062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(14) = 3.83, </w:t>
            </w:r>
            <w:r w:rsidR="00926062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="00926062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.002)</w:t>
            </w:r>
            <w:r w:rsidR="009A6D01" w:rsidRPr="005B6AB8">
              <w:rPr>
                <w:rFonts w:ascii="Times New Roman" w:hAnsi="Times New Roman" w:cs="Times New Roman"/>
                <w:sz w:val="19"/>
                <w:szCs w:val="19"/>
              </w:rPr>
              <w:t>. Results also indicated significant improvements in</w:t>
            </w:r>
            <w:r w:rsidR="00E47A7F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EF394A" w:rsidRPr="005B6AB8">
              <w:rPr>
                <w:rFonts w:ascii="Times New Roman" w:hAnsi="Times New Roman" w:cs="Times New Roman"/>
                <w:sz w:val="19"/>
                <w:szCs w:val="19"/>
              </w:rPr>
              <w:t>behavioural</w:t>
            </w:r>
            <w:proofErr w:type="spellEnd"/>
            <w:r w:rsidR="00EF394A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="00EF394A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p=</w:t>
            </w:r>
            <w:r w:rsidR="00EF394A" w:rsidRPr="005B6AB8">
              <w:rPr>
                <w:rFonts w:ascii="Times New Roman" w:hAnsi="Times New Roman" w:cs="Times New Roman"/>
                <w:sz w:val="19"/>
                <w:szCs w:val="19"/>
              </w:rPr>
              <w:t>.03</w:t>
            </w:r>
            <w:r w:rsidR="00E47A7F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E47A7F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Z</w:t>
            </w:r>
            <w:r w:rsidR="00E47A7F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-2.21</w:t>
            </w:r>
            <w:r w:rsidR="00EF394A" w:rsidRPr="005B6AB8">
              <w:rPr>
                <w:rFonts w:ascii="Times New Roman" w:hAnsi="Times New Roman" w:cs="Times New Roman"/>
                <w:sz w:val="19"/>
                <w:szCs w:val="19"/>
              </w:rPr>
              <w:t>), and emotional (</w:t>
            </w:r>
            <w:r w:rsidR="00EF394A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="00EF394A" w:rsidRPr="005B6AB8">
              <w:rPr>
                <w:rFonts w:ascii="Times New Roman" w:hAnsi="Times New Roman" w:cs="Times New Roman"/>
                <w:sz w:val="19"/>
                <w:szCs w:val="19"/>
              </w:rPr>
              <w:t>=.01</w:t>
            </w:r>
            <w:r w:rsidR="00E47A7F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E47A7F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Z</w:t>
            </w:r>
            <w:r w:rsidR="00E47A7F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-2.56</w:t>
            </w:r>
            <w:r w:rsidR="00EF394A" w:rsidRPr="005B6AB8">
              <w:rPr>
                <w:rFonts w:ascii="Times New Roman" w:hAnsi="Times New Roman" w:cs="Times New Roman"/>
                <w:sz w:val="19"/>
                <w:szCs w:val="19"/>
              </w:rPr>
              <w:t>) difficulties.</w:t>
            </w:r>
            <w:r w:rsidR="00CD57B8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Did</w:t>
            </w:r>
            <w:r w:rsidR="00EF394A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not impact anxiety </w:t>
            </w:r>
            <w:r w:rsidR="00E47A7F" w:rsidRPr="005B6AB8">
              <w:rPr>
                <w:rFonts w:ascii="Times New Roman" w:hAnsi="Times New Roman" w:cs="Times New Roman"/>
                <w:sz w:val="19"/>
                <w:szCs w:val="19"/>
              </w:rPr>
              <w:t>or depression</w:t>
            </w:r>
          </w:p>
          <w:p w14:paraId="25D1E7C6" w14:textId="49C4A685" w:rsidR="003A7931" w:rsidRPr="005B6AB8" w:rsidRDefault="003A7931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3" w:type="pct"/>
          </w:tcPr>
          <w:p w14:paraId="785FB288" w14:textId="73B25316" w:rsidR="00EF394A" w:rsidRPr="005B6AB8" w:rsidRDefault="00EF394A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9729E6" w:rsidRPr="005B6AB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</w:tr>
      <w:tr w:rsidR="00CD57B8" w:rsidRPr="005B6AB8" w14:paraId="01922287" w14:textId="0A50F642" w:rsidTr="00CD57B8">
        <w:tc>
          <w:tcPr>
            <w:tcW w:w="586" w:type="pct"/>
          </w:tcPr>
          <w:p w14:paraId="4A5B16C2" w14:textId="38B9838E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Pfeiffer &amp;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Goldbeck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(2017)</w:t>
            </w:r>
          </w:p>
        </w:tc>
        <w:tc>
          <w:tcPr>
            <w:tcW w:w="188" w:type="pct"/>
          </w:tcPr>
          <w:p w14:paraId="2384E5AC" w14:textId="2B73051E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327" w:type="pct"/>
          </w:tcPr>
          <w:p w14:paraId="581F4F51" w14:textId="77777777" w:rsidR="006D7100" w:rsidRPr="005B6AB8" w:rsidRDefault="006D7100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One-group pretest-posttest</w:t>
            </w:r>
          </w:p>
          <w:p w14:paraId="3C6BCA95" w14:textId="77777777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8" w:type="pct"/>
          </w:tcPr>
          <w:p w14:paraId="0E477A78" w14:textId="6C636A19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Countries across Africa and The Middle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East</w:t>
            </w:r>
          </w:p>
        </w:tc>
        <w:tc>
          <w:tcPr>
            <w:tcW w:w="354" w:type="pct"/>
          </w:tcPr>
          <w:p w14:paraId="6731F3E1" w14:textId="3CEA2EDA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Germany</w:t>
            </w:r>
          </w:p>
        </w:tc>
        <w:tc>
          <w:tcPr>
            <w:tcW w:w="257" w:type="pct"/>
          </w:tcPr>
          <w:p w14:paraId="0265F7FA" w14:textId="7F143F14" w:rsidR="00EF394A" w:rsidRPr="005B6AB8" w:rsidRDefault="00EF394A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14-18</w:t>
            </w:r>
          </w:p>
        </w:tc>
        <w:tc>
          <w:tcPr>
            <w:tcW w:w="418" w:type="pct"/>
          </w:tcPr>
          <w:p w14:paraId="1CE6E141" w14:textId="47081ADF" w:rsidR="00EF394A" w:rsidRPr="005B6AB8" w:rsidRDefault="00645354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Mein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Weg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="00EF394A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Trauma-Focused Cognitive </w:t>
            </w:r>
            <w:proofErr w:type="spellStart"/>
            <w:r w:rsidR="00EF394A"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Behaviour</w:t>
            </w:r>
            <w:proofErr w:type="spellEnd"/>
            <w:r w:rsidR="00EF394A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Therapy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676" w:type="pct"/>
          </w:tcPr>
          <w:p w14:paraId="605C2D44" w14:textId="07DDE20A" w:rsidR="00EF394A" w:rsidRPr="005B6AB8" w:rsidRDefault="00EF394A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Child and Adolescent Trauma Screen</w:t>
            </w:r>
          </w:p>
        </w:tc>
        <w:tc>
          <w:tcPr>
            <w:tcW w:w="644" w:type="pct"/>
          </w:tcPr>
          <w:p w14:paraId="010A23A1" w14:textId="77777777" w:rsidR="00EF394A" w:rsidRPr="005B6AB8" w:rsidRDefault="00EF394A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Consisted of six 90-minute group sessions </w:t>
            </w:r>
          </w:p>
          <w:p w14:paraId="663555B9" w14:textId="7D058E8F" w:rsidR="00EF394A" w:rsidRPr="005B6AB8" w:rsidRDefault="00EF394A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2-6 participants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per group</w:t>
            </w:r>
          </w:p>
          <w:p w14:paraId="75536E07" w14:textId="77777777" w:rsidR="00EF394A" w:rsidRPr="005B6AB8" w:rsidRDefault="00EF394A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Administered by 1-2 social workers</w:t>
            </w:r>
          </w:p>
          <w:p w14:paraId="4B417274" w14:textId="3A6CA71A" w:rsidR="006E0FBF" w:rsidRPr="005B6AB8" w:rsidRDefault="006E0FBF" w:rsidP="003719C3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68892C53" w14:textId="77777777" w:rsidR="00EF394A" w:rsidRPr="005B6AB8" w:rsidRDefault="00CD57B8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Effective</w:t>
            </w:r>
            <w:r w:rsidR="00EF394A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in reducing </w:t>
            </w:r>
            <w:r w:rsidR="000251B7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self-reported </w:t>
            </w:r>
            <w:r w:rsidR="00EF394A" w:rsidRPr="005B6AB8">
              <w:rPr>
                <w:rFonts w:ascii="Times New Roman" w:hAnsi="Times New Roman" w:cs="Times New Roman"/>
                <w:sz w:val="19"/>
                <w:szCs w:val="19"/>
              </w:rPr>
              <w:t>PTSD symptom severity (</w:t>
            </w:r>
            <w:r w:rsidR="00EF394A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="001707C9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EF394A" w:rsidRPr="005B6AB8">
              <w:rPr>
                <w:rFonts w:ascii="Times New Roman" w:hAnsi="Times New Roman" w:cs="Times New Roman"/>
                <w:sz w:val="19"/>
                <w:szCs w:val="19"/>
              </w:rPr>
              <w:t>&lt;</w:t>
            </w:r>
            <w:r w:rsidR="001707C9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F394A" w:rsidRPr="005B6AB8">
              <w:rPr>
                <w:rFonts w:ascii="Times New Roman" w:hAnsi="Times New Roman" w:cs="Times New Roman"/>
                <w:sz w:val="19"/>
                <w:szCs w:val="19"/>
              </w:rPr>
              <w:t>.001</w:t>
            </w:r>
            <w:r w:rsidR="00E47A7F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E47A7F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 </w:t>
            </w:r>
            <w:r w:rsidR="00E47A7F" w:rsidRPr="005B6AB8">
              <w:rPr>
                <w:rFonts w:ascii="Times New Roman" w:hAnsi="Times New Roman" w:cs="Times New Roman"/>
                <w:sz w:val="19"/>
                <w:szCs w:val="19"/>
              </w:rPr>
              <w:t>= .97</w:t>
            </w:r>
            <w:r w:rsidR="00EF394A" w:rsidRPr="005B6AB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="00E47A7F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E47A7F"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including significant reductions in re-experiencing (</w:t>
            </w:r>
            <w:r w:rsidR="00E47A7F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="00E47A7F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&lt; .001, </w:t>
            </w:r>
            <w:r w:rsidR="00E47A7F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 </w:t>
            </w:r>
            <w:r w:rsidR="00E47A7F" w:rsidRPr="005B6AB8">
              <w:rPr>
                <w:rFonts w:ascii="Times New Roman" w:hAnsi="Times New Roman" w:cs="Times New Roman"/>
                <w:sz w:val="19"/>
                <w:szCs w:val="19"/>
              </w:rPr>
              <w:t>= .84), avoidance (</w:t>
            </w:r>
            <w:r w:rsidR="00E47A7F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="00E47A7F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= .04, </w:t>
            </w:r>
            <w:r w:rsidR="00E47A7F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 </w:t>
            </w:r>
            <w:r w:rsidR="00E47A7F" w:rsidRPr="005B6AB8">
              <w:rPr>
                <w:rFonts w:ascii="Times New Roman" w:hAnsi="Times New Roman" w:cs="Times New Roman"/>
                <w:sz w:val="19"/>
                <w:szCs w:val="19"/>
              </w:rPr>
              <w:t>= .45), and negative altercations in cognitions and mood (</w:t>
            </w:r>
            <w:r w:rsidR="00E47A7F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="00E47A7F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&lt; .001, </w:t>
            </w:r>
            <w:r w:rsidR="00E47A7F"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 </w:t>
            </w:r>
            <w:r w:rsidR="00E47A7F" w:rsidRPr="005B6AB8">
              <w:rPr>
                <w:rFonts w:ascii="Times New Roman" w:hAnsi="Times New Roman" w:cs="Times New Roman"/>
                <w:sz w:val="19"/>
                <w:szCs w:val="19"/>
              </w:rPr>
              <w:t>= .87). No significant improvement in hyper arousal</w:t>
            </w:r>
          </w:p>
          <w:p w14:paraId="28D0A36F" w14:textId="473572FD" w:rsidR="003A7931" w:rsidRPr="005B6AB8" w:rsidRDefault="003A7931" w:rsidP="003719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3" w:type="pct"/>
          </w:tcPr>
          <w:p w14:paraId="5F03F65A" w14:textId="36C63E54" w:rsidR="00EF394A" w:rsidRPr="005B6AB8" w:rsidRDefault="00EF394A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18</w:t>
            </w:r>
          </w:p>
        </w:tc>
      </w:tr>
      <w:tr w:rsidR="00CD57B8" w:rsidRPr="005B6AB8" w14:paraId="43F06939" w14:textId="360EB343" w:rsidTr="00CD57B8">
        <w:tc>
          <w:tcPr>
            <w:tcW w:w="586" w:type="pct"/>
          </w:tcPr>
          <w:p w14:paraId="041C1DAB" w14:textId="6B03D8CA" w:rsidR="003478AE" w:rsidRPr="005B6AB8" w:rsidRDefault="00C22B7A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El-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Khani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et al., (2018)</w:t>
            </w:r>
          </w:p>
        </w:tc>
        <w:tc>
          <w:tcPr>
            <w:tcW w:w="188" w:type="pct"/>
          </w:tcPr>
          <w:p w14:paraId="45AAEA9C" w14:textId="4F9F45FE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27" w:type="pct"/>
          </w:tcPr>
          <w:p w14:paraId="456FDCE3" w14:textId="77777777" w:rsidR="003478AE" w:rsidRPr="005B6AB8" w:rsidRDefault="003478AE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One-group pretest-posttest</w:t>
            </w:r>
          </w:p>
          <w:p w14:paraId="48F73312" w14:textId="77777777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8" w:type="pct"/>
          </w:tcPr>
          <w:p w14:paraId="4E6F0F8E" w14:textId="1F8CA1BF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Syria</w:t>
            </w:r>
          </w:p>
        </w:tc>
        <w:tc>
          <w:tcPr>
            <w:tcW w:w="354" w:type="pct"/>
          </w:tcPr>
          <w:p w14:paraId="15B4A882" w14:textId="7125D2DB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Turkey</w:t>
            </w:r>
          </w:p>
        </w:tc>
        <w:tc>
          <w:tcPr>
            <w:tcW w:w="257" w:type="pct"/>
          </w:tcPr>
          <w:p w14:paraId="4EB1489C" w14:textId="53171DC8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6-12</w:t>
            </w:r>
          </w:p>
        </w:tc>
        <w:tc>
          <w:tcPr>
            <w:tcW w:w="418" w:type="pct"/>
          </w:tcPr>
          <w:p w14:paraId="023B6A28" w14:textId="38DE762C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Teaching Recovery Techniques (Trauma-Focused Cognitive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Therapy) plus additional parent skill sessions</w:t>
            </w:r>
          </w:p>
        </w:tc>
        <w:tc>
          <w:tcPr>
            <w:tcW w:w="676" w:type="pct"/>
          </w:tcPr>
          <w:p w14:paraId="49683AC5" w14:textId="77777777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Child Revised Impact of Events Scale (CRIES-13)</w:t>
            </w:r>
          </w:p>
          <w:p w14:paraId="3EA367AA" w14:textId="77777777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 Depression Self-Rating Scale for Children</w:t>
            </w:r>
          </w:p>
          <w:p w14:paraId="1DCCC545" w14:textId="77777777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 Screen for Childhood Anxiety Related Disorders</w:t>
            </w:r>
          </w:p>
          <w:p w14:paraId="53B899BE" w14:textId="77777777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 Strengths and Difficulties Questionnaire</w:t>
            </w:r>
          </w:p>
          <w:p w14:paraId="3C644012" w14:textId="6BEEF845" w:rsidR="003478AE" w:rsidRPr="005B6AB8" w:rsidRDefault="003478AE" w:rsidP="003719C3">
            <w:pPr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 Child Adjustment and Parenting Efficacy Scale</w:t>
            </w:r>
          </w:p>
        </w:tc>
        <w:tc>
          <w:tcPr>
            <w:tcW w:w="644" w:type="pct"/>
          </w:tcPr>
          <w:p w14:paraId="49B75EA2" w14:textId="77777777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Administered in a school for displaced children</w:t>
            </w:r>
          </w:p>
          <w:p w14:paraId="1AB65887" w14:textId="77777777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Consisted of five 2-hour child sessions </w:t>
            </w:r>
          </w:p>
          <w:p w14:paraId="606EE731" w14:textId="77777777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Group-based intervention (up to 15 children per group)</w:t>
            </w:r>
          </w:p>
          <w:p w14:paraId="19A82CD4" w14:textId="77777777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Parallel 2-hour parent sessions focusing on parenting skills</w:t>
            </w:r>
          </w:p>
          <w:p w14:paraId="4D0293B9" w14:textId="791E7FF7" w:rsidR="003478AE" w:rsidRPr="005B6AB8" w:rsidRDefault="003478AE" w:rsidP="003719C3">
            <w:pPr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Adminis</w:t>
            </w:r>
            <w:r w:rsidR="00AF5D8B" w:rsidRPr="005B6AB8">
              <w:rPr>
                <w:rFonts w:ascii="Times New Roman" w:hAnsi="Times New Roman" w:cs="Times New Roman"/>
                <w:sz w:val="19"/>
                <w:szCs w:val="19"/>
              </w:rPr>
              <w:t>tered by four trained teachers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6CFACD94" w14:textId="1CB0FDBA" w:rsidR="003478AE" w:rsidRPr="005B6AB8" w:rsidRDefault="003478AE" w:rsidP="003719C3">
            <w:pPr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17D50C34" w14:textId="4FB09CDB" w:rsidR="003478AE" w:rsidRPr="005B6AB8" w:rsidRDefault="003478AE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TF-CBT was effective in reducing symptoms of child reported intrusion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= .02, Z = -2.27) and parent-reported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behavioural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difficulties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.04, Z = -2.05). Parents also reported significant improvements in child intensity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.02, Z = -2.36)</w:t>
            </w:r>
          </w:p>
          <w:p w14:paraId="49C00289" w14:textId="77777777" w:rsidR="003478AE" w:rsidRPr="005B6AB8" w:rsidRDefault="003478AE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0D97FA6" w14:textId="77777777" w:rsidR="003478AE" w:rsidRPr="005B6AB8" w:rsidRDefault="003478AE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CBT did not reduce symptoms of child or parent rated depression or anxiety. Parents did not report significant improvem</w:t>
            </w:r>
            <w:r w:rsidR="003A7931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ents in emotional </w:t>
            </w:r>
            <w:r w:rsidR="003A7931"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maladjustment</w:t>
            </w:r>
          </w:p>
          <w:p w14:paraId="6CAD8BD7" w14:textId="7F32F477" w:rsidR="003A7931" w:rsidRPr="005B6AB8" w:rsidRDefault="003A7931" w:rsidP="003719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3" w:type="pct"/>
          </w:tcPr>
          <w:p w14:paraId="6CFFDFA3" w14:textId="15392CD5" w:rsidR="003478AE" w:rsidRPr="005B6AB8" w:rsidRDefault="003478AE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</w:t>
            </w:r>
            <w:r w:rsidR="009729E6" w:rsidRPr="005B6AB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</w:tr>
      <w:tr w:rsidR="008654C7" w:rsidRPr="008654C7" w14:paraId="2EFB19C8" w14:textId="77777777" w:rsidTr="00CD57B8">
        <w:tc>
          <w:tcPr>
            <w:tcW w:w="586" w:type="pct"/>
          </w:tcPr>
          <w:p w14:paraId="2EA3E51A" w14:textId="63BF9859" w:rsidR="008654C7" w:rsidRPr="008654C7" w:rsidRDefault="008654C7" w:rsidP="003719C3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El-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Khani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et al., (2021)</w:t>
            </w:r>
          </w:p>
        </w:tc>
        <w:tc>
          <w:tcPr>
            <w:tcW w:w="188" w:type="pct"/>
          </w:tcPr>
          <w:p w14:paraId="6098E74B" w14:textId="0B2AFC14" w:rsidR="008654C7" w:rsidRPr="008654C7" w:rsidRDefault="008654C7" w:rsidP="003719C3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119</w:t>
            </w:r>
          </w:p>
        </w:tc>
        <w:tc>
          <w:tcPr>
            <w:tcW w:w="327" w:type="pct"/>
          </w:tcPr>
          <w:p w14:paraId="64EE01B5" w14:textId="3CEE6C34" w:rsidR="008654C7" w:rsidRPr="008654C7" w:rsidRDefault="008654C7" w:rsidP="003719C3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RCT</w:t>
            </w:r>
          </w:p>
        </w:tc>
        <w:tc>
          <w:tcPr>
            <w:tcW w:w="418" w:type="pct"/>
          </w:tcPr>
          <w:p w14:paraId="19C47850" w14:textId="6FD6A495" w:rsidR="008654C7" w:rsidRPr="008654C7" w:rsidRDefault="00DF5927" w:rsidP="003719C3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Syri</w:t>
            </w:r>
            <w:r w:rsidR="002A62D4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</w:t>
            </w:r>
          </w:p>
        </w:tc>
        <w:tc>
          <w:tcPr>
            <w:tcW w:w="354" w:type="pct"/>
          </w:tcPr>
          <w:p w14:paraId="21485CB2" w14:textId="6D26769A" w:rsidR="008654C7" w:rsidRPr="008654C7" w:rsidRDefault="00DF5927" w:rsidP="003719C3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Lebanon</w:t>
            </w:r>
          </w:p>
        </w:tc>
        <w:tc>
          <w:tcPr>
            <w:tcW w:w="257" w:type="pct"/>
          </w:tcPr>
          <w:p w14:paraId="7018E503" w14:textId="487115C7" w:rsidR="008654C7" w:rsidRPr="008654C7" w:rsidRDefault="005F1850" w:rsidP="003719C3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9-12</w:t>
            </w:r>
          </w:p>
        </w:tc>
        <w:tc>
          <w:tcPr>
            <w:tcW w:w="418" w:type="pct"/>
          </w:tcPr>
          <w:p w14:paraId="0616A7D1" w14:textId="65D091E6" w:rsidR="008654C7" w:rsidRPr="008654C7" w:rsidRDefault="003A7B37" w:rsidP="003719C3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3A7B3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Teaching Recovery Techniques (Trauma-Focused Cognitive </w:t>
            </w:r>
            <w:proofErr w:type="spellStart"/>
            <w:r w:rsidRPr="003A7B3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Behaviour</w:t>
            </w:r>
            <w:proofErr w:type="spellEnd"/>
            <w:r w:rsidRPr="003A7B3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Therapy) plus additional parent skill sessions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(TRT + P)</w:t>
            </w:r>
          </w:p>
        </w:tc>
        <w:tc>
          <w:tcPr>
            <w:tcW w:w="676" w:type="pct"/>
          </w:tcPr>
          <w:p w14:paraId="4692AB5F" w14:textId="77777777" w:rsidR="003A7B37" w:rsidRPr="005F1850" w:rsidRDefault="003A7B37" w:rsidP="003A7B37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5F1850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Child Revised Impact of Events Scale (CRIES-13)</w:t>
            </w:r>
          </w:p>
          <w:p w14:paraId="42515BAA" w14:textId="77777777" w:rsidR="003A7B37" w:rsidRPr="005F1850" w:rsidRDefault="003A7B37" w:rsidP="003A7B37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5F1850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The Depression Self-Rating Scale for Children</w:t>
            </w:r>
          </w:p>
          <w:p w14:paraId="2ED0607F" w14:textId="77777777" w:rsidR="003A7B37" w:rsidRPr="005F1850" w:rsidRDefault="003A7B37" w:rsidP="003A7B37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5F1850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The Screen for Childhood Anxiety Related Disorders</w:t>
            </w:r>
          </w:p>
          <w:p w14:paraId="69AE253B" w14:textId="77777777" w:rsidR="003A7B37" w:rsidRPr="005F1850" w:rsidRDefault="003A7B37" w:rsidP="003A7B37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5F1850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The Strengths and Difficulties Questionnaire</w:t>
            </w:r>
          </w:p>
          <w:p w14:paraId="2937D961" w14:textId="77777777" w:rsidR="008654C7" w:rsidRPr="005F1850" w:rsidRDefault="003A7B37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5F1850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The Parenting Scale</w:t>
            </w:r>
          </w:p>
          <w:p w14:paraId="2E30BCFE" w14:textId="418DB4CB" w:rsidR="003A7B37" w:rsidRPr="005F1850" w:rsidRDefault="005F1850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5F1850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The Impact of Events Scale Revised</w:t>
            </w:r>
          </w:p>
        </w:tc>
        <w:tc>
          <w:tcPr>
            <w:tcW w:w="644" w:type="pct"/>
          </w:tcPr>
          <w:p w14:paraId="38ECC8F9" w14:textId="77777777" w:rsidR="008654C7" w:rsidRDefault="003A7B37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Consists of five 2hour child sessions delivered in a group format (15 children)</w:t>
            </w:r>
          </w:p>
          <w:p w14:paraId="08E4DF3C" w14:textId="77777777" w:rsidR="003A7B37" w:rsidRDefault="003A7B37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Original protocol included two parallel caregiver sessions </w:t>
            </w:r>
          </w:p>
          <w:p w14:paraId="20A4C660" w14:textId="77777777" w:rsidR="003A7B37" w:rsidRDefault="003A7B37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New protocol includes three additional caregiver sessions</w:t>
            </w:r>
          </w:p>
          <w:p w14:paraId="1ECF1B5E" w14:textId="5FDF7026" w:rsidR="003A7B37" w:rsidRPr="008654C7" w:rsidRDefault="003A7B37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Randomly allocated into TRT+P (intervention), TRT (active control), or waitlist control</w:t>
            </w:r>
          </w:p>
        </w:tc>
        <w:tc>
          <w:tcPr>
            <w:tcW w:w="709" w:type="pct"/>
          </w:tcPr>
          <w:p w14:paraId="465C9FE4" w14:textId="77777777" w:rsidR="008654C7" w:rsidRDefault="00885A12" w:rsidP="003719C3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All three groups demonstrated significant reductions in PTSD symptom severity when compared to baseline. However, highest reduction found in TRT+P intervention group. </w:t>
            </w:r>
            <w:r w:rsidR="001B0DFE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TRT+P intervention group had significantly lower scores on PTSD symptom severity at T2 (</w:t>
            </w:r>
            <w:r w:rsidR="001B0DFE" w:rsidRPr="001B0DFE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 w:rsidR="001B0DFE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= .00) and T3 (</w:t>
            </w:r>
            <w:r w:rsidR="001B0DFE" w:rsidRPr="001B0DFE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 w:rsidR="001B0DFE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.001) when compared to the waitlist control. </w:t>
            </w:r>
          </w:p>
          <w:p w14:paraId="3608C724" w14:textId="77777777" w:rsidR="00885A12" w:rsidRDefault="00885A12" w:rsidP="003719C3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14:paraId="1B9EDA30" w14:textId="77777777" w:rsidR="00885A12" w:rsidRDefault="00885A12" w:rsidP="003719C3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Depression symptom severity decreased significantly in both the TRT-P (</w:t>
            </w:r>
            <w:r w:rsidRPr="001B0DFE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.001) and TRT group (</w:t>
            </w:r>
            <w:r w:rsidRPr="001B0DFE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.001) but not the waitlist control.</w:t>
            </w:r>
          </w:p>
          <w:p w14:paraId="0595F686" w14:textId="77777777" w:rsidR="00885A12" w:rsidRDefault="00885A12" w:rsidP="003719C3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14:paraId="5B3B46F2" w14:textId="77777777" w:rsidR="00885A12" w:rsidRDefault="00885A12" w:rsidP="003719C3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Significant reductions in </w:t>
            </w:r>
            <w:r w:rsidR="00BA132C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child reported 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anxiety were observed in both the TRT+P 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group</w:t>
            </w:r>
            <w:r w:rsidR="00BA132C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(</w:t>
            </w:r>
            <w:r w:rsidR="00BA132C" w:rsidRPr="001B0DFE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 w:rsidR="00BA132C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.001)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as well as the TRT group (</w:t>
            </w:r>
            <w:r w:rsidRPr="001B0DFE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.001) but not the waitlist control. </w:t>
            </w:r>
            <w:r w:rsidR="00BA132C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Similarly, significant decreases in parent-rated anxiety were seen in both the TRT+P group (</w:t>
            </w:r>
            <w:r w:rsidR="00BA132C" w:rsidRPr="001B0DFE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 w:rsidR="00BA132C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.001) as well as the TRT group (</w:t>
            </w:r>
            <w:r w:rsidR="00BA132C" w:rsidRPr="001B0DFE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 w:rsidR="00BA132C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.001) but not the waitlist control.</w:t>
            </w:r>
          </w:p>
          <w:p w14:paraId="64B25AD8" w14:textId="77777777" w:rsidR="00BA132C" w:rsidRDefault="00BA132C" w:rsidP="003719C3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14:paraId="0A599661" w14:textId="31F696BD" w:rsidR="00BA132C" w:rsidRPr="008654C7" w:rsidRDefault="00BA132C" w:rsidP="003719C3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No significant change found regarding emotional and behavioral difficulties. </w:t>
            </w:r>
          </w:p>
        </w:tc>
        <w:tc>
          <w:tcPr>
            <w:tcW w:w="423" w:type="pct"/>
          </w:tcPr>
          <w:p w14:paraId="29EAC7AE" w14:textId="53D90C86" w:rsidR="008654C7" w:rsidRPr="008654C7" w:rsidRDefault="005C651F" w:rsidP="003719C3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Low risk of bias</w:t>
            </w:r>
          </w:p>
        </w:tc>
      </w:tr>
      <w:tr w:rsidR="00CD57B8" w:rsidRPr="005B6AB8" w14:paraId="1B69C4D6" w14:textId="2F33694D" w:rsidTr="00CD57B8">
        <w:tc>
          <w:tcPr>
            <w:tcW w:w="586" w:type="pct"/>
          </w:tcPr>
          <w:p w14:paraId="59EAE11E" w14:textId="60E921AD" w:rsidR="003478AE" w:rsidRPr="005B6AB8" w:rsidRDefault="00C22B7A" w:rsidP="003719C3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Schottelkorb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et al., (2012)</w:t>
            </w:r>
          </w:p>
        </w:tc>
        <w:tc>
          <w:tcPr>
            <w:tcW w:w="188" w:type="pct"/>
          </w:tcPr>
          <w:p w14:paraId="22CB1ECE" w14:textId="144F644B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327" w:type="pct"/>
          </w:tcPr>
          <w:p w14:paraId="656995AE" w14:textId="44C75CA0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RCT</w:t>
            </w:r>
          </w:p>
        </w:tc>
        <w:tc>
          <w:tcPr>
            <w:tcW w:w="418" w:type="pct"/>
          </w:tcPr>
          <w:p w14:paraId="1EA0340A" w14:textId="2F3935A0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Countries across Africa, Asia, Europe, The Middle East</w:t>
            </w:r>
          </w:p>
        </w:tc>
        <w:tc>
          <w:tcPr>
            <w:tcW w:w="354" w:type="pct"/>
          </w:tcPr>
          <w:p w14:paraId="02F938D5" w14:textId="40CB0A40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America</w:t>
            </w:r>
          </w:p>
        </w:tc>
        <w:tc>
          <w:tcPr>
            <w:tcW w:w="257" w:type="pct"/>
          </w:tcPr>
          <w:p w14:paraId="2E05E4A6" w14:textId="48550BE5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6-13</w:t>
            </w:r>
          </w:p>
        </w:tc>
        <w:tc>
          <w:tcPr>
            <w:tcW w:w="418" w:type="pct"/>
          </w:tcPr>
          <w:p w14:paraId="332180A9" w14:textId="1E180BC7" w:rsidR="003478AE" w:rsidRPr="005B6AB8" w:rsidRDefault="003478AE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Trauma-Focused Cognitive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Therapy </w:t>
            </w:r>
          </w:p>
        </w:tc>
        <w:tc>
          <w:tcPr>
            <w:tcW w:w="676" w:type="pct"/>
          </w:tcPr>
          <w:p w14:paraId="4A177F96" w14:textId="7ACC6906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UCLA PTSD Reaction Index for DSM-IV (child report)</w:t>
            </w:r>
          </w:p>
          <w:p w14:paraId="2751A166" w14:textId="0286790F" w:rsidR="003478AE" w:rsidRPr="005B6AB8" w:rsidRDefault="003478AE" w:rsidP="003719C3">
            <w:pPr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Parent Report of Post-Traumatic Symptoms </w:t>
            </w:r>
          </w:p>
        </w:tc>
        <w:tc>
          <w:tcPr>
            <w:tcW w:w="644" w:type="pct"/>
          </w:tcPr>
          <w:p w14:paraId="5B29016B" w14:textId="73465E22" w:rsidR="003478AE" w:rsidRPr="005B6AB8" w:rsidRDefault="003478AE" w:rsidP="003719C3">
            <w:pPr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TF-CBT</w:t>
            </w:r>
          </w:p>
          <w:p w14:paraId="3140831A" w14:textId="77DC5800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Therapists were 9 trained second- or third-year graduate students </w:t>
            </w:r>
          </w:p>
          <w:p w14:paraId="522843DE" w14:textId="516A58C5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Consisted of nine 30-minute weekly sessions for children and parents, plus 3 x 90-minute conjoint parent-child sessions. </w:t>
            </w:r>
          </w:p>
          <w:p w14:paraId="6DC081A0" w14:textId="037E91BA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Administered in a school setting</w:t>
            </w:r>
          </w:p>
          <w:p w14:paraId="01A97CE8" w14:textId="76EA0129" w:rsidR="003478AE" w:rsidRPr="005B6AB8" w:rsidRDefault="003478AE" w:rsidP="003719C3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439F8072" w14:textId="1943A8E4" w:rsidR="003478AE" w:rsidRPr="005B6AB8" w:rsidRDefault="00590B60" w:rsidP="003719C3">
            <w:pPr>
              <w:pStyle w:val="Heading5"/>
              <w:shd w:val="clear" w:color="auto" w:fill="FFFFFF"/>
              <w:spacing w:before="72"/>
              <w:outlineLvl w:val="4"/>
              <w:rPr>
                <w:rFonts w:ascii="Helvetica" w:eastAsia="Times New Roman" w:hAnsi="Helvetica" w:cs="Times New Roman"/>
                <w:color w:val="auto"/>
                <w:sz w:val="21"/>
                <w:szCs w:val="21"/>
              </w:rPr>
            </w:pPr>
            <w:r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E</w:t>
            </w:r>
            <w:r w:rsidR="003478AE"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ffective in significantly reducing both child (</w:t>
            </w:r>
            <w:r w:rsidR="003478AE" w:rsidRPr="005B6AB8">
              <w:rPr>
                <w:rFonts w:ascii="Times New Roman" w:hAnsi="Times New Roman" w:cs="Times New Roman"/>
                <w:i/>
                <w:color w:val="auto"/>
                <w:sz w:val="19"/>
                <w:szCs w:val="19"/>
              </w:rPr>
              <w:t>p</w:t>
            </w:r>
            <w:r w:rsidR="003478AE"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&gt; .01, </w:t>
            </w:r>
            <w:r w:rsidR="003478AE" w:rsidRPr="005B6AB8">
              <w:rPr>
                <w:rFonts w:ascii="Times New Roman" w:hAnsi="Times New Roman"/>
                <w:color w:val="auto"/>
                <w:sz w:val="19"/>
                <w:szCs w:val="19"/>
              </w:rPr>
              <w:t>η</w:t>
            </w:r>
            <w:r w:rsidR="003478AE" w:rsidRPr="005B6AB8">
              <w:rPr>
                <w:rFonts w:ascii="Times New Roman" w:hAnsi="Times New Roman"/>
                <w:color w:val="auto"/>
                <w:sz w:val="19"/>
                <w:szCs w:val="19"/>
                <w:vertAlign w:val="superscript"/>
              </w:rPr>
              <w:t>2</w:t>
            </w:r>
            <w:r w:rsidR="003478AE"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= .43) and parent reported </w:t>
            </w:r>
            <w:r w:rsidR="003478AE" w:rsidRPr="005B6AB8">
              <w:rPr>
                <w:rFonts w:ascii="Times New Roman" w:hAnsi="Times New Roman" w:cs="Times New Roman"/>
                <w:i/>
                <w:color w:val="auto"/>
                <w:sz w:val="19"/>
                <w:szCs w:val="19"/>
              </w:rPr>
              <w:t>p</w:t>
            </w:r>
            <w:r w:rsidR="003478AE"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&gt; .01, </w:t>
            </w:r>
            <w:r w:rsidR="003478AE" w:rsidRPr="005B6AB8">
              <w:rPr>
                <w:rFonts w:ascii="Times New Roman" w:hAnsi="Times New Roman"/>
                <w:color w:val="auto"/>
                <w:sz w:val="19"/>
                <w:szCs w:val="19"/>
              </w:rPr>
              <w:t>η</w:t>
            </w:r>
            <w:r w:rsidR="003478AE" w:rsidRPr="005B6AB8">
              <w:rPr>
                <w:rFonts w:ascii="Times New Roman" w:hAnsi="Times New Roman"/>
                <w:color w:val="auto"/>
                <w:sz w:val="19"/>
                <w:szCs w:val="19"/>
                <w:vertAlign w:val="superscript"/>
              </w:rPr>
              <w:t>2</w:t>
            </w:r>
          </w:p>
          <w:p w14:paraId="28B37E42" w14:textId="4532509C" w:rsidR="003478AE" w:rsidRPr="005B6AB8" w:rsidRDefault="003478AE" w:rsidP="003719C3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.57) PTSD symptom severity in children who had met criteria for a PTSD diagnosis</w:t>
            </w:r>
          </w:p>
          <w:p w14:paraId="5E298242" w14:textId="77777777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3" w:type="pct"/>
          </w:tcPr>
          <w:p w14:paraId="625B76D4" w14:textId="3B15C7F1" w:rsidR="003478AE" w:rsidRPr="005B6AB8" w:rsidRDefault="00AD7082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Low risk of bias</w:t>
            </w:r>
          </w:p>
        </w:tc>
      </w:tr>
      <w:tr w:rsidR="00CD57B8" w:rsidRPr="005B6AB8" w14:paraId="52EC3E2F" w14:textId="69EA8445" w:rsidTr="00CD57B8">
        <w:tc>
          <w:tcPr>
            <w:tcW w:w="586" w:type="pct"/>
          </w:tcPr>
          <w:p w14:paraId="64F0FFD8" w14:textId="10AF3E95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Ooi</w:t>
            </w:r>
            <w:proofErr w:type="spellEnd"/>
            <w:r w:rsidR="00C22B7A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et al., (2016)</w:t>
            </w:r>
          </w:p>
        </w:tc>
        <w:tc>
          <w:tcPr>
            <w:tcW w:w="188" w:type="pct"/>
          </w:tcPr>
          <w:p w14:paraId="0C93E6B3" w14:textId="4C6E063D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82</w:t>
            </w:r>
          </w:p>
        </w:tc>
        <w:tc>
          <w:tcPr>
            <w:tcW w:w="327" w:type="pct"/>
          </w:tcPr>
          <w:p w14:paraId="210623B7" w14:textId="33F21ED0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Cluster RCT</w:t>
            </w:r>
          </w:p>
        </w:tc>
        <w:tc>
          <w:tcPr>
            <w:tcW w:w="418" w:type="pct"/>
          </w:tcPr>
          <w:p w14:paraId="0394F049" w14:textId="218F06BB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Countries across Asia, Africa, and the Middle East</w:t>
            </w:r>
          </w:p>
        </w:tc>
        <w:tc>
          <w:tcPr>
            <w:tcW w:w="354" w:type="pct"/>
          </w:tcPr>
          <w:p w14:paraId="03D2DAF8" w14:textId="6D0C4C1D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Australia</w:t>
            </w:r>
          </w:p>
        </w:tc>
        <w:tc>
          <w:tcPr>
            <w:tcW w:w="257" w:type="pct"/>
          </w:tcPr>
          <w:p w14:paraId="4B270348" w14:textId="0BD0F3EB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10-17</w:t>
            </w:r>
          </w:p>
        </w:tc>
        <w:tc>
          <w:tcPr>
            <w:tcW w:w="418" w:type="pct"/>
          </w:tcPr>
          <w:p w14:paraId="32B5BAEC" w14:textId="6A2A29C1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Teaching Recovery Techniques (Trauma-Focused Cognitive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Therapy)</w:t>
            </w:r>
          </w:p>
        </w:tc>
        <w:tc>
          <w:tcPr>
            <w:tcW w:w="676" w:type="pct"/>
          </w:tcPr>
          <w:p w14:paraId="6E90B178" w14:textId="3AF90FE8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Parent-rated Strengths and Difficulties Questionnaire</w:t>
            </w:r>
          </w:p>
          <w:p w14:paraId="3FF53910" w14:textId="77777777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Children’s Revised Impact of Event Scale</w:t>
            </w:r>
          </w:p>
          <w:p w14:paraId="3D9AE704" w14:textId="77777777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Birleson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Depression Self-Rating Scale</w:t>
            </w:r>
          </w:p>
          <w:p w14:paraId="00D0BA71" w14:textId="7A9D53E0" w:rsidR="003478AE" w:rsidRPr="005B6AB8" w:rsidRDefault="003478AE" w:rsidP="003719C3">
            <w:pPr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Hopkins Symptoms Checklist-37 for Adolescents</w:t>
            </w:r>
          </w:p>
        </w:tc>
        <w:tc>
          <w:tcPr>
            <w:tcW w:w="644" w:type="pct"/>
          </w:tcPr>
          <w:p w14:paraId="00A7A6E6" w14:textId="77777777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Group-based intervention</w:t>
            </w:r>
          </w:p>
          <w:p w14:paraId="3ABA7609" w14:textId="77777777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Administered within a school setting</w:t>
            </w:r>
          </w:p>
          <w:p w14:paraId="1E4EFEC1" w14:textId="77777777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Groups were conducted 1 hour a week, for 8 weeks</w:t>
            </w:r>
          </w:p>
          <w:p w14:paraId="578FFBFE" w14:textId="77777777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Group size ranged from 4-10 participants</w:t>
            </w:r>
          </w:p>
          <w:p w14:paraId="555120F8" w14:textId="77777777" w:rsidR="003478AE" w:rsidRPr="005B6AB8" w:rsidRDefault="003478AE" w:rsidP="003719C3">
            <w:pPr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Administered by two trained facilitators, and four co-facilitators (masters and PhD level psychology students)</w:t>
            </w:r>
          </w:p>
          <w:p w14:paraId="628D3832" w14:textId="283A07FC" w:rsidR="003478AE" w:rsidRPr="005B6AB8" w:rsidRDefault="003478AE" w:rsidP="003719C3">
            <w:pPr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00BE5D8B" w14:textId="4551BE48" w:rsidR="003478AE" w:rsidRPr="005B6AB8" w:rsidRDefault="003478AE" w:rsidP="003719C3">
            <w:pPr>
              <w:pStyle w:val="Heading5"/>
              <w:shd w:val="clear" w:color="auto" w:fill="FFFFFF"/>
              <w:spacing w:before="72"/>
              <w:outlineLvl w:val="4"/>
              <w:rPr>
                <w:rFonts w:ascii="Helvetica" w:eastAsia="Times New Roman" w:hAnsi="Helvetica" w:cs="Times New Roman"/>
                <w:color w:val="auto"/>
                <w:sz w:val="21"/>
                <w:szCs w:val="21"/>
              </w:rPr>
            </w:pPr>
            <w:r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TF-CBT was found to be effective in reducing self-reported symptom severity for depression (</w:t>
            </w:r>
            <w:r w:rsidRPr="005B6AB8">
              <w:rPr>
                <w:rFonts w:ascii="Times New Roman" w:hAnsi="Times New Roman" w:cs="Times New Roman"/>
                <w:i/>
                <w:color w:val="auto"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= .02, </w:t>
            </w:r>
            <w:r w:rsidRPr="005B6AB8">
              <w:rPr>
                <w:rFonts w:ascii="Times New Roman" w:hAnsi="Times New Roman"/>
                <w:color w:val="auto"/>
                <w:sz w:val="19"/>
                <w:szCs w:val="19"/>
              </w:rPr>
              <w:t>η</w:t>
            </w:r>
            <w:r w:rsidRPr="005B6AB8">
              <w:rPr>
                <w:rFonts w:ascii="Times New Roman" w:hAnsi="Times New Roman"/>
                <w:color w:val="auto"/>
                <w:sz w:val="19"/>
                <w:szCs w:val="19"/>
                <w:vertAlign w:val="superscript"/>
              </w:rPr>
              <w:t xml:space="preserve">2 </w:t>
            </w:r>
            <w:r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= .07). Significant PTSD reductions were observed across both groups (TF-CBT vs. Waitlist). However, no significant intervention effect was found in terms of reducing overall PTSD symptom severity (</w:t>
            </w:r>
            <w:r w:rsidRPr="005B6AB8">
              <w:rPr>
                <w:rFonts w:ascii="Times New Roman" w:hAnsi="Times New Roman" w:cs="Times New Roman"/>
                <w:i/>
                <w:color w:val="auto"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= .08, </w:t>
            </w:r>
            <w:r w:rsidRPr="005B6AB8">
              <w:rPr>
                <w:rFonts w:ascii="Times New Roman" w:hAnsi="Times New Roman"/>
                <w:color w:val="auto"/>
                <w:sz w:val="19"/>
                <w:szCs w:val="19"/>
              </w:rPr>
              <w:t>η</w:t>
            </w:r>
            <w:r w:rsidRPr="005B6AB8">
              <w:rPr>
                <w:rFonts w:ascii="Times New Roman" w:hAnsi="Times New Roman"/>
                <w:color w:val="auto"/>
                <w:sz w:val="19"/>
                <w:szCs w:val="19"/>
                <w:vertAlign w:val="superscript"/>
              </w:rPr>
              <w:t>2</w:t>
            </w:r>
            <w:r w:rsidR="00AF5D8B" w:rsidRPr="005B6AB8">
              <w:rPr>
                <w:rFonts w:ascii="Helvetica" w:eastAsia="Times New Roman" w:hAnsi="Helvetica" w:cs="Times New Roman"/>
                <w:color w:val="auto"/>
                <w:sz w:val="21"/>
                <w:szCs w:val="21"/>
              </w:rPr>
              <w:t xml:space="preserve"> </w:t>
            </w:r>
            <w:r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= .04). Similarly, significant reductions in parent-rated </w:t>
            </w:r>
            <w:proofErr w:type="spellStart"/>
            <w:r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behavioural</w:t>
            </w:r>
            <w:proofErr w:type="spellEnd"/>
            <w:r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difficulties were observed across both groups (</w:t>
            </w:r>
            <w:r w:rsidRPr="005B6AB8">
              <w:rPr>
                <w:rFonts w:ascii="Times New Roman" w:hAnsi="Times New Roman" w:cs="Times New Roman"/>
                <w:i/>
                <w:color w:val="auto"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&lt; .001, </w:t>
            </w:r>
            <w:r w:rsidRPr="005B6AB8">
              <w:rPr>
                <w:rFonts w:ascii="Times New Roman" w:hAnsi="Times New Roman"/>
                <w:color w:val="auto"/>
                <w:sz w:val="19"/>
                <w:szCs w:val="19"/>
              </w:rPr>
              <w:t>η</w:t>
            </w:r>
            <w:r w:rsidRPr="005B6AB8">
              <w:rPr>
                <w:rFonts w:ascii="Times New Roman" w:hAnsi="Times New Roman"/>
                <w:color w:val="auto"/>
                <w:sz w:val="19"/>
                <w:szCs w:val="19"/>
                <w:vertAlign w:val="superscript"/>
              </w:rPr>
              <w:t xml:space="preserve">2 </w:t>
            </w:r>
            <w:r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= .18). Three month follow up (no control group) indicated significant improvements in self-reported PTSD symptoms (</w:t>
            </w:r>
            <w:r w:rsidRPr="005B6AB8">
              <w:rPr>
                <w:rFonts w:ascii="Times New Roman" w:hAnsi="Times New Roman" w:cs="Times New Roman"/>
                <w:i/>
                <w:color w:val="auto"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&lt; .001, </w:t>
            </w:r>
            <w:r w:rsidRPr="005B6AB8">
              <w:rPr>
                <w:rFonts w:ascii="Times New Roman" w:hAnsi="Times New Roman"/>
                <w:color w:val="auto"/>
                <w:sz w:val="19"/>
                <w:szCs w:val="19"/>
              </w:rPr>
              <w:t>η</w:t>
            </w:r>
            <w:r w:rsidRPr="005B6AB8">
              <w:rPr>
                <w:rFonts w:ascii="Times New Roman" w:hAnsi="Times New Roman"/>
                <w:color w:val="auto"/>
                <w:sz w:val="19"/>
                <w:szCs w:val="19"/>
                <w:vertAlign w:val="superscript"/>
              </w:rPr>
              <w:t xml:space="preserve">2 </w:t>
            </w:r>
            <w:r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= .25) as well as internalizing (</w:t>
            </w:r>
            <w:r w:rsidRPr="005B6AB8">
              <w:rPr>
                <w:rFonts w:ascii="Times New Roman" w:hAnsi="Times New Roman" w:cs="Times New Roman"/>
                <w:i/>
                <w:color w:val="auto"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= .02, </w:t>
            </w:r>
            <w:r w:rsidRPr="005B6AB8">
              <w:rPr>
                <w:rFonts w:ascii="Times New Roman" w:hAnsi="Times New Roman"/>
                <w:color w:val="auto"/>
                <w:sz w:val="19"/>
                <w:szCs w:val="19"/>
              </w:rPr>
              <w:t>η</w:t>
            </w:r>
            <w:r w:rsidRPr="005B6AB8">
              <w:rPr>
                <w:rFonts w:ascii="Times New Roman" w:hAnsi="Times New Roman"/>
                <w:color w:val="auto"/>
                <w:sz w:val="19"/>
                <w:szCs w:val="19"/>
                <w:vertAlign w:val="superscript"/>
              </w:rPr>
              <w:t xml:space="preserve">2 </w:t>
            </w:r>
            <w:r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= .15) and </w:t>
            </w:r>
            <w:proofErr w:type="spellStart"/>
            <w:r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lastRenderedPageBreak/>
              <w:t>externalising</w:t>
            </w:r>
            <w:proofErr w:type="spellEnd"/>
            <w:r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(</w:t>
            </w:r>
            <w:r w:rsidRPr="005B6AB8">
              <w:rPr>
                <w:rFonts w:ascii="Times New Roman" w:hAnsi="Times New Roman" w:cs="Times New Roman"/>
                <w:i/>
                <w:color w:val="auto"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&lt; .001, </w:t>
            </w:r>
            <w:r w:rsidRPr="005B6AB8">
              <w:rPr>
                <w:rFonts w:ascii="Times New Roman" w:hAnsi="Times New Roman"/>
                <w:color w:val="auto"/>
                <w:sz w:val="19"/>
                <w:szCs w:val="19"/>
              </w:rPr>
              <w:t>η</w:t>
            </w:r>
            <w:r w:rsidRPr="005B6AB8">
              <w:rPr>
                <w:rFonts w:ascii="Times New Roman" w:hAnsi="Times New Roman"/>
                <w:color w:val="auto"/>
                <w:sz w:val="19"/>
                <w:szCs w:val="19"/>
                <w:vertAlign w:val="superscript"/>
              </w:rPr>
              <w:t xml:space="preserve">2 </w:t>
            </w:r>
            <w:r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= .06) difficulties. Significant improvements in parent rated social/emotional difficulties were maintained (</w:t>
            </w:r>
            <w:r w:rsidRPr="005B6AB8">
              <w:rPr>
                <w:rFonts w:ascii="Times New Roman" w:hAnsi="Times New Roman" w:cs="Times New Roman"/>
                <w:i/>
                <w:color w:val="auto"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&lt; .001, </w:t>
            </w:r>
            <w:r w:rsidRPr="005B6AB8">
              <w:rPr>
                <w:rFonts w:ascii="Times New Roman" w:hAnsi="Times New Roman"/>
                <w:color w:val="auto"/>
                <w:sz w:val="19"/>
                <w:szCs w:val="19"/>
              </w:rPr>
              <w:t>η</w:t>
            </w:r>
            <w:r w:rsidRPr="005B6AB8">
              <w:rPr>
                <w:rFonts w:ascii="Times New Roman" w:hAnsi="Times New Roman"/>
                <w:color w:val="auto"/>
                <w:sz w:val="19"/>
                <w:szCs w:val="19"/>
                <w:vertAlign w:val="superscript"/>
              </w:rPr>
              <w:t xml:space="preserve">2 </w:t>
            </w:r>
            <w:r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= .17)</w:t>
            </w:r>
          </w:p>
          <w:p w14:paraId="5EB1CA61" w14:textId="02C04F44" w:rsidR="003A7931" w:rsidRPr="005B6AB8" w:rsidRDefault="003A7931" w:rsidP="003719C3"/>
        </w:tc>
        <w:tc>
          <w:tcPr>
            <w:tcW w:w="423" w:type="pct"/>
          </w:tcPr>
          <w:p w14:paraId="64E1426D" w14:textId="306E9531" w:rsidR="003478AE" w:rsidRPr="005B6AB8" w:rsidRDefault="00AD7082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Low risk of bias</w:t>
            </w:r>
          </w:p>
        </w:tc>
      </w:tr>
      <w:tr w:rsidR="00CD57B8" w:rsidRPr="005B6AB8" w14:paraId="274C4C0C" w14:textId="30BE3700" w:rsidTr="00CD57B8">
        <w:tc>
          <w:tcPr>
            <w:tcW w:w="586" w:type="pct"/>
          </w:tcPr>
          <w:p w14:paraId="5690E062" w14:textId="3E12DE59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Gormez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et al., (2017)</w:t>
            </w:r>
          </w:p>
        </w:tc>
        <w:tc>
          <w:tcPr>
            <w:tcW w:w="188" w:type="pct"/>
          </w:tcPr>
          <w:p w14:paraId="0EFD0445" w14:textId="666A0B4E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327" w:type="pct"/>
          </w:tcPr>
          <w:p w14:paraId="76981641" w14:textId="77777777" w:rsidR="003478AE" w:rsidRPr="005B6AB8" w:rsidRDefault="003478AE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One-group pretest-posttest</w:t>
            </w:r>
          </w:p>
          <w:p w14:paraId="1B99776D" w14:textId="77777777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8" w:type="pct"/>
          </w:tcPr>
          <w:p w14:paraId="69875874" w14:textId="001A922E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Syria</w:t>
            </w:r>
          </w:p>
        </w:tc>
        <w:tc>
          <w:tcPr>
            <w:tcW w:w="354" w:type="pct"/>
          </w:tcPr>
          <w:p w14:paraId="08593B67" w14:textId="166693CE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Turkey</w:t>
            </w:r>
          </w:p>
        </w:tc>
        <w:tc>
          <w:tcPr>
            <w:tcW w:w="257" w:type="pct"/>
          </w:tcPr>
          <w:p w14:paraId="6248890D" w14:textId="7840F5F0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10-15</w:t>
            </w:r>
          </w:p>
        </w:tc>
        <w:tc>
          <w:tcPr>
            <w:tcW w:w="418" w:type="pct"/>
          </w:tcPr>
          <w:p w14:paraId="13BE9F20" w14:textId="6F27F7EB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Cognitive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Therapy</w:t>
            </w:r>
          </w:p>
        </w:tc>
        <w:tc>
          <w:tcPr>
            <w:tcW w:w="676" w:type="pct"/>
          </w:tcPr>
          <w:p w14:paraId="6B5EEED3" w14:textId="1F9D23A1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The Child Post-Traumatic Stress – Reaction Index </w:t>
            </w:r>
          </w:p>
          <w:p w14:paraId="33FD099E" w14:textId="77777777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Spence Children’s Anxiety Scale</w:t>
            </w:r>
          </w:p>
          <w:p w14:paraId="6A6C8E09" w14:textId="77777777" w:rsidR="003478AE" w:rsidRPr="005B6AB8" w:rsidRDefault="003478AE" w:rsidP="003719C3">
            <w:pPr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Strengths and Difficulties Questionnaire</w:t>
            </w:r>
          </w:p>
          <w:p w14:paraId="12EB5B94" w14:textId="7DFB10B2" w:rsidR="003478AE" w:rsidRPr="005B6AB8" w:rsidRDefault="003478AE" w:rsidP="003719C3">
            <w:pPr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*Self-administered but teachers provided guidance where needed </w:t>
            </w:r>
          </w:p>
        </w:tc>
        <w:tc>
          <w:tcPr>
            <w:tcW w:w="644" w:type="pct"/>
          </w:tcPr>
          <w:p w14:paraId="39157018" w14:textId="4615925B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Administered in a school setting (temporary education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centre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</w:p>
          <w:p w14:paraId="17449159" w14:textId="7CAE4B3B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Eight session (~70-90 mins) group-based program consisting of 8-10 children</w:t>
            </w:r>
          </w:p>
          <w:p w14:paraId="2900666E" w14:textId="77777777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Delivered by trained Arabic speaking teachers </w:t>
            </w:r>
          </w:p>
          <w:p w14:paraId="6A250525" w14:textId="246A9C71" w:rsidR="003478AE" w:rsidRPr="005B6AB8" w:rsidRDefault="003478AE" w:rsidP="003719C3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70710C88" w14:textId="77777777" w:rsidR="003478AE" w:rsidRPr="005B6AB8" w:rsidRDefault="003478AE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CBT was effective in reducing self-reported PTSD symptom severity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= .01,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t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2.72), including significant reductions in intrusiveness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= .01,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t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3.88) and arousal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= .02,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t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2.60). Significant reductions in anxiety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&lt; .001,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t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3.73), emotional problems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.01,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t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2.85)</w:t>
            </w:r>
            <w:r w:rsidR="003A7931"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were also found</w:t>
            </w:r>
          </w:p>
          <w:p w14:paraId="2943481D" w14:textId="72C0FB2E" w:rsidR="003A7931" w:rsidRPr="005B6AB8" w:rsidRDefault="003A7931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3" w:type="pct"/>
          </w:tcPr>
          <w:p w14:paraId="0C50C7F4" w14:textId="7B831EF8" w:rsidR="003478AE" w:rsidRPr="005B6AB8" w:rsidRDefault="003478AE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9729E6" w:rsidRPr="005B6AB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</w:tr>
      <w:tr w:rsidR="00CD57B8" w:rsidRPr="005B6AB8" w14:paraId="124A4F28" w14:textId="1213A406" w:rsidTr="00CD57B8">
        <w:tc>
          <w:tcPr>
            <w:tcW w:w="586" w:type="pct"/>
          </w:tcPr>
          <w:p w14:paraId="47DBC562" w14:textId="3BFAA688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Sarkadi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et al., (2018)</w:t>
            </w:r>
          </w:p>
        </w:tc>
        <w:tc>
          <w:tcPr>
            <w:tcW w:w="188" w:type="pct"/>
          </w:tcPr>
          <w:p w14:paraId="55301B44" w14:textId="710CFF50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46</w:t>
            </w:r>
          </w:p>
        </w:tc>
        <w:tc>
          <w:tcPr>
            <w:tcW w:w="327" w:type="pct"/>
          </w:tcPr>
          <w:p w14:paraId="1AAB84D8" w14:textId="77777777" w:rsidR="003478AE" w:rsidRPr="005B6AB8" w:rsidRDefault="003478AE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One-group pretest-posttest</w:t>
            </w:r>
          </w:p>
          <w:p w14:paraId="3192D14D" w14:textId="77777777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8" w:type="pct"/>
          </w:tcPr>
          <w:p w14:paraId="68744964" w14:textId="050A5F4B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The Middle East </w:t>
            </w:r>
          </w:p>
        </w:tc>
        <w:tc>
          <w:tcPr>
            <w:tcW w:w="354" w:type="pct"/>
          </w:tcPr>
          <w:p w14:paraId="50307A09" w14:textId="79F67B49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Sweden</w:t>
            </w:r>
          </w:p>
        </w:tc>
        <w:tc>
          <w:tcPr>
            <w:tcW w:w="257" w:type="pct"/>
          </w:tcPr>
          <w:p w14:paraId="6EC69D02" w14:textId="7FE4A4D0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14-18</w:t>
            </w:r>
          </w:p>
        </w:tc>
        <w:tc>
          <w:tcPr>
            <w:tcW w:w="418" w:type="pct"/>
          </w:tcPr>
          <w:p w14:paraId="54824B96" w14:textId="0193C52A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Teaching Recovery Techniques (Trauma-Focused Cognitive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Therapy)</w:t>
            </w:r>
          </w:p>
        </w:tc>
        <w:tc>
          <w:tcPr>
            <w:tcW w:w="676" w:type="pct"/>
          </w:tcPr>
          <w:p w14:paraId="1CFF8AA4" w14:textId="77777777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Children’s Revised Impact of Event Scale (CRIES-8)</w:t>
            </w:r>
          </w:p>
          <w:p w14:paraId="127679C4" w14:textId="77777777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 Montgomery-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Asberg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Depression Rating Scale</w:t>
            </w:r>
          </w:p>
          <w:p w14:paraId="259AAF0E" w14:textId="77777777" w:rsidR="003478AE" w:rsidRPr="005B6AB8" w:rsidRDefault="003478AE" w:rsidP="003719C3">
            <w:pPr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4" w:type="pct"/>
          </w:tcPr>
          <w:p w14:paraId="662A1E6B" w14:textId="77777777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Five sessions lasting between 90-120 minutes</w:t>
            </w:r>
          </w:p>
          <w:p w14:paraId="78DDD8A1" w14:textId="77777777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Two sessions for caregivers</w:t>
            </w:r>
          </w:p>
          <w:p w14:paraId="5060F79A" w14:textId="555FEB1E" w:rsidR="003478AE" w:rsidRPr="005B6AB8" w:rsidRDefault="003478AE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Group-based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intervention program, administered across various community settings (e.g., group homes, asylum health care center) </w:t>
            </w:r>
          </w:p>
          <w:p w14:paraId="6482D2FD" w14:textId="77777777" w:rsidR="003478AE" w:rsidRPr="005B6AB8" w:rsidRDefault="003478AE" w:rsidP="003719C3">
            <w:pPr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Administered by practitioners trained in delivering TRT</w:t>
            </w:r>
          </w:p>
          <w:p w14:paraId="3A3A85B3" w14:textId="0F665977" w:rsidR="003478AE" w:rsidRPr="005B6AB8" w:rsidRDefault="003478AE" w:rsidP="003719C3">
            <w:pPr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72280728" w14:textId="38C425A5" w:rsidR="003478AE" w:rsidRPr="005B6AB8" w:rsidRDefault="003478AE" w:rsidP="003719C3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TF-CBT was effective in reducing self-reported depression symptom severity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&lt; .001,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t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-3.93) as well as overall PTSD symptom severity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=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.02,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t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-2.49)</w:t>
            </w:r>
          </w:p>
        </w:tc>
        <w:tc>
          <w:tcPr>
            <w:tcW w:w="423" w:type="pct"/>
          </w:tcPr>
          <w:p w14:paraId="16883F7E" w14:textId="1D382FA6" w:rsidR="003478AE" w:rsidRPr="005B6AB8" w:rsidRDefault="003478AE" w:rsidP="00371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17</w:t>
            </w:r>
          </w:p>
        </w:tc>
      </w:tr>
      <w:tr w:rsidR="00336D06" w:rsidRPr="00336D06" w14:paraId="61C7948A" w14:textId="77777777" w:rsidTr="00CD57B8">
        <w:tc>
          <w:tcPr>
            <w:tcW w:w="586" w:type="pct"/>
          </w:tcPr>
          <w:p w14:paraId="3DF0189C" w14:textId="28EEA14E" w:rsidR="00336D06" w:rsidRPr="00336D06" w:rsidRDefault="00336D06" w:rsidP="003719C3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Baggerly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&amp; Corbin (</w:t>
            </w:r>
            <w:r w:rsidR="00591C8D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2021)</w:t>
            </w:r>
          </w:p>
        </w:tc>
        <w:tc>
          <w:tcPr>
            <w:tcW w:w="188" w:type="pct"/>
          </w:tcPr>
          <w:p w14:paraId="3EECE540" w14:textId="020A30B2" w:rsidR="00336D06" w:rsidRPr="00336D06" w:rsidRDefault="00591C8D" w:rsidP="003719C3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20</w:t>
            </w:r>
          </w:p>
        </w:tc>
        <w:tc>
          <w:tcPr>
            <w:tcW w:w="327" w:type="pct"/>
          </w:tcPr>
          <w:p w14:paraId="21239428" w14:textId="76CAC712" w:rsidR="00336D06" w:rsidRPr="00336D06" w:rsidRDefault="00591C8D" w:rsidP="003719C3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One group pretest-posttest</w:t>
            </w:r>
          </w:p>
        </w:tc>
        <w:tc>
          <w:tcPr>
            <w:tcW w:w="418" w:type="pct"/>
          </w:tcPr>
          <w:p w14:paraId="6CF77614" w14:textId="52C0184C" w:rsidR="00336D06" w:rsidRPr="00336D06" w:rsidRDefault="00591C8D" w:rsidP="003719C3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Myanmar and Vietnam</w:t>
            </w:r>
          </w:p>
        </w:tc>
        <w:tc>
          <w:tcPr>
            <w:tcW w:w="354" w:type="pct"/>
          </w:tcPr>
          <w:p w14:paraId="6C79DC44" w14:textId="503D3B3B" w:rsidR="00336D06" w:rsidRPr="00336D06" w:rsidRDefault="00591C8D" w:rsidP="003719C3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United States of America</w:t>
            </w:r>
          </w:p>
        </w:tc>
        <w:tc>
          <w:tcPr>
            <w:tcW w:w="257" w:type="pct"/>
          </w:tcPr>
          <w:p w14:paraId="1A04186A" w14:textId="4D6FE5C0" w:rsidR="00336D06" w:rsidRPr="00336D06" w:rsidRDefault="00591C8D" w:rsidP="003719C3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8-14</w:t>
            </w:r>
          </w:p>
        </w:tc>
        <w:tc>
          <w:tcPr>
            <w:tcW w:w="418" w:type="pct"/>
          </w:tcPr>
          <w:p w14:paraId="2A2949CA" w14:textId="76F2B55A" w:rsidR="00336D06" w:rsidRPr="00336D06" w:rsidRDefault="00591C8D" w:rsidP="003719C3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Cognitive Behavioral Intervention for Trauma in Schools (CBITS)</w:t>
            </w:r>
          </w:p>
        </w:tc>
        <w:tc>
          <w:tcPr>
            <w:tcW w:w="676" w:type="pct"/>
          </w:tcPr>
          <w:p w14:paraId="0D009577" w14:textId="4A9BAFA4" w:rsidR="00336D06" w:rsidRPr="00336D06" w:rsidRDefault="00591C8D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The Child PTSD Symptom Scale </w:t>
            </w:r>
          </w:p>
        </w:tc>
        <w:tc>
          <w:tcPr>
            <w:tcW w:w="644" w:type="pct"/>
          </w:tcPr>
          <w:p w14:paraId="6E8BB895" w14:textId="77777777" w:rsidR="00336D06" w:rsidRDefault="00591C8D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Delivered within a school setting</w:t>
            </w:r>
          </w:p>
          <w:p w14:paraId="3A35C441" w14:textId="77777777" w:rsidR="00591C8D" w:rsidRDefault="00591C8D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Aims to equip children with skills to help relax, challenge negative thoughts, solve social problems, and process traumatic memories</w:t>
            </w:r>
          </w:p>
          <w:p w14:paraId="6A72A9DB" w14:textId="466FF25B" w:rsidR="00591C8D" w:rsidRPr="00336D06" w:rsidRDefault="00591C8D" w:rsidP="003719C3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Includes 10 group sessions and 3 individual sessions</w:t>
            </w:r>
          </w:p>
        </w:tc>
        <w:tc>
          <w:tcPr>
            <w:tcW w:w="709" w:type="pct"/>
          </w:tcPr>
          <w:p w14:paraId="4BEB162B" w14:textId="3F15D12E" w:rsidR="00336D06" w:rsidRPr="00336D06" w:rsidRDefault="00591C8D" w:rsidP="003719C3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Significant drop in PTSD symptom severity score from pre- to post-intervention (</w:t>
            </w:r>
            <w:r w:rsidR="00B25FA5" w:rsidRPr="00B25FA5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 w:rsidR="00B25FA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= .00)</w:t>
            </w:r>
          </w:p>
        </w:tc>
        <w:tc>
          <w:tcPr>
            <w:tcW w:w="423" w:type="pct"/>
          </w:tcPr>
          <w:p w14:paraId="14BE40C5" w14:textId="5DDDF2D5" w:rsidR="00336D06" w:rsidRPr="00336D06" w:rsidRDefault="009D54AA" w:rsidP="003719C3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17</w:t>
            </w:r>
          </w:p>
        </w:tc>
      </w:tr>
      <w:tr w:rsidR="00CE1901" w:rsidRPr="00336D06" w14:paraId="2C6F5339" w14:textId="77777777" w:rsidTr="00CD57B8">
        <w:tc>
          <w:tcPr>
            <w:tcW w:w="586" w:type="pct"/>
          </w:tcPr>
          <w:p w14:paraId="65F13A1E" w14:textId="3E530492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Elswick et al., (2022)</w:t>
            </w:r>
          </w:p>
        </w:tc>
        <w:tc>
          <w:tcPr>
            <w:tcW w:w="188" w:type="pct"/>
          </w:tcPr>
          <w:p w14:paraId="724F84CF" w14:textId="11E3193A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88</w:t>
            </w:r>
          </w:p>
        </w:tc>
        <w:tc>
          <w:tcPr>
            <w:tcW w:w="327" w:type="pct"/>
          </w:tcPr>
          <w:p w14:paraId="6FA6F953" w14:textId="504B84C9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One group pretest-posttest</w:t>
            </w:r>
          </w:p>
        </w:tc>
        <w:tc>
          <w:tcPr>
            <w:tcW w:w="418" w:type="pct"/>
          </w:tcPr>
          <w:p w14:paraId="73B7D65E" w14:textId="7C31EE21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Countries across Africa</w:t>
            </w:r>
          </w:p>
        </w:tc>
        <w:tc>
          <w:tcPr>
            <w:tcW w:w="354" w:type="pct"/>
          </w:tcPr>
          <w:p w14:paraId="6EA7BFAB" w14:textId="22896366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United States of America</w:t>
            </w:r>
          </w:p>
        </w:tc>
        <w:tc>
          <w:tcPr>
            <w:tcW w:w="257" w:type="pct"/>
          </w:tcPr>
          <w:p w14:paraId="3470F623" w14:textId="0BB6F9D4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12-18</w:t>
            </w:r>
          </w:p>
        </w:tc>
        <w:tc>
          <w:tcPr>
            <w:tcW w:w="418" w:type="pct"/>
          </w:tcPr>
          <w:p w14:paraId="6C9F6FA8" w14:textId="20D8F9BC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Trauma Healing Club (Adaptation 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 xml:space="preserve">of Cognitive Behavioral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Interventionfor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Trauma in Schools (CBITS))</w:t>
            </w:r>
          </w:p>
        </w:tc>
        <w:tc>
          <w:tcPr>
            <w:tcW w:w="676" w:type="pct"/>
          </w:tcPr>
          <w:p w14:paraId="23D7E979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Child PTSD Symptom Scale</w:t>
            </w:r>
          </w:p>
          <w:p w14:paraId="2D248E4A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Subjective Units of Distress Scale</w:t>
            </w:r>
          </w:p>
          <w:p w14:paraId="3B8B8328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644" w:type="pct"/>
          </w:tcPr>
          <w:p w14:paraId="41E3B52D" w14:textId="1080CFE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Utilises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the CBITS framework</w:t>
            </w:r>
          </w:p>
          <w:p w14:paraId="03AC0150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Incorporated 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culturally responsive programming (e.g., African drumming) to adapt the intervention for African refugee populations</w:t>
            </w:r>
          </w:p>
          <w:p w14:paraId="72336A92" w14:textId="4008601F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12-week, group-based program</w:t>
            </w:r>
          </w:p>
        </w:tc>
        <w:tc>
          <w:tcPr>
            <w:tcW w:w="709" w:type="pct"/>
          </w:tcPr>
          <w:p w14:paraId="60913E0D" w14:textId="77777777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Clinically significant improvement in PTSD symptom severity found post-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intervention</w:t>
            </w:r>
          </w:p>
          <w:p w14:paraId="3F065DA7" w14:textId="77777777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14:paraId="398C6976" w14:textId="77777777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423" w:type="pct"/>
          </w:tcPr>
          <w:p w14:paraId="5AB6A89C" w14:textId="1FB37392" w:rsidR="00CE1901" w:rsidRPr="00336D06" w:rsidRDefault="002C7B7F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18</w:t>
            </w:r>
          </w:p>
        </w:tc>
      </w:tr>
      <w:tr w:rsidR="00025778" w:rsidRPr="00336D06" w14:paraId="46BD8564" w14:textId="77777777" w:rsidTr="00CD57B8">
        <w:tc>
          <w:tcPr>
            <w:tcW w:w="586" w:type="pct"/>
          </w:tcPr>
          <w:p w14:paraId="12ED4EDA" w14:textId="1B7F8FEF" w:rsidR="00025778" w:rsidRDefault="00025778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Schuler &amp;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Raknes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(2022)</w:t>
            </w:r>
          </w:p>
        </w:tc>
        <w:tc>
          <w:tcPr>
            <w:tcW w:w="188" w:type="pct"/>
          </w:tcPr>
          <w:p w14:paraId="34F6CCB9" w14:textId="1B9DC47F" w:rsidR="00025778" w:rsidRDefault="00025778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125</w:t>
            </w:r>
          </w:p>
        </w:tc>
        <w:tc>
          <w:tcPr>
            <w:tcW w:w="327" w:type="pct"/>
          </w:tcPr>
          <w:p w14:paraId="7B18B2A4" w14:textId="700CF005" w:rsidR="00025778" w:rsidRDefault="00025778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One group pretest-posttest</w:t>
            </w:r>
          </w:p>
        </w:tc>
        <w:tc>
          <w:tcPr>
            <w:tcW w:w="418" w:type="pct"/>
          </w:tcPr>
          <w:p w14:paraId="7D8A2AD2" w14:textId="15407804" w:rsidR="00025778" w:rsidRDefault="00025778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Syria</w:t>
            </w:r>
          </w:p>
        </w:tc>
        <w:tc>
          <w:tcPr>
            <w:tcW w:w="354" w:type="pct"/>
          </w:tcPr>
          <w:p w14:paraId="3899B433" w14:textId="75EADB1D" w:rsidR="00025778" w:rsidRDefault="00025778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Lebanon</w:t>
            </w:r>
          </w:p>
        </w:tc>
        <w:tc>
          <w:tcPr>
            <w:tcW w:w="257" w:type="pct"/>
          </w:tcPr>
          <w:p w14:paraId="7BA2D061" w14:textId="3A222231" w:rsidR="00025778" w:rsidRDefault="00025778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13-17</w:t>
            </w:r>
          </w:p>
        </w:tc>
        <w:tc>
          <w:tcPr>
            <w:tcW w:w="418" w:type="pct"/>
          </w:tcPr>
          <w:p w14:paraId="302120DC" w14:textId="264EDF8A" w:rsidR="00025778" w:rsidRDefault="00025778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The Helping Hand</w:t>
            </w:r>
          </w:p>
        </w:tc>
        <w:tc>
          <w:tcPr>
            <w:tcW w:w="676" w:type="pct"/>
          </w:tcPr>
          <w:p w14:paraId="085E7D7D" w14:textId="77777777" w:rsidR="00025778" w:rsidRDefault="00025778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WHO-Five-Well-being Index</w:t>
            </w:r>
          </w:p>
          <w:p w14:paraId="01F66913" w14:textId="7D6AE19F" w:rsidR="00025778" w:rsidRDefault="00025778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644" w:type="pct"/>
          </w:tcPr>
          <w:p w14:paraId="7A5F3876" w14:textId="091CCBB9" w:rsidR="00025778" w:rsidRDefault="00025778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Intervention is a cognitive behavioral digital game for adolescents</w:t>
            </w:r>
          </w:p>
          <w:p w14:paraId="30C028E9" w14:textId="074D3AB3" w:rsidR="00025778" w:rsidRDefault="00025778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Involves mastering emotional challenges, dealing with criticism, suicidal thoughts, and bad memories</w:t>
            </w:r>
          </w:p>
          <w:p w14:paraId="6529A683" w14:textId="7870DA3C" w:rsidR="00025778" w:rsidRDefault="00025778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Group-based sessions delivered over 10 weeks (45-60 minutes)</w:t>
            </w:r>
          </w:p>
        </w:tc>
        <w:tc>
          <w:tcPr>
            <w:tcW w:w="709" w:type="pct"/>
          </w:tcPr>
          <w:p w14:paraId="09E5DAAB" w14:textId="492E62C4" w:rsidR="00025778" w:rsidRDefault="00025778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Significant improvements in wellbeing from baseline to postintervention (</w:t>
            </w:r>
            <w:r w:rsidRPr="00025778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.05)</w:t>
            </w:r>
          </w:p>
        </w:tc>
        <w:tc>
          <w:tcPr>
            <w:tcW w:w="423" w:type="pct"/>
          </w:tcPr>
          <w:p w14:paraId="52028BE4" w14:textId="3E20ED93" w:rsidR="00025778" w:rsidRPr="00336D06" w:rsidRDefault="0043007C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17</w:t>
            </w:r>
          </w:p>
        </w:tc>
      </w:tr>
      <w:tr w:rsidR="00B82D6D" w:rsidRPr="00336D06" w14:paraId="3B88370F" w14:textId="77777777" w:rsidTr="00CD57B8">
        <w:tc>
          <w:tcPr>
            <w:tcW w:w="586" w:type="pct"/>
          </w:tcPr>
          <w:p w14:paraId="66A78797" w14:textId="4E403DE8" w:rsidR="00B82D6D" w:rsidRDefault="00B82D6D" w:rsidP="00B82D6D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Roger et al., (2021)</w:t>
            </w:r>
          </w:p>
        </w:tc>
        <w:tc>
          <w:tcPr>
            <w:tcW w:w="188" w:type="pct"/>
          </w:tcPr>
          <w:p w14:paraId="440997AD" w14:textId="1193D4C3" w:rsidR="00B82D6D" w:rsidRDefault="00B82D6D" w:rsidP="00B82D6D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6</w:t>
            </w:r>
          </w:p>
        </w:tc>
        <w:tc>
          <w:tcPr>
            <w:tcW w:w="327" w:type="pct"/>
          </w:tcPr>
          <w:p w14:paraId="3F0CB04C" w14:textId="6F55EA65" w:rsidR="00B82D6D" w:rsidRDefault="00B82D6D" w:rsidP="00B82D6D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One group pretest-posttest</w:t>
            </w:r>
          </w:p>
        </w:tc>
        <w:tc>
          <w:tcPr>
            <w:tcW w:w="418" w:type="pct"/>
          </w:tcPr>
          <w:p w14:paraId="64D43564" w14:textId="4E0E0F50" w:rsidR="00B82D6D" w:rsidRDefault="00B82D6D" w:rsidP="00B82D6D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Syria</w:t>
            </w:r>
          </w:p>
        </w:tc>
        <w:tc>
          <w:tcPr>
            <w:tcW w:w="354" w:type="pct"/>
          </w:tcPr>
          <w:p w14:paraId="3C1118BE" w14:textId="0C6E5C30" w:rsidR="00B82D6D" w:rsidRDefault="00B82D6D" w:rsidP="00B82D6D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Canada</w:t>
            </w:r>
          </w:p>
        </w:tc>
        <w:tc>
          <w:tcPr>
            <w:tcW w:w="257" w:type="pct"/>
          </w:tcPr>
          <w:p w14:paraId="76EEFB93" w14:textId="00D3550A" w:rsidR="00B82D6D" w:rsidRDefault="00B82D6D" w:rsidP="00B82D6D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7 - 11</w:t>
            </w:r>
          </w:p>
        </w:tc>
        <w:tc>
          <w:tcPr>
            <w:tcW w:w="418" w:type="pct"/>
          </w:tcPr>
          <w:p w14:paraId="49362C57" w14:textId="14714CE3" w:rsidR="00B82D6D" w:rsidRDefault="00B82D6D" w:rsidP="00B82D6D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Family-Based storybook intervention (based on 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 xml:space="preserve">CBT principals) </w:t>
            </w:r>
          </w:p>
        </w:tc>
        <w:tc>
          <w:tcPr>
            <w:tcW w:w="676" w:type="pct"/>
          </w:tcPr>
          <w:p w14:paraId="3E4FDBD9" w14:textId="20329697" w:rsidR="00B82D6D" w:rsidRDefault="00B82D6D" w:rsidP="00B82D6D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Revised Children’s Anxiety and Depression Scale (self and parent-report)</w:t>
            </w:r>
          </w:p>
        </w:tc>
        <w:tc>
          <w:tcPr>
            <w:tcW w:w="644" w:type="pct"/>
          </w:tcPr>
          <w:p w14:paraId="4FC7E6C9" w14:textId="77777777" w:rsidR="00B82D6D" w:rsidRDefault="00B82D6D" w:rsidP="00B82D6D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Consisted of an illustrative interactive storybook</w:t>
            </w:r>
          </w:p>
          <w:p w14:paraId="42ED953F" w14:textId="77777777" w:rsidR="00B82D6D" w:rsidRDefault="00B82D6D" w:rsidP="00B82D6D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Caregivers and 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children provided with four different stories which are to be completed together</w:t>
            </w:r>
          </w:p>
          <w:p w14:paraId="18B1F04C" w14:textId="2F835EC4" w:rsidR="00B82D6D" w:rsidRDefault="00B82D6D" w:rsidP="00B82D6D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Encourages discussions surrounding emotions and problem solving</w:t>
            </w:r>
          </w:p>
        </w:tc>
        <w:tc>
          <w:tcPr>
            <w:tcW w:w="709" w:type="pct"/>
          </w:tcPr>
          <w:p w14:paraId="7D5C4CA0" w14:textId="5DD7469D" w:rsidR="00B82D6D" w:rsidRDefault="00B82D6D" w:rsidP="00B82D6D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Parent (</w:t>
            </w:r>
            <w:r w:rsidRPr="00AA5D2E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.05) and child-reported (</w:t>
            </w:r>
            <w:r w:rsidRPr="00AA5D2E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.05) anxiety scores significantly decreased post-intervention</w:t>
            </w:r>
          </w:p>
        </w:tc>
        <w:tc>
          <w:tcPr>
            <w:tcW w:w="423" w:type="pct"/>
          </w:tcPr>
          <w:p w14:paraId="58F49F18" w14:textId="0CCF7FCA" w:rsidR="00B82D6D" w:rsidRDefault="00216935" w:rsidP="00B82D6D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16</w:t>
            </w:r>
          </w:p>
        </w:tc>
      </w:tr>
      <w:tr w:rsidR="00CE1901" w:rsidRPr="005B6AB8" w14:paraId="1D68A45E" w14:textId="77777777" w:rsidTr="00A31BB9">
        <w:tc>
          <w:tcPr>
            <w:tcW w:w="5000" w:type="pct"/>
            <w:gridSpan w:val="11"/>
            <w:shd w:val="clear" w:color="auto" w:fill="DBE5F1" w:themeFill="accent1" w:themeFillTint="33"/>
          </w:tcPr>
          <w:p w14:paraId="45CB2574" w14:textId="096004B7" w:rsidR="00CE1901" w:rsidRPr="005B6AB8" w:rsidRDefault="00CE1901" w:rsidP="00CE190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 Play Therapy</w:t>
            </w:r>
          </w:p>
        </w:tc>
      </w:tr>
      <w:tr w:rsidR="00CE1901" w:rsidRPr="005B6AB8" w14:paraId="319FD729" w14:textId="77777777" w:rsidTr="00CD57B8">
        <w:tc>
          <w:tcPr>
            <w:tcW w:w="586" w:type="pct"/>
          </w:tcPr>
          <w:p w14:paraId="2CA60751" w14:textId="3DE151AC" w:rsidR="00CE1901" w:rsidRPr="005B6AB8" w:rsidRDefault="00CE1901" w:rsidP="00CE190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Eruyar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&amp;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Vostanis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(2020)</w:t>
            </w:r>
          </w:p>
        </w:tc>
        <w:tc>
          <w:tcPr>
            <w:tcW w:w="188" w:type="pct"/>
          </w:tcPr>
          <w:p w14:paraId="787383EA" w14:textId="08070755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15 </w:t>
            </w:r>
          </w:p>
        </w:tc>
        <w:tc>
          <w:tcPr>
            <w:tcW w:w="327" w:type="pct"/>
          </w:tcPr>
          <w:p w14:paraId="0298B1E1" w14:textId="10B1052C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One group pre-post test</w:t>
            </w:r>
          </w:p>
        </w:tc>
        <w:tc>
          <w:tcPr>
            <w:tcW w:w="418" w:type="pct"/>
          </w:tcPr>
          <w:p w14:paraId="36ECC09B" w14:textId="722032C9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Syria</w:t>
            </w:r>
          </w:p>
        </w:tc>
        <w:tc>
          <w:tcPr>
            <w:tcW w:w="354" w:type="pct"/>
          </w:tcPr>
          <w:p w14:paraId="33A5D92C" w14:textId="58494600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Turkey</w:t>
            </w:r>
          </w:p>
        </w:tc>
        <w:tc>
          <w:tcPr>
            <w:tcW w:w="257" w:type="pct"/>
          </w:tcPr>
          <w:p w14:paraId="7C8935D0" w14:textId="0E0F46F1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8-14</w:t>
            </w:r>
          </w:p>
        </w:tc>
        <w:tc>
          <w:tcPr>
            <w:tcW w:w="418" w:type="pct"/>
          </w:tcPr>
          <w:p w14:paraId="36E25BAF" w14:textId="7B215653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Group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Theraplay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676" w:type="pct"/>
          </w:tcPr>
          <w:p w14:paraId="48F9B8FF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Children’s Revised Impact of Events Scale (child rated)</w:t>
            </w:r>
          </w:p>
          <w:p w14:paraId="2F3AD871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 Security Scale (child rated)</w:t>
            </w:r>
          </w:p>
          <w:p w14:paraId="7F8E3DAA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 Strengths and Difficulties Questionnaire (parent-rated)</w:t>
            </w:r>
          </w:p>
          <w:p w14:paraId="0EE0A210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Relationship Problems Questionnaire (parent rated)</w:t>
            </w:r>
          </w:p>
          <w:p w14:paraId="24E40A70" w14:textId="5AB60AAA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Parent Perception Inventory (parent rated)</w:t>
            </w:r>
          </w:p>
        </w:tc>
        <w:tc>
          <w:tcPr>
            <w:tcW w:w="644" w:type="pct"/>
          </w:tcPr>
          <w:p w14:paraId="14C40735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Consisted of at least eight weekly sessions</w:t>
            </w:r>
          </w:p>
          <w:p w14:paraId="3F5541DD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Sessions lasted 45 minutes and was delivered by a trained therapist</w:t>
            </w:r>
          </w:p>
          <w:p w14:paraId="44CC8B4F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Children were divided into groups based on gender</w:t>
            </w:r>
          </w:p>
          <w:p w14:paraId="76092F3C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Mothers attended for the first and final session</w:t>
            </w:r>
          </w:p>
          <w:p w14:paraId="5B713790" w14:textId="59661352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Includes participation in various games and group activities </w:t>
            </w:r>
          </w:p>
        </w:tc>
        <w:tc>
          <w:tcPr>
            <w:tcW w:w="709" w:type="pct"/>
          </w:tcPr>
          <w:p w14:paraId="3F4D4100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No comparison between intervention and control group could be done. However, results indicated significant difference in pre-post parent-rated attachment problems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t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(14) =2.19,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&lt; .05,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r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.40) in the intervention group. Significant reductions in pre-post symptoms of PTSD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t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(13) = 2.65,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.020,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r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= .59) and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behavioural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/emotional difficulties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t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(13) = 3.40,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 .</w:t>
            </w:r>
            <w:proofErr w:type="gram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004,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r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= .62) were also found for the intervention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group </w:t>
            </w:r>
          </w:p>
          <w:p w14:paraId="216D7717" w14:textId="01449679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3" w:type="pct"/>
          </w:tcPr>
          <w:p w14:paraId="7F7E76C8" w14:textId="6B117839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16</w:t>
            </w:r>
          </w:p>
        </w:tc>
      </w:tr>
      <w:tr w:rsidR="00CE1901" w:rsidRPr="005B6AB8" w14:paraId="3A1470C1" w14:textId="77777777" w:rsidTr="00CD57B8">
        <w:tc>
          <w:tcPr>
            <w:tcW w:w="586" w:type="pct"/>
          </w:tcPr>
          <w:p w14:paraId="311588CA" w14:textId="423550C8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Schottelkorb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et al., (2012)</w:t>
            </w:r>
          </w:p>
        </w:tc>
        <w:tc>
          <w:tcPr>
            <w:tcW w:w="188" w:type="pct"/>
          </w:tcPr>
          <w:p w14:paraId="222D692E" w14:textId="1268E502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327" w:type="pct"/>
          </w:tcPr>
          <w:p w14:paraId="4328BB3D" w14:textId="5D263F83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RCT</w:t>
            </w:r>
          </w:p>
        </w:tc>
        <w:tc>
          <w:tcPr>
            <w:tcW w:w="418" w:type="pct"/>
          </w:tcPr>
          <w:p w14:paraId="0CA3EF7A" w14:textId="1F5F70DD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Countries across Africa, Asia, Europe, The Middle East</w:t>
            </w:r>
          </w:p>
        </w:tc>
        <w:tc>
          <w:tcPr>
            <w:tcW w:w="354" w:type="pct"/>
          </w:tcPr>
          <w:p w14:paraId="0826C668" w14:textId="2B7993D2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America</w:t>
            </w:r>
          </w:p>
        </w:tc>
        <w:tc>
          <w:tcPr>
            <w:tcW w:w="257" w:type="pct"/>
          </w:tcPr>
          <w:p w14:paraId="52964844" w14:textId="7228A85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6-13</w:t>
            </w:r>
          </w:p>
        </w:tc>
        <w:tc>
          <w:tcPr>
            <w:tcW w:w="418" w:type="pct"/>
          </w:tcPr>
          <w:p w14:paraId="6A5F334A" w14:textId="4C1283A0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Child- Centered Play Therapy</w:t>
            </w:r>
          </w:p>
        </w:tc>
        <w:tc>
          <w:tcPr>
            <w:tcW w:w="676" w:type="pct"/>
          </w:tcPr>
          <w:p w14:paraId="4F7D9D6D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UCLA PTSD Reaction Index for DSM-IV (child report)</w:t>
            </w:r>
          </w:p>
          <w:p w14:paraId="613F8EDF" w14:textId="210D3392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Parent Report of Post-Traumatic Symptoms </w:t>
            </w:r>
          </w:p>
        </w:tc>
        <w:tc>
          <w:tcPr>
            <w:tcW w:w="644" w:type="pct"/>
          </w:tcPr>
          <w:p w14:paraId="163477C7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CCPT:</w:t>
            </w:r>
          </w:p>
          <w:p w14:paraId="75E3C124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Administered by 9 trained child-centered play therapist</w:t>
            </w:r>
          </w:p>
          <w:p w14:paraId="3D757698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Therapy session were held both in a school setting (30 mins) and a clinic setting (45 mins)</w:t>
            </w:r>
          </w:p>
          <w:p w14:paraId="5E536A14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Children attended therapy sessions twice a week for 12 weeks</w:t>
            </w:r>
          </w:p>
          <w:p w14:paraId="5E58FDEA" w14:textId="77777777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41195855" w14:textId="114F7577" w:rsidR="00CE1901" w:rsidRPr="005B6AB8" w:rsidRDefault="00CE1901" w:rsidP="00CE1901">
            <w:pPr>
              <w:pStyle w:val="Heading5"/>
              <w:shd w:val="clear" w:color="auto" w:fill="FFFFFF"/>
              <w:spacing w:before="72"/>
              <w:outlineLvl w:val="4"/>
              <w:rPr>
                <w:rFonts w:ascii="Helvetica" w:eastAsia="Times New Roman" w:hAnsi="Helvetica" w:cs="Times New Roman"/>
                <w:color w:val="auto"/>
                <w:sz w:val="21"/>
                <w:szCs w:val="21"/>
              </w:rPr>
            </w:pPr>
            <w:r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Effective in significantly reducing both child (</w:t>
            </w:r>
            <w:r w:rsidRPr="005B6AB8">
              <w:rPr>
                <w:rFonts w:ascii="Times New Roman" w:hAnsi="Times New Roman" w:cs="Times New Roman"/>
                <w:i/>
                <w:color w:val="auto"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&gt; .01, </w:t>
            </w:r>
            <w:r w:rsidRPr="005B6AB8">
              <w:rPr>
                <w:rFonts w:ascii="Times New Roman" w:hAnsi="Times New Roman"/>
                <w:color w:val="auto"/>
                <w:sz w:val="19"/>
                <w:szCs w:val="19"/>
              </w:rPr>
              <w:t>η</w:t>
            </w:r>
            <w:r w:rsidRPr="005B6AB8">
              <w:rPr>
                <w:rFonts w:ascii="Times New Roman" w:hAnsi="Times New Roman"/>
                <w:color w:val="auto"/>
                <w:sz w:val="19"/>
                <w:szCs w:val="19"/>
                <w:vertAlign w:val="superscript"/>
              </w:rPr>
              <w:t>2</w:t>
            </w:r>
            <w:r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= .43) and parent reported </w:t>
            </w:r>
            <w:r w:rsidRPr="005B6AB8">
              <w:rPr>
                <w:rFonts w:ascii="Times New Roman" w:hAnsi="Times New Roman" w:cs="Times New Roman"/>
                <w:i/>
                <w:color w:val="auto"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&gt; .01, </w:t>
            </w:r>
            <w:r w:rsidRPr="005B6AB8">
              <w:rPr>
                <w:rFonts w:ascii="Times New Roman" w:hAnsi="Times New Roman"/>
                <w:color w:val="auto"/>
                <w:sz w:val="19"/>
                <w:szCs w:val="19"/>
              </w:rPr>
              <w:t>η</w:t>
            </w:r>
            <w:r w:rsidRPr="005B6AB8">
              <w:rPr>
                <w:rFonts w:ascii="Times New Roman" w:hAnsi="Times New Roman"/>
                <w:color w:val="auto"/>
                <w:sz w:val="19"/>
                <w:szCs w:val="19"/>
                <w:vertAlign w:val="superscript"/>
              </w:rPr>
              <w:t>2</w:t>
            </w:r>
          </w:p>
          <w:p w14:paraId="045E9145" w14:textId="77777777" w:rsidR="00CE1901" w:rsidRPr="005B6AB8" w:rsidRDefault="00CE1901" w:rsidP="00CE1901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.57) PTSD symptom severity in children who had met criteria for a PTSD diagnosis</w:t>
            </w:r>
          </w:p>
          <w:p w14:paraId="1711F258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3" w:type="pct"/>
          </w:tcPr>
          <w:p w14:paraId="268AE8DF" w14:textId="3AF7B61F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  <w:tr w:rsidR="00CE1901" w:rsidRPr="008472D3" w14:paraId="02423412" w14:textId="77777777" w:rsidTr="00CD57B8">
        <w:tc>
          <w:tcPr>
            <w:tcW w:w="586" w:type="pct"/>
          </w:tcPr>
          <w:p w14:paraId="69AA770E" w14:textId="339EDA47" w:rsidR="00CE1901" w:rsidRPr="008472D3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Tucker et al., 2021</w:t>
            </w:r>
          </w:p>
        </w:tc>
        <w:tc>
          <w:tcPr>
            <w:tcW w:w="188" w:type="pct"/>
          </w:tcPr>
          <w:p w14:paraId="4BA6320C" w14:textId="40B035DA" w:rsidR="00CE1901" w:rsidRPr="008472D3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189</w:t>
            </w:r>
          </w:p>
        </w:tc>
        <w:tc>
          <w:tcPr>
            <w:tcW w:w="327" w:type="pct"/>
          </w:tcPr>
          <w:p w14:paraId="41DAC7A8" w14:textId="235E0D3C" w:rsidR="00CE1901" w:rsidRPr="008472D3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RCT</w:t>
            </w:r>
          </w:p>
        </w:tc>
        <w:tc>
          <w:tcPr>
            <w:tcW w:w="418" w:type="pct"/>
          </w:tcPr>
          <w:p w14:paraId="012A54F2" w14:textId="71647586" w:rsidR="00CE1901" w:rsidRPr="008472D3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Countries across Africa, Asia, Central America, The Middle East</w:t>
            </w:r>
          </w:p>
        </w:tc>
        <w:tc>
          <w:tcPr>
            <w:tcW w:w="354" w:type="pct"/>
          </w:tcPr>
          <w:p w14:paraId="50098461" w14:textId="5D1F5C3C" w:rsidR="00CE1901" w:rsidRPr="008472D3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America</w:t>
            </w:r>
          </w:p>
        </w:tc>
        <w:tc>
          <w:tcPr>
            <w:tcW w:w="257" w:type="pct"/>
          </w:tcPr>
          <w:p w14:paraId="18286D7C" w14:textId="4F2F9C44" w:rsidR="00CE1901" w:rsidRPr="008472D3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3-4</w:t>
            </w:r>
          </w:p>
        </w:tc>
        <w:tc>
          <w:tcPr>
            <w:tcW w:w="418" w:type="pct"/>
          </w:tcPr>
          <w:p w14:paraId="61FCF0BB" w14:textId="5940BFE2" w:rsidR="00CE1901" w:rsidRPr="008472D3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Sunshine Circles: Attachment-based play group </w:t>
            </w:r>
          </w:p>
        </w:tc>
        <w:tc>
          <w:tcPr>
            <w:tcW w:w="676" w:type="pct"/>
          </w:tcPr>
          <w:p w14:paraId="2E80E0A4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Ages and Stages Questionnaire</w:t>
            </w:r>
          </w:p>
          <w:p w14:paraId="0F7E575C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Ages and Stages Questionnaire: Social Emotional</w:t>
            </w:r>
          </w:p>
          <w:p w14:paraId="4FD00AFE" w14:textId="1ED4A7CD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GOAL Assessment System</w:t>
            </w:r>
          </w:p>
          <w:p w14:paraId="1F90CB59" w14:textId="1FBD226B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The Devereux Early Childhood Assessment for Preschool Children (DECA)</w:t>
            </w:r>
          </w:p>
          <w:p w14:paraId="3FAC2919" w14:textId="53BA75C9" w:rsidR="00CE1901" w:rsidRPr="008472D3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Preschool Behavior Questionnaire </w:t>
            </w:r>
          </w:p>
        </w:tc>
        <w:tc>
          <w:tcPr>
            <w:tcW w:w="644" w:type="pct"/>
          </w:tcPr>
          <w:p w14:paraId="08BEF956" w14:textId="26E60A8B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Group-based intervention and model for groups and classrooms</w:t>
            </w:r>
          </w:p>
          <w:p w14:paraId="622F4492" w14:textId="55582CCF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Teacher-led classroom groups (20 – 30 minutes) once or more per week</w:t>
            </w:r>
          </w:p>
          <w:p w14:paraId="32BBE6A7" w14:textId="1F8EB4B2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Aims to provide children with opportunities to develop up- and down- regulation, social connection, 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and attunement with a caregiver</w:t>
            </w:r>
          </w:p>
          <w:p w14:paraId="40B6C5DD" w14:textId="208031B5" w:rsidR="00CE1901" w:rsidRPr="008472D3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Children randomized to intervention or programming-as-usual</w:t>
            </w:r>
          </w:p>
          <w:p w14:paraId="4AB184E4" w14:textId="4DE42D6F" w:rsidR="00CE1901" w:rsidRPr="008472D3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  <w:u w:val="single"/>
              </w:rPr>
            </w:pPr>
          </w:p>
        </w:tc>
        <w:tc>
          <w:tcPr>
            <w:tcW w:w="709" w:type="pct"/>
          </w:tcPr>
          <w:p w14:paraId="14B4830A" w14:textId="09A6EB9C" w:rsidR="00CE1901" w:rsidRDefault="00CE1901" w:rsidP="00CE1901">
            <w:pPr>
              <w:pStyle w:val="Heading5"/>
              <w:shd w:val="clear" w:color="auto" w:fill="FFFFFF"/>
              <w:spacing w:before="72"/>
              <w:outlineLvl w:val="4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Participants in the intervention group demonstrated significantly higher problem solving (</w:t>
            </w:r>
            <w:r w:rsidRPr="005F721B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.001) and personal-social skills (</w:t>
            </w:r>
            <w:r w:rsidRPr="005F721B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.001) when compared to control group</w:t>
            </w:r>
          </w:p>
          <w:p w14:paraId="63A97F5C" w14:textId="7887D565" w:rsidR="00CE1901" w:rsidRDefault="00CE1901" w:rsidP="00CE1901"/>
          <w:p w14:paraId="745B3C64" w14:textId="14A05944" w:rsidR="00CE1901" w:rsidRDefault="00CE1901" w:rsidP="00CE1901">
            <w:pPr>
              <w:pStyle w:val="Heading5"/>
              <w:shd w:val="clear" w:color="auto" w:fill="FFFFFF"/>
              <w:spacing w:before="72"/>
              <w:outlineLvl w:val="4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No significant change found in regard to emotional problems. </w:t>
            </w:r>
          </w:p>
          <w:p w14:paraId="668D3368" w14:textId="51FA1557" w:rsidR="00CE1901" w:rsidRDefault="00CE1901" w:rsidP="00CE1901"/>
          <w:p w14:paraId="769129E2" w14:textId="1663B01A" w:rsidR="00CE1901" w:rsidRDefault="00CE1901" w:rsidP="00CE1901">
            <w:pPr>
              <w:pStyle w:val="Heading5"/>
              <w:shd w:val="clear" w:color="auto" w:fill="FFFFFF"/>
              <w:spacing w:before="72"/>
              <w:outlineLvl w:val="4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On the DECA, Participants in the intervention group demonstrated significant improvements in the following subscales: initiative solving (</w:t>
            </w:r>
            <w:r w:rsidRPr="005F721B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.001), self-regulation (</w:t>
            </w:r>
            <w:r w:rsidRPr="005F721B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.001), attachment/ relationships (</w:t>
            </w:r>
            <w:r w:rsidRPr="005F721B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.001), behavior concerns (</w:t>
            </w:r>
            <w:r w:rsidRPr="005F721B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= .02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)  when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compared to the control group</w:t>
            </w:r>
          </w:p>
          <w:p w14:paraId="1743EC62" w14:textId="0008BEAA" w:rsidR="00CE1901" w:rsidRPr="005F721B" w:rsidRDefault="00CE1901" w:rsidP="00CE1901"/>
        </w:tc>
        <w:tc>
          <w:tcPr>
            <w:tcW w:w="423" w:type="pct"/>
          </w:tcPr>
          <w:p w14:paraId="23D01F01" w14:textId="122FEDA7" w:rsidR="00CE1901" w:rsidRPr="008472D3" w:rsidRDefault="002C46E3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 xml:space="preserve">Some concerns </w:t>
            </w:r>
          </w:p>
        </w:tc>
      </w:tr>
      <w:tr w:rsidR="00CE1901" w:rsidRPr="005B6AB8" w14:paraId="57B2ADC6" w14:textId="77777777" w:rsidTr="005B5306">
        <w:tc>
          <w:tcPr>
            <w:tcW w:w="5000" w:type="pct"/>
            <w:gridSpan w:val="11"/>
            <w:shd w:val="clear" w:color="auto" w:fill="DBE5F1" w:themeFill="accent1" w:themeFillTint="33"/>
          </w:tcPr>
          <w:p w14:paraId="59C78E80" w14:textId="20B2B02B" w:rsidR="00CE1901" w:rsidRPr="005B6AB8" w:rsidRDefault="00CE1901" w:rsidP="00CE190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Narrative Exposure Therapy</w:t>
            </w:r>
          </w:p>
        </w:tc>
      </w:tr>
      <w:tr w:rsidR="00CE1901" w:rsidRPr="005B6AB8" w14:paraId="1A02EAD2" w14:textId="3CEBF024" w:rsidTr="00CD57B8">
        <w:tc>
          <w:tcPr>
            <w:tcW w:w="586" w:type="pct"/>
          </w:tcPr>
          <w:p w14:paraId="6457373D" w14:textId="732216A1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eastAsia="Times New Roman" w:hAnsi="Times New Roman" w:cs="Times New Roman"/>
                <w:sz w:val="19"/>
                <w:szCs w:val="19"/>
              </w:rPr>
              <w:t>Catani et al.</w:t>
            </w:r>
            <w:proofErr w:type="gramStart"/>
            <w:r w:rsidRPr="005B6A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gram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2009)</w:t>
            </w:r>
          </w:p>
        </w:tc>
        <w:tc>
          <w:tcPr>
            <w:tcW w:w="188" w:type="pct"/>
          </w:tcPr>
          <w:p w14:paraId="00EEFF39" w14:textId="521AFB32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327" w:type="pct"/>
          </w:tcPr>
          <w:p w14:paraId="6BC1DBEF" w14:textId="70238E45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RCT</w:t>
            </w:r>
          </w:p>
        </w:tc>
        <w:tc>
          <w:tcPr>
            <w:tcW w:w="418" w:type="pct"/>
          </w:tcPr>
          <w:p w14:paraId="071F62CE" w14:textId="1F15E1F5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Sri Lanka</w:t>
            </w:r>
          </w:p>
        </w:tc>
        <w:tc>
          <w:tcPr>
            <w:tcW w:w="354" w:type="pct"/>
          </w:tcPr>
          <w:p w14:paraId="5A1E24F8" w14:textId="258A3545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Sri Lanka</w:t>
            </w:r>
          </w:p>
        </w:tc>
        <w:tc>
          <w:tcPr>
            <w:tcW w:w="257" w:type="pct"/>
          </w:tcPr>
          <w:p w14:paraId="517D1768" w14:textId="422A538F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8-14</w:t>
            </w:r>
          </w:p>
        </w:tc>
        <w:tc>
          <w:tcPr>
            <w:tcW w:w="418" w:type="pct"/>
          </w:tcPr>
          <w:p w14:paraId="46F7DE67" w14:textId="6CD47754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Narrative Exposure Therapy (KIDNET)</w:t>
            </w:r>
          </w:p>
        </w:tc>
        <w:tc>
          <w:tcPr>
            <w:tcW w:w="676" w:type="pct"/>
          </w:tcPr>
          <w:p w14:paraId="2E1BE54B" w14:textId="762D97C4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UCLA PTSD Index for DSM-IV (interview with child)</w:t>
            </w:r>
          </w:p>
        </w:tc>
        <w:tc>
          <w:tcPr>
            <w:tcW w:w="644" w:type="pct"/>
          </w:tcPr>
          <w:p w14:paraId="547BD303" w14:textId="72771E98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Intervention consisted of six sessions (~60-90-mins each)</w:t>
            </w:r>
          </w:p>
          <w:p w14:paraId="2D5AECAA" w14:textId="1E7D024A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Sessions completed over two-week span </w:t>
            </w:r>
          </w:p>
          <w:p w14:paraId="7438A958" w14:textId="37475DE4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Administered by six female counselors to participants living in a refugee camp</w:t>
            </w:r>
          </w:p>
          <w:p w14:paraId="2BA6D4B4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Participants were randomly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assigned into treatment or control group (meditation-relaxation)</w:t>
            </w:r>
          </w:p>
          <w:p w14:paraId="7F3839D8" w14:textId="6A7F2B23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6DC7A41F" w14:textId="134B4C64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Significant reductions in PTSD symptom severity were reported across both groups (NET vs. Mediation-relaxation;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&lt; .001) - the interaction effect was non-significant. Effect size (Cohen’s d) for the KIDNET group post-intervention was 1.76 and 1.96 at 6-month follow up</w:t>
            </w:r>
          </w:p>
          <w:p w14:paraId="08DDEA89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AE7894A" w14:textId="3725CE26" w:rsidR="00CE1901" w:rsidRPr="005B6AB8" w:rsidRDefault="00CE1901" w:rsidP="00CE1901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Significant reductions with regards to impairments in functioning were reported across both groups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F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(2,54) = 19.54;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&lt; 0.001)</w:t>
            </w:r>
          </w:p>
          <w:p w14:paraId="4ABE4F1A" w14:textId="529E522C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- The interaction effect was non-significant </w:t>
            </w:r>
          </w:p>
          <w:p w14:paraId="2B101E3D" w14:textId="479E31C1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3" w:type="pct"/>
          </w:tcPr>
          <w:p w14:paraId="426866D3" w14:textId="0A683321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Low risk of bias</w:t>
            </w:r>
          </w:p>
        </w:tc>
      </w:tr>
      <w:tr w:rsidR="00CE1901" w:rsidRPr="005B6AB8" w14:paraId="04490973" w14:textId="3A3D8D03" w:rsidTr="00CD57B8">
        <w:tc>
          <w:tcPr>
            <w:tcW w:w="586" w:type="pct"/>
          </w:tcPr>
          <w:p w14:paraId="4A164D81" w14:textId="70BA1649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Onyut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et al., (2005)</w:t>
            </w:r>
          </w:p>
        </w:tc>
        <w:tc>
          <w:tcPr>
            <w:tcW w:w="188" w:type="pct"/>
          </w:tcPr>
          <w:p w14:paraId="54A82A8C" w14:textId="2DF5D566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27" w:type="pct"/>
          </w:tcPr>
          <w:p w14:paraId="4E9673B8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One-group pretest-posttest</w:t>
            </w:r>
          </w:p>
          <w:p w14:paraId="52753126" w14:textId="77777777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8" w:type="pct"/>
          </w:tcPr>
          <w:p w14:paraId="74EB550B" w14:textId="36D6A5BB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Somalia</w:t>
            </w:r>
          </w:p>
        </w:tc>
        <w:tc>
          <w:tcPr>
            <w:tcW w:w="354" w:type="pct"/>
          </w:tcPr>
          <w:p w14:paraId="032A89D3" w14:textId="63A0D770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Uganda</w:t>
            </w:r>
          </w:p>
        </w:tc>
        <w:tc>
          <w:tcPr>
            <w:tcW w:w="257" w:type="pct"/>
          </w:tcPr>
          <w:p w14:paraId="11F61CD3" w14:textId="2C75E218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13-17</w:t>
            </w:r>
          </w:p>
        </w:tc>
        <w:tc>
          <w:tcPr>
            <w:tcW w:w="418" w:type="pct"/>
          </w:tcPr>
          <w:p w14:paraId="29BC94D6" w14:textId="416F769B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Narrative Exposure Therapy (KIDNET)</w:t>
            </w:r>
          </w:p>
        </w:tc>
        <w:tc>
          <w:tcPr>
            <w:tcW w:w="676" w:type="pct"/>
          </w:tcPr>
          <w:p w14:paraId="6C25E183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 Posttraumatic Diagnostic Scale</w:t>
            </w:r>
          </w:p>
          <w:p w14:paraId="1331C2A8" w14:textId="77777777" w:rsidR="00CE1901" w:rsidRPr="005B6AB8" w:rsidRDefault="00CE1901" w:rsidP="00CE1901">
            <w:pPr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Hopkins Symptom Checklist-25</w:t>
            </w:r>
          </w:p>
          <w:p w14:paraId="42A6997A" w14:textId="1C3B629C" w:rsidR="00CE1901" w:rsidRPr="005B6AB8" w:rsidRDefault="00CE1901" w:rsidP="00CE1901">
            <w:pPr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*Self-report instruments but delivered through interview format to </w:t>
            </w:r>
            <w:proofErr w:type="gram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provide assistance</w:t>
            </w:r>
            <w:proofErr w:type="gramEnd"/>
          </w:p>
        </w:tc>
        <w:tc>
          <w:tcPr>
            <w:tcW w:w="644" w:type="pct"/>
          </w:tcPr>
          <w:p w14:paraId="0AAFE6FC" w14:textId="23989BBE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Individual intervention was delivered in Ugandan refugee settlement</w:t>
            </w:r>
          </w:p>
          <w:p w14:paraId="193D1955" w14:textId="1AABF8BE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Treatment consisted of 4-6 sessions (of ~1-2 hours)</w:t>
            </w:r>
          </w:p>
          <w:p w14:paraId="7B2F68D5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Intervention administered by experienced clinicians Trained interpreters employed to facilitate treatment delivery </w:t>
            </w:r>
          </w:p>
          <w:p w14:paraId="0C5ABEF5" w14:textId="3A3AC1F3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105C641F" w14:textId="5B6BB1B4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NET was effective in reducing overall PTSD symptom severity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F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(2,5) = 15.45,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&lt; .01)</w:t>
            </w:r>
          </w:p>
        </w:tc>
        <w:tc>
          <w:tcPr>
            <w:tcW w:w="423" w:type="pct"/>
          </w:tcPr>
          <w:p w14:paraId="66577631" w14:textId="6ECDF2C3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CE1901" w:rsidRPr="005B6AB8" w14:paraId="1312D79F" w14:textId="445E284B" w:rsidTr="00CD57B8">
        <w:tc>
          <w:tcPr>
            <w:tcW w:w="586" w:type="pct"/>
          </w:tcPr>
          <w:p w14:paraId="2CD66C7D" w14:textId="002ECF99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Peltonen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&amp;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Kangaslampi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(2019)</w:t>
            </w:r>
          </w:p>
        </w:tc>
        <w:tc>
          <w:tcPr>
            <w:tcW w:w="188" w:type="pct"/>
          </w:tcPr>
          <w:p w14:paraId="390CD48C" w14:textId="1EDED735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50 </w:t>
            </w:r>
          </w:p>
        </w:tc>
        <w:tc>
          <w:tcPr>
            <w:tcW w:w="327" w:type="pct"/>
          </w:tcPr>
          <w:p w14:paraId="3C42D03B" w14:textId="65F2CFB0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RCT</w:t>
            </w:r>
          </w:p>
        </w:tc>
        <w:tc>
          <w:tcPr>
            <w:tcW w:w="418" w:type="pct"/>
          </w:tcPr>
          <w:p w14:paraId="6A3B4B50" w14:textId="2F168D72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Countries across Africa and The Middle East  </w:t>
            </w:r>
          </w:p>
        </w:tc>
        <w:tc>
          <w:tcPr>
            <w:tcW w:w="354" w:type="pct"/>
          </w:tcPr>
          <w:p w14:paraId="7FC51AC5" w14:textId="0F3D2795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Finland </w:t>
            </w:r>
          </w:p>
        </w:tc>
        <w:tc>
          <w:tcPr>
            <w:tcW w:w="257" w:type="pct"/>
          </w:tcPr>
          <w:p w14:paraId="47A0E82F" w14:textId="38243873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9-17</w:t>
            </w:r>
          </w:p>
        </w:tc>
        <w:tc>
          <w:tcPr>
            <w:tcW w:w="418" w:type="pct"/>
          </w:tcPr>
          <w:p w14:paraId="60966BE4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Narrative Exposure Therapy</w:t>
            </w:r>
          </w:p>
          <w:p w14:paraId="02F82D38" w14:textId="05B5FB0C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(KIDNET)</w:t>
            </w:r>
          </w:p>
        </w:tc>
        <w:tc>
          <w:tcPr>
            <w:tcW w:w="676" w:type="pct"/>
          </w:tcPr>
          <w:p w14:paraId="316CC072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Children’s Revised Impact of Event scale</w:t>
            </w:r>
          </w:p>
          <w:p w14:paraId="341F9B06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Depression Self-Rating Scale for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Children</w:t>
            </w:r>
          </w:p>
          <w:p w14:paraId="05EB5E2B" w14:textId="4C018069" w:rsidR="00CE1901" w:rsidRPr="005B6AB8" w:rsidRDefault="00CE1901" w:rsidP="00CE1901">
            <w:pPr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Strengths and Difficulties Questionnaire (parent and child report)</w:t>
            </w:r>
          </w:p>
        </w:tc>
        <w:tc>
          <w:tcPr>
            <w:tcW w:w="644" w:type="pct"/>
          </w:tcPr>
          <w:p w14:paraId="5F53756E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Recruited 51 experienced mental health professionals who had been trained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in the delivery of NET</w:t>
            </w:r>
          </w:p>
          <w:p w14:paraId="1FCCD920" w14:textId="6BFD98FC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Intervention consisted of between 7 and 10 weekly sessions (90 mins)</w:t>
            </w:r>
          </w:p>
          <w:p w14:paraId="10B26423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KIDNET was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utilised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with younger participants</w:t>
            </w:r>
          </w:p>
          <w:p w14:paraId="72718E3D" w14:textId="77777777" w:rsidR="00CE1901" w:rsidRPr="005B6AB8" w:rsidRDefault="00CE1901" w:rsidP="00CE1901">
            <w:pPr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Conducted across several treatment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centres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in Finland </w:t>
            </w:r>
          </w:p>
          <w:p w14:paraId="31883A2B" w14:textId="64D5A03F" w:rsidR="00CE1901" w:rsidRPr="005B6AB8" w:rsidRDefault="00CE1901" w:rsidP="00CE1901">
            <w:pPr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07C78A36" w14:textId="1EC3535A" w:rsidR="00CE1901" w:rsidRPr="005B6AB8" w:rsidRDefault="00CE1901" w:rsidP="00CE1901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Reductions in overall PTSD symptom severity reported across both groups (NET vs. TAU;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F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(1,35) = 12.93, 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 &lt; .001), but no NET- effects were found. Both groups demonstrated reductions in both child (</w:t>
            </w:r>
            <w:proofErr w:type="gramStart"/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F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gram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1,18) = 4.97, 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 &lt; .039)</w:t>
            </w:r>
            <w:r w:rsidRPr="005B6AB8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and parent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F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(1,17) = 5.94, 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 &lt; .026) reported psychological distress, as well as increases in  resilience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F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(1,23) = 5.14, 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 &lt; .033)</w:t>
            </w:r>
            <w:r w:rsidRPr="005B6AB8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but the intervention effects were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non significant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. No significant reductions in depression symptoms severity found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.62)</w:t>
            </w:r>
          </w:p>
          <w:p w14:paraId="522C43F9" w14:textId="742A8619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3" w:type="pct"/>
          </w:tcPr>
          <w:p w14:paraId="6B3C8DB3" w14:textId="052877D4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Some concerns</w:t>
            </w:r>
          </w:p>
        </w:tc>
      </w:tr>
      <w:tr w:rsidR="00CE1901" w:rsidRPr="005B6AB8" w14:paraId="2C224339" w14:textId="77777777" w:rsidTr="00CD57B8">
        <w:tc>
          <w:tcPr>
            <w:tcW w:w="586" w:type="pct"/>
          </w:tcPr>
          <w:p w14:paraId="398DEE50" w14:textId="7455A83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Kangaslampi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&amp;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Peltonen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(2020; secondary analysis of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Peltonen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&amp;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Kangaslampi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, 2019)</w:t>
            </w:r>
          </w:p>
        </w:tc>
        <w:tc>
          <w:tcPr>
            <w:tcW w:w="188" w:type="pct"/>
          </w:tcPr>
          <w:p w14:paraId="14FC54B2" w14:textId="21A2B49E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327" w:type="pct"/>
          </w:tcPr>
          <w:p w14:paraId="2F49FE24" w14:textId="79F7CA1E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RCT</w:t>
            </w:r>
          </w:p>
        </w:tc>
        <w:tc>
          <w:tcPr>
            <w:tcW w:w="418" w:type="pct"/>
          </w:tcPr>
          <w:p w14:paraId="44A77DE0" w14:textId="3211CDFF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75% of participants were from refugee background (Iraq, Afghanistan)</w:t>
            </w:r>
          </w:p>
        </w:tc>
        <w:tc>
          <w:tcPr>
            <w:tcW w:w="354" w:type="pct"/>
          </w:tcPr>
          <w:p w14:paraId="6894C933" w14:textId="70187518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Finland </w:t>
            </w:r>
          </w:p>
        </w:tc>
        <w:tc>
          <w:tcPr>
            <w:tcW w:w="257" w:type="pct"/>
          </w:tcPr>
          <w:p w14:paraId="2EF786AA" w14:textId="7551022A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9-17</w:t>
            </w:r>
          </w:p>
        </w:tc>
        <w:tc>
          <w:tcPr>
            <w:tcW w:w="418" w:type="pct"/>
          </w:tcPr>
          <w:p w14:paraId="68F5F921" w14:textId="3FCD0D8D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Narrative Exposure Therapy</w:t>
            </w:r>
          </w:p>
        </w:tc>
        <w:tc>
          <w:tcPr>
            <w:tcW w:w="676" w:type="pct"/>
          </w:tcPr>
          <w:p w14:paraId="388DC3A6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Children’s Revised Impact of Events Scale</w:t>
            </w:r>
          </w:p>
          <w:p w14:paraId="31978096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Child Post-Traumatic Cognitions Inventory</w:t>
            </w:r>
          </w:p>
          <w:p w14:paraId="1C2CC6B2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Trauma Memory Quality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Questionnaire </w:t>
            </w:r>
          </w:p>
          <w:p w14:paraId="3F634ADE" w14:textId="7CCF6A16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*All self-report</w:t>
            </w:r>
          </w:p>
        </w:tc>
        <w:tc>
          <w:tcPr>
            <w:tcW w:w="644" w:type="pct"/>
          </w:tcPr>
          <w:p w14:paraId="3C25BC83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Clinicians (e.g., psychologists) were trained in delivering NET</w:t>
            </w:r>
          </w:p>
          <w:p w14:paraId="0EBDC46F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NET intervention consisted of 7-10 sessions of approximately 90 sessions (over 3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months)</w:t>
            </w:r>
          </w:p>
          <w:p w14:paraId="466176B7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TAU group received whatever treatment they would normally receive at cooperating units (e.g., family therapy)</w:t>
            </w:r>
          </w:p>
          <w:p w14:paraId="5F3C055B" w14:textId="21259DCF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1CA664AE" w14:textId="2CC90F13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No significant intervention effect was found in terms of reducing traumatic memories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F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(14, 315.37) = .84,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.361), traumatic cognitions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F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(1, 4498.45) = .95,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.330), or post-traumatic stress symptoms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F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(1, 15,347.50) = 1.69,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.194) </w:t>
            </w:r>
          </w:p>
        </w:tc>
        <w:tc>
          <w:tcPr>
            <w:tcW w:w="423" w:type="pct"/>
          </w:tcPr>
          <w:p w14:paraId="36711AEA" w14:textId="15234403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19</w:t>
            </w:r>
          </w:p>
        </w:tc>
      </w:tr>
      <w:tr w:rsidR="00CE1901" w:rsidRPr="005B6AB8" w14:paraId="42495389" w14:textId="0D14FEAC" w:rsidTr="00CD57B8">
        <w:tc>
          <w:tcPr>
            <w:tcW w:w="586" w:type="pct"/>
          </w:tcPr>
          <w:p w14:paraId="2166F87C" w14:textId="46963B80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Ruf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et al., (2010)</w:t>
            </w:r>
          </w:p>
        </w:tc>
        <w:tc>
          <w:tcPr>
            <w:tcW w:w="188" w:type="pct"/>
          </w:tcPr>
          <w:p w14:paraId="06576D1D" w14:textId="0C7576E5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327" w:type="pct"/>
          </w:tcPr>
          <w:p w14:paraId="6301B09F" w14:textId="115ED70E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RCT </w:t>
            </w:r>
          </w:p>
        </w:tc>
        <w:tc>
          <w:tcPr>
            <w:tcW w:w="418" w:type="pct"/>
          </w:tcPr>
          <w:p w14:paraId="52E1C1B7" w14:textId="7E6CFFD6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Countries across Europe and The Middle East</w:t>
            </w:r>
          </w:p>
        </w:tc>
        <w:tc>
          <w:tcPr>
            <w:tcW w:w="354" w:type="pct"/>
          </w:tcPr>
          <w:p w14:paraId="39D17048" w14:textId="369FA715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Germany</w:t>
            </w:r>
          </w:p>
        </w:tc>
        <w:tc>
          <w:tcPr>
            <w:tcW w:w="257" w:type="pct"/>
          </w:tcPr>
          <w:p w14:paraId="32CD5C17" w14:textId="25D9B1AA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7-16</w:t>
            </w:r>
          </w:p>
        </w:tc>
        <w:tc>
          <w:tcPr>
            <w:tcW w:w="418" w:type="pct"/>
          </w:tcPr>
          <w:p w14:paraId="2B8182DA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Narrative Exposure Therapy </w:t>
            </w:r>
          </w:p>
          <w:p w14:paraId="0B52A158" w14:textId="2285B299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(KIDNET)</w:t>
            </w:r>
          </w:p>
        </w:tc>
        <w:tc>
          <w:tcPr>
            <w:tcW w:w="676" w:type="pct"/>
          </w:tcPr>
          <w:p w14:paraId="7BC14703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UCLA PTSD Index for DSM-IV (interview format)</w:t>
            </w:r>
          </w:p>
          <w:p w14:paraId="7C046F47" w14:textId="554B041D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Mini International Neuropsychiatric Interview for Children</w:t>
            </w:r>
          </w:p>
        </w:tc>
        <w:tc>
          <w:tcPr>
            <w:tcW w:w="644" w:type="pct"/>
          </w:tcPr>
          <w:p w14:paraId="61EF8617" w14:textId="2AADB803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 intervention was carried out by 8 clinical psychologists</w:t>
            </w:r>
          </w:p>
          <w:p w14:paraId="3CF7FD31" w14:textId="1CE6232D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Interpreters employed where necessary </w:t>
            </w:r>
          </w:p>
          <w:p w14:paraId="10B91CAB" w14:textId="7AE2EAAA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Intervention consisted of eight weekly sessions (90-120 mins each) </w:t>
            </w:r>
          </w:p>
          <w:p w14:paraId="5DD2BB16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Depending on individual cases, participants were offered less or more sessions</w:t>
            </w:r>
          </w:p>
          <w:p w14:paraId="512DED7B" w14:textId="096AB5F2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69FC56BB" w14:textId="353D9E64" w:rsidR="00CE1901" w:rsidRPr="005B6AB8" w:rsidRDefault="00CE1901" w:rsidP="00CE190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NET was effective in reducing overall PTSD symptom severity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.001,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t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4.20) for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participants in the treatment group. Significant reductions in intrusion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&lt; .001,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t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4.90), avoidance and numbing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.001,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t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4.21), hyper arousal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&lt; .05,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t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2.54), and functional impairment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&lt; .001,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t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5.61)</w:t>
            </w:r>
          </w:p>
        </w:tc>
        <w:tc>
          <w:tcPr>
            <w:tcW w:w="423" w:type="pct"/>
          </w:tcPr>
          <w:p w14:paraId="797ABCA9" w14:textId="561D55EF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Low risk of bias</w:t>
            </w:r>
          </w:p>
        </w:tc>
      </w:tr>
      <w:tr w:rsidR="00CE1901" w:rsidRPr="001C664D" w14:paraId="7EC0E337" w14:textId="77777777" w:rsidTr="00CD57B8">
        <w:tc>
          <w:tcPr>
            <w:tcW w:w="586" w:type="pct"/>
          </w:tcPr>
          <w:p w14:paraId="663E6D10" w14:textId="56958046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Said &amp; King (2020)</w:t>
            </w:r>
          </w:p>
        </w:tc>
        <w:tc>
          <w:tcPr>
            <w:tcW w:w="188" w:type="pct"/>
          </w:tcPr>
          <w:p w14:paraId="03EAF0C8" w14:textId="4066D8FE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4</w:t>
            </w:r>
          </w:p>
        </w:tc>
        <w:tc>
          <w:tcPr>
            <w:tcW w:w="327" w:type="pct"/>
          </w:tcPr>
          <w:p w14:paraId="6723E6B2" w14:textId="7FD67D65" w:rsidR="00CE1901" w:rsidRPr="001C664D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One group pretest - posttest</w:t>
            </w:r>
          </w:p>
        </w:tc>
        <w:tc>
          <w:tcPr>
            <w:tcW w:w="418" w:type="pct"/>
          </w:tcPr>
          <w:p w14:paraId="675623C9" w14:textId="7BE86C38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Sudan, Vietnam, and Albania</w:t>
            </w:r>
          </w:p>
        </w:tc>
        <w:tc>
          <w:tcPr>
            <w:tcW w:w="354" w:type="pct"/>
          </w:tcPr>
          <w:p w14:paraId="6EA7D026" w14:textId="501A273B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United Kingdom </w:t>
            </w:r>
          </w:p>
        </w:tc>
        <w:tc>
          <w:tcPr>
            <w:tcW w:w="257" w:type="pct"/>
          </w:tcPr>
          <w:p w14:paraId="36E944DB" w14:textId="647D8680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16-17</w:t>
            </w:r>
          </w:p>
        </w:tc>
        <w:tc>
          <w:tcPr>
            <w:tcW w:w="418" w:type="pct"/>
          </w:tcPr>
          <w:p w14:paraId="2E03538F" w14:textId="1D44733A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Narrative Exposure Therapy</w:t>
            </w:r>
          </w:p>
        </w:tc>
        <w:tc>
          <w:tcPr>
            <w:tcW w:w="676" w:type="pct"/>
          </w:tcPr>
          <w:p w14:paraId="6F722411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Child Revised Impact of Events Scale</w:t>
            </w:r>
          </w:p>
          <w:p w14:paraId="50A97229" w14:textId="0E6280EE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Child PTSD 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Symptom Scale</w:t>
            </w:r>
          </w:p>
        </w:tc>
        <w:tc>
          <w:tcPr>
            <w:tcW w:w="644" w:type="pct"/>
          </w:tcPr>
          <w:p w14:paraId="0E6F6101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Delivered by trained clinical psychology doctoral trainees</w:t>
            </w:r>
          </w:p>
          <w:p w14:paraId="69C7A8CD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Therapy delivered in clients’ preferred language</w:t>
            </w:r>
          </w:p>
          <w:p w14:paraId="0F8D673D" w14:textId="7927ADF3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Clients received anywhere between 9 – 20 sessions</w:t>
            </w:r>
          </w:p>
        </w:tc>
        <w:tc>
          <w:tcPr>
            <w:tcW w:w="709" w:type="pct"/>
          </w:tcPr>
          <w:p w14:paraId="09B30373" w14:textId="77777777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 xml:space="preserve">At the start of intervention, all participants were assessed as having severe PTSD. 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 xml:space="preserve">Following intervention, two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clients’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scored below the clinical range for PTSD while three clients met criteria for reliable improvement. </w:t>
            </w:r>
          </w:p>
          <w:p w14:paraId="3EBE488E" w14:textId="2D3C9F2B" w:rsidR="00CE1901" w:rsidRPr="001C664D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423" w:type="pct"/>
          </w:tcPr>
          <w:p w14:paraId="24F24EAC" w14:textId="5F64C1C9" w:rsidR="00CE1901" w:rsidRPr="001C664D" w:rsidRDefault="00D57D54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17</w:t>
            </w:r>
          </w:p>
        </w:tc>
      </w:tr>
      <w:tr w:rsidR="00CE1901" w:rsidRPr="005B6AB8" w14:paraId="12E27F30" w14:textId="77777777" w:rsidTr="005B5306">
        <w:tc>
          <w:tcPr>
            <w:tcW w:w="5000" w:type="pct"/>
            <w:gridSpan w:val="11"/>
            <w:shd w:val="clear" w:color="auto" w:fill="DBE5F1" w:themeFill="accent1" w:themeFillTint="33"/>
          </w:tcPr>
          <w:p w14:paraId="55ED7D08" w14:textId="50A2290A" w:rsidR="00CE1901" w:rsidRPr="005B6AB8" w:rsidRDefault="00CE1901" w:rsidP="00CE190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Expressive Art Therapies</w:t>
            </w:r>
          </w:p>
        </w:tc>
      </w:tr>
      <w:tr w:rsidR="00CE1901" w:rsidRPr="005B6AB8" w14:paraId="667EAEF1" w14:textId="74A497BA" w:rsidTr="00CD57B8">
        <w:tc>
          <w:tcPr>
            <w:tcW w:w="586" w:type="pct"/>
          </w:tcPr>
          <w:p w14:paraId="3A5B7CD4" w14:textId="44D35647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Lange-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Neilsen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et al., (2011)</w:t>
            </w:r>
          </w:p>
        </w:tc>
        <w:tc>
          <w:tcPr>
            <w:tcW w:w="188" w:type="pct"/>
          </w:tcPr>
          <w:p w14:paraId="62D0B604" w14:textId="7AA1C18C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139</w:t>
            </w:r>
          </w:p>
        </w:tc>
        <w:tc>
          <w:tcPr>
            <w:tcW w:w="327" w:type="pct"/>
          </w:tcPr>
          <w:p w14:paraId="7BE3B1F5" w14:textId="2A8B1D4F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RCT</w:t>
            </w:r>
          </w:p>
        </w:tc>
        <w:tc>
          <w:tcPr>
            <w:tcW w:w="418" w:type="pct"/>
          </w:tcPr>
          <w:p w14:paraId="692F0388" w14:textId="35F02682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Gaza</w:t>
            </w:r>
          </w:p>
        </w:tc>
        <w:tc>
          <w:tcPr>
            <w:tcW w:w="354" w:type="pct"/>
          </w:tcPr>
          <w:p w14:paraId="4BA7583D" w14:textId="590215A7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Gaza</w:t>
            </w:r>
          </w:p>
        </w:tc>
        <w:tc>
          <w:tcPr>
            <w:tcW w:w="257" w:type="pct"/>
          </w:tcPr>
          <w:p w14:paraId="6DF10236" w14:textId="40058BFF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12-17</w:t>
            </w:r>
          </w:p>
        </w:tc>
        <w:tc>
          <w:tcPr>
            <w:tcW w:w="418" w:type="pct"/>
          </w:tcPr>
          <w:p w14:paraId="51EEBA97" w14:textId="2FD897CB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Expressive Therapy (Writing for Recovery)</w:t>
            </w:r>
          </w:p>
        </w:tc>
        <w:tc>
          <w:tcPr>
            <w:tcW w:w="676" w:type="pct"/>
          </w:tcPr>
          <w:p w14:paraId="23441EA4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Revised Child Impact of Event Scale 13 (CRIES-13)</w:t>
            </w:r>
          </w:p>
          <w:p w14:paraId="453F939C" w14:textId="607C67E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Revised Children’s Manifest Anxiety Scale</w:t>
            </w:r>
          </w:p>
          <w:p w14:paraId="1FAADFE9" w14:textId="77777777" w:rsidR="00CE1901" w:rsidRPr="005B6AB8" w:rsidRDefault="00CE1901" w:rsidP="00CE1901">
            <w:pPr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Depression Self-Rating Scale for Children</w:t>
            </w:r>
          </w:p>
          <w:p w14:paraId="4E791F20" w14:textId="795CC30F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*All self-report</w:t>
            </w:r>
          </w:p>
        </w:tc>
        <w:tc>
          <w:tcPr>
            <w:tcW w:w="644" w:type="pct"/>
          </w:tcPr>
          <w:p w14:paraId="5D241F7D" w14:textId="0562BC1C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Intervention was administered in a school setting</w:t>
            </w:r>
          </w:p>
          <w:p w14:paraId="4DD8E942" w14:textId="43758780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Intervention was conducted across 3 consecutive days. Two sessions of 15 mins were conducted, with a break of 10 mins in between sessions</w:t>
            </w:r>
          </w:p>
          <w:p w14:paraId="1AEC0B75" w14:textId="77777777" w:rsidR="00CE1901" w:rsidRPr="005B6AB8" w:rsidRDefault="00CE1901" w:rsidP="00CE1901">
            <w:pPr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Delivered by instructors trained in the delivery of the program </w:t>
            </w:r>
          </w:p>
          <w:p w14:paraId="17ABFA86" w14:textId="78602157" w:rsidR="00CE1901" w:rsidRPr="005B6AB8" w:rsidRDefault="00CE1901" w:rsidP="00CE1901">
            <w:pPr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3BB6AFBC" w14:textId="41E15BF8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An </w:t>
            </w:r>
            <w:r w:rsidRPr="005B6AB8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increase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in depressive symptoms was found following intervention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&lt; .001,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d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1.2). Reductions in PTSD were observed across both groups (Expressive therapy vs. Waitlist control) although no significant intervention effects on overall PTSD and anxiety symptom severity were found</w:t>
            </w:r>
          </w:p>
        </w:tc>
        <w:tc>
          <w:tcPr>
            <w:tcW w:w="423" w:type="pct"/>
          </w:tcPr>
          <w:p w14:paraId="695DAFFB" w14:textId="1048D2B8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High risk of bias</w:t>
            </w:r>
          </w:p>
        </w:tc>
      </w:tr>
      <w:tr w:rsidR="00CE1901" w:rsidRPr="005B6AB8" w14:paraId="26E5FB1D" w14:textId="77777777" w:rsidTr="00CD57B8">
        <w:tc>
          <w:tcPr>
            <w:tcW w:w="586" w:type="pct"/>
          </w:tcPr>
          <w:p w14:paraId="77BA12C0" w14:textId="3C63CB8D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Feen-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Calligan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et al., (2020)</w:t>
            </w:r>
          </w:p>
        </w:tc>
        <w:tc>
          <w:tcPr>
            <w:tcW w:w="188" w:type="pct"/>
          </w:tcPr>
          <w:p w14:paraId="386E48E9" w14:textId="5B84A681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27" w:type="pct"/>
          </w:tcPr>
          <w:p w14:paraId="79EFE18A" w14:textId="0AF48B3E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Non-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randomised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controlled study</w:t>
            </w:r>
          </w:p>
        </w:tc>
        <w:tc>
          <w:tcPr>
            <w:tcW w:w="418" w:type="pct"/>
          </w:tcPr>
          <w:p w14:paraId="02AC759B" w14:textId="628E7DF9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Syria</w:t>
            </w:r>
          </w:p>
        </w:tc>
        <w:tc>
          <w:tcPr>
            <w:tcW w:w="354" w:type="pct"/>
          </w:tcPr>
          <w:p w14:paraId="2D286233" w14:textId="0F8398FE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 United States of America</w:t>
            </w:r>
          </w:p>
        </w:tc>
        <w:tc>
          <w:tcPr>
            <w:tcW w:w="257" w:type="pct"/>
          </w:tcPr>
          <w:p w14:paraId="014BFC6D" w14:textId="46911274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7-14</w:t>
            </w:r>
          </w:p>
        </w:tc>
        <w:tc>
          <w:tcPr>
            <w:tcW w:w="418" w:type="pct"/>
          </w:tcPr>
          <w:p w14:paraId="5B1F870F" w14:textId="467DBF3C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Art Therapy </w:t>
            </w:r>
          </w:p>
        </w:tc>
        <w:tc>
          <w:tcPr>
            <w:tcW w:w="676" w:type="pct"/>
          </w:tcPr>
          <w:p w14:paraId="611E4B7E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Screen for Child Anxiety Related Emotional Disorders</w:t>
            </w:r>
          </w:p>
          <w:p w14:paraId="624313C9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UCLA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Child/Adolescent PTSD Reaction Index</w:t>
            </w:r>
          </w:p>
          <w:p w14:paraId="638D43C2" w14:textId="425AFF41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*All self-report </w:t>
            </w:r>
          </w:p>
        </w:tc>
        <w:tc>
          <w:tcPr>
            <w:tcW w:w="644" w:type="pct"/>
          </w:tcPr>
          <w:p w14:paraId="37FF3668" w14:textId="2943E048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No-treatment control participants included Syrian youths not currently engaged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in any form of treatment</w:t>
            </w:r>
          </w:p>
          <w:p w14:paraId="54D70CCC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Intervention was administered by a registered are therapist as well as graduate students</w:t>
            </w:r>
          </w:p>
          <w:p w14:paraId="5912BFDB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12 weekly sessions (90 minutes)</w:t>
            </w:r>
          </w:p>
          <w:p w14:paraId="7D920059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Techniques used include deep breathing, mindfulness, collage, puppetry, and other media</w:t>
            </w:r>
          </w:p>
          <w:p w14:paraId="3D6D51B4" w14:textId="3F5714EB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25E43345" w14:textId="0ACA457B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Results indicated a significant and large effect in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favour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of art therapy for symptoms of self-reported separation anxiety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=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.002,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d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1.50). Non-significant changes found in the control group. However, no significant changes were found in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favour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of art therapy for symptoms of PTSD, overall anxiety, panic disorder, school avoidance, social anxiety as well as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Generalised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Anxiety Disorder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&gt; .05) </w:t>
            </w:r>
          </w:p>
        </w:tc>
        <w:tc>
          <w:tcPr>
            <w:tcW w:w="423" w:type="pct"/>
          </w:tcPr>
          <w:p w14:paraId="3E8F9F7B" w14:textId="0A17D8B4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18</w:t>
            </w:r>
          </w:p>
        </w:tc>
      </w:tr>
      <w:tr w:rsidR="00CE1901" w:rsidRPr="005B6AB8" w14:paraId="506C8899" w14:textId="4A35224D" w:rsidTr="00CD57B8">
        <w:tc>
          <w:tcPr>
            <w:tcW w:w="586" w:type="pct"/>
          </w:tcPr>
          <w:p w14:paraId="63123ECA" w14:textId="0C6C45AC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Ugurlu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et al.</w:t>
            </w:r>
            <w:proofErr w:type="gram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,  (</w:t>
            </w:r>
            <w:proofErr w:type="gram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2016)</w:t>
            </w:r>
          </w:p>
        </w:tc>
        <w:tc>
          <w:tcPr>
            <w:tcW w:w="188" w:type="pct"/>
          </w:tcPr>
          <w:p w14:paraId="4DFFB8C7" w14:textId="75FD93C8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64</w:t>
            </w:r>
          </w:p>
        </w:tc>
        <w:tc>
          <w:tcPr>
            <w:tcW w:w="327" w:type="pct"/>
          </w:tcPr>
          <w:p w14:paraId="7CE23900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One-group pretest-posttest</w:t>
            </w:r>
          </w:p>
          <w:p w14:paraId="66608B9F" w14:textId="77777777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8" w:type="pct"/>
          </w:tcPr>
          <w:p w14:paraId="20D95118" w14:textId="60A3D364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Syria</w:t>
            </w:r>
          </w:p>
        </w:tc>
        <w:tc>
          <w:tcPr>
            <w:tcW w:w="354" w:type="pct"/>
          </w:tcPr>
          <w:p w14:paraId="4C08C2A3" w14:textId="07F19A2B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Istanbul</w:t>
            </w:r>
          </w:p>
        </w:tc>
        <w:tc>
          <w:tcPr>
            <w:tcW w:w="257" w:type="pct"/>
          </w:tcPr>
          <w:p w14:paraId="071FB48B" w14:textId="5AB41A3E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7-12</w:t>
            </w:r>
          </w:p>
        </w:tc>
        <w:tc>
          <w:tcPr>
            <w:tcW w:w="418" w:type="pct"/>
          </w:tcPr>
          <w:p w14:paraId="4A5FA652" w14:textId="3BF4F0C3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Art Therapy (including music, movement, and drawing).</w:t>
            </w:r>
          </w:p>
          <w:p w14:paraId="665DFD5A" w14:textId="527C83E9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Skills for Psychological Recovery programmed was incorporated</w:t>
            </w:r>
          </w:p>
        </w:tc>
        <w:tc>
          <w:tcPr>
            <w:tcW w:w="676" w:type="pct"/>
          </w:tcPr>
          <w:p w14:paraId="0DDD5F9C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Child Depression Inventory</w:t>
            </w:r>
          </w:p>
          <w:p w14:paraId="00A98E9C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State-Trait Anxiety Scale</w:t>
            </w:r>
          </w:p>
          <w:p w14:paraId="3ECD6320" w14:textId="0FD25E99" w:rsidR="00CE1901" w:rsidRPr="005B6AB8" w:rsidRDefault="00CE1901" w:rsidP="00CE1901">
            <w:pPr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UCLA Post-Traumatic Stress Disorder INDEX for DSM-IV (parent version)</w:t>
            </w:r>
          </w:p>
        </w:tc>
        <w:tc>
          <w:tcPr>
            <w:tcW w:w="644" w:type="pct"/>
          </w:tcPr>
          <w:p w14:paraId="7792202C" w14:textId="7A1ACAF5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Syrian volunteer translators helped facilitate the delivery of the program in Arabic</w:t>
            </w:r>
          </w:p>
          <w:p w14:paraId="3BE933B9" w14:textId="2F8DAB0A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Intervention was delivered by three licensed art therapists</w:t>
            </w:r>
          </w:p>
          <w:p w14:paraId="7C7224D5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Children divided into groups depending on their ages (7-8; 9-10; 11-12)</w:t>
            </w:r>
          </w:p>
          <w:p w14:paraId="0EAE3D7F" w14:textId="77777777" w:rsidR="00CE1901" w:rsidRPr="005B6AB8" w:rsidRDefault="00CE1901" w:rsidP="00CE1901">
            <w:pPr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Implemented across 5-days</w:t>
            </w:r>
          </w:p>
          <w:p w14:paraId="68609F02" w14:textId="6C803CED" w:rsidR="00CE1901" w:rsidRPr="005B6AB8" w:rsidRDefault="00CE1901" w:rsidP="00CE1901">
            <w:pPr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5DC10E81" w14:textId="05A68138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Intervention was effective in reducing overall symptom severity for depression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&lt; .05,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g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.72), PTSD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&lt; .05,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g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1.00), and trait anxiety scores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(p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&lt; .05,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g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.80). No significant change in state anxiety </w:t>
            </w:r>
            <w:r w:rsidRPr="005B6AB8">
              <w:rPr>
                <w:rFonts w:ascii="Times New Roman" w:hAnsi="Times New Roman" w:cs="Times New Roman"/>
                <w:iCs/>
                <w:sz w:val="19"/>
                <w:szCs w:val="19"/>
              </w:rPr>
              <w:t>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&gt;.05)</w:t>
            </w:r>
          </w:p>
        </w:tc>
        <w:tc>
          <w:tcPr>
            <w:tcW w:w="423" w:type="pct"/>
          </w:tcPr>
          <w:p w14:paraId="7371AFF2" w14:textId="674BF16D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CE1901" w:rsidRPr="005B6AB8" w14:paraId="59F613AA" w14:textId="77777777" w:rsidTr="00CD57B8">
        <w:tc>
          <w:tcPr>
            <w:tcW w:w="586" w:type="pct"/>
          </w:tcPr>
          <w:p w14:paraId="51304600" w14:textId="2E8899AC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Grasser et al., (2019)</w:t>
            </w:r>
          </w:p>
        </w:tc>
        <w:tc>
          <w:tcPr>
            <w:tcW w:w="188" w:type="pct"/>
          </w:tcPr>
          <w:p w14:paraId="43FA5A0C" w14:textId="497C2FA1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27" w:type="pct"/>
          </w:tcPr>
          <w:p w14:paraId="765D5559" w14:textId="3C3C0CA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One group pre-post test</w:t>
            </w:r>
          </w:p>
        </w:tc>
        <w:tc>
          <w:tcPr>
            <w:tcW w:w="418" w:type="pct"/>
          </w:tcPr>
          <w:p w14:paraId="75A0331C" w14:textId="66BE4259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Syria</w:t>
            </w:r>
          </w:p>
        </w:tc>
        <w:tc>
          <w:tcPr>
            <w:tcW w:w="354" w:type="pct"/>
          </w:tcPr>
          <w:p w14:paraId="1DD5BC13" w14:textId="2C044ED0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The United States of America </w:t>
            </w:r>
          </w:p>
        </w:tc>
        <w:tc>
          <w:tcPr>
            <w:tcW w:w="257" w:type="pct"/>
          </w:tcPr>
          <w:p w14:paraId="2B9CE4F8" w14:textId="3C504C6B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7-14</w:t>
            </w:r>
          </w:p>
        </w:tc>
        <w:tc>
          <w:tcPr>
            <w:tcW w:w="418" w:type="pct"/>
          </w:tcPr>
          <w:p w14:paraId="3D08BD2F" w14:textId="6F9069F4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Dance Movement Therapy </w:t>
            </w:r>
          </w:p>
        </w:tc>
        <w:tc>
          <w:tcPr>
            <w:tcW w:w="676" w:type="pct"/>
          </w:tcPr>
          <w:p w14:paraId="123DA19E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Posttraumatic Stress Disorder Reaction Index</w:t>
            </w:r>
          </w:p>
          <w:p w14:paraId="616DD422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Screen for Child Anxiety-Related Emotional Disorders</w:t>
            </w:r>
          </w:p>
          <w:p w14:paraId="134E8BAB" w14:textId="4D6FFCDC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* All self-report</w:t>
            </w:r>
          </w:p>
        </w:tc>
        <w:tc>
          <w:tcPr>
            <w:tcW w:w="644" w:type="pct"/>
          </w:tcPr>
          <w:p w14:paraId="5C445BF6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Facilitated by licensed therapists</w:t>
            </w:r>
          </w:p>
          <w:p w14:paraId="4588D69E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Integrates exposure, mindfulness, and somatic components to address trauma and stress</w:t>
            </w:r>
          </w:p>
          <w:p w14:paraId="4750DF8F" w14:textId="2D9E349B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Group based program </w:t>
            </w:r>
          </w:p>
        </w:tc>
        <w:tc>
          <w:tcPr>
            <w:tcW w:w="709" w:type="pct"/>
          </w:tcPr>
          <w:p w14:paraId="65244C91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 intervention was associated with improvements in overall PTSD symptoms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.006,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.81). Significant improvements in overall anxiety were also reported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.002,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.91), including improvements in panic disorder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.005,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.82), separation anxiety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.05,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.54), social anxiety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.05,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.53) and generalized anxiety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.002,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1.09)</w:t>
            </w:r>
          </w:p>
          <w:p w14:paraId="049D52E2" w14:textId="2954E38B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3" w:type="pct"/>
          </w:tcPr>
          <w:p w14:paraId="22816B17" w14:textId="69DC46A6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  <w:tr w:rsidR="00CE1901" w:rsidRPr="005B6AB8" w14:paraId="687E38B1" w14:textId="6B77DE28" w:rsidTr="00CD57B8">
        <w:tc>
          <w:tcPr>
            <w:tcW w:w="586" w:type="pct"/>
          </w:tcPr>
          <w:p w14:paraId="5484E8D1" w14:textId="236EE7F3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DeMott et al.</w:t>
            </w:r>
            <w:proofErr w:type="gram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,  (</w:t>
            </w:r>
            <w:proofErr w:type="gram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2017)</w:t>
            </w:r>
          </w:p>
        </w:tc>
        <w:tc>
          <w:tcPr>
            <w:tcW w:w="188" w:type="pct"/>
          </w:tcPr>
          <w:p w14:paraId="09E48766" w14:textId="207C5F90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145</w:t>
            </w:r>
          </w:p>
        </w:tc>
        <w:tc>
          <w:tcPr>
            <w:tcW w:w="327" w:type="pct"/>
          </w:tcPr>
          <w:p w14:paraId="1F2B15FE" w14:textId="5E6AE4C9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Non-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randomised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controlled study</w:t>
            </w:r>
          </w:p>
        </w:tc>
        <w:tc>
          <w:tcPr>
            <w:tcW w:w="418" w:type="pct"/>
          </w:tcPr>
          <w:p w14:paraId="52F7851E" w14:textId="45D7EC2E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Countries across Africa and The Middle East</w:t>
            </w:r>
          </w:p>
        </w:tc>
        <w:tc>
          <w:tcPr>
            <w:tcW w:w="354" w:type="pct"/>
          </w:tcPr>
          <w:p w14:paraId="7CBAB38D" w14:textId="078C6F8A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Norway</w:t>
            </w:r>
          </w:p>
        </w:tc>
        <w:tc>
          <w:tcPr>
            <w:tcW w:w="257" w:type="pct"/>
          </w:tcPr>
          <w:p w14:paraId="21871864" w14:textId="319FB7E8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15-18</w:t>
            </w:r>
          </w:p>
        </w:tc>
        <w:tc>
          <w:tcPr>
            <w:tcW w:w="418" w:type="pct"/>
          </w:tcPr>
          <w:p w14:paraId="56BF8B05" w14:textId="575F10A7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Expressive Arts </w:t>
            </w:r>
            <w:proofErr w:type="gram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In</w:t>
            </w:r>
            <w:proofErr w:type="gram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Transition (EXIT) program </w:t>
            </w:r>
          </w:p>
        </w:tc>
        <w:tc>
          <w:tcPr>
            <w:tcW w:w="676" w:type="pct"/>
          </w:tcPr>
          <w:p w14:paraId="750EBA8B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Hopkins Symptom Checklist-25</w:t>
            </w:r>
          </w:p>
          <w:p w14:paraId="51176B91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Harvard Trauma Questionnaire</w:t>
            </w:r>
          </w:p>
          <w:p w14:paraId="3FC7F50C" w14:textId="77777777" w:rsidR="00CE1901" w:rsidRPr="005B6AB8" w:rsidRDefault="00CE1901" w:rsidP="00CE1901">
            <w:pPr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Cantril’s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Ladder of Life Satisfaction</w:t>
            </w:r>
          </w:p>
          <w:p w14:paraId="0D451EBA" w14:textId="7510997C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*All self-report</w:t>
            </w:r>
          </w:p>
        </w:tc>
        <w:tc>
          <w:tcPr>
            <w:tcW w:w="644" w:type="pct"/>
          </w:tcPr>
          <w:p w14:paraId="6674394F" w14:textId="2BDD09E6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Participants assigned to intervention, or life as usual</w:t>
            </w:r>
          </w:p>
          <w:p w14:paraId="13C77247" w14:textId="43B08453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Intervention comprised of 10 sessions (~ 1.5 hours) delivered across 5 weeks</w:t>
            </w:r>
          </w:p>
          <w:p w14:paraId="6577DAD1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Conducted across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refugee facilities in Norway</w:t>
            </w:r>
          </w:p>
          <w:p w14:paraId="421279A3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Up to 10 participants per group</w:t>
            </w:r>
          </w:p>
          <w:p w14:paraId="59639FC6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Intervention conducted by 2 expressive art therapists and a translator per session</w:t>
            </w:r>
          </w:p>
          <w:p w14:paraId="2FB88C3B" w14:textId="4D79EC1B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4E129D45" w14:textId="44CFB6DB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EXIT was effective in reducing overall PTSD symptom severity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= .04). </w:t>
            </w:r>
          </w:p>
          <w:p w14:paraId="55E871EC" w14:textId="3C9A48CB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Engagement in the intervention was associated with decreases in general psychological distress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= .05) and increased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life satisfaction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=. 02)</w:t>
            </w:r>
          </w:p>
        </w:tc>
        <w:tc>
          <w:tcPr>
            <w:tcW w:w="423" w:type="pct"/>
          </w:tcPr>
          <w:p w14:paraId="70929F7C" w14:textId="6F6A2454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18</w:t>
            </w:r>
          </w:p>
        </w:tc>
      </w:tr>
      <w:tr w:rsidR="00CE1901" w:rsidRPr="005B6AB8" w14:paraId="235D6835" w14:textId="43FD5B19" w:rsidTr="00CD57B8">
        <w:tc>
          <w:tcPr>
            <w:tcW w:w="586" w:type="pct"/>
          </w:tcPr>
          <w:p w14:paraId="048D2CBF" w14:textId="41E4A541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Quinlan et al., (2016)</w:t>
            </w:r>
          </w:p>
        </w:tc>
        <w:tc>
          <w:tcPr>
            <w:tcW w:w="188" w:type="pct"/>
          </w:tcPr>
          <w:p w14:paraId="36FA53F5" w14:textId="3909ECA8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42</w:t>
            </w:r>
          </w:p>
        </w:tc>
        <w:tc>
          <w:tcPr>
            <w:tcW w:w="327" w:type="pct"/>
          </w:tcPr>
          <w:p w14:paraId="3C73BD2A" w14:textId="4CC8A9D8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Non-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randomised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controlled study</w:t>
            </w:r>
          </w:p>
        </w:tc>
        <w:tc>
          <w:tcPr>
            <w:tcW w:w="418" w:type="pct"/>
          </w:tcPr>
          <w:p w14:paraId="3F2CC1F5" w14:textId="4928A1E1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Countries across Africa, The Middle East, and Asia</w:t>
            </w:r>
          </w:p>
        </w:tc>
        <w:tc>
          <w:tcPr>
            <w:tcW w:w="354" w:type="pct"/>
          </w:tcPr>
          <w:p w14:paraId="3319BBB5" w14:textId="36D7097C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Australia</w:t>
            </w:r>
          </w:p>
        </w:tc>
        <w:tc>
          <w:tcPr>
            <w:tcW w:w="257" w:type="pct"/>
          </w:tcPr>
          <w:p w14:paraId="7D42D136" w14:textId="5F1D54D1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5B6AB8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 xml:space="preserve">M </w:t>
            </w:r>
            <w:r w:rsidRPr="005B6AB8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</w:rPr>
              <w:t xml:space="preserve">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</w:t>
            </w:r>
            <w:proofErr w:type="gram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15.5 years</w:t>
            </w:r>
          </w:p>
        </w:tc>
        <w:tc>
          <w:tcPr>
            <w:tcW w:w="418" w:type="pct"/>
          </w:tcPr>
          <w:p w14:paraId="5478CFE0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Home of Expressive Arts and Learning (HEAL) - Uses an integrated arts/music and psychotherapy approach. Tree of Life program (narrative approach targeting self and cultural identity)</w:t>
            </w:r>
          </w:p>
          <w:p w14:paraId="0761093E" w14:textId="7A52E146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76" w:type="pct"/>
          </w:tcPr>
          <w:p w14:paraId="40DDC846" w14:textId="6033FC25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Hopkins Symptoms Checklist-25 (read and translated to students)</w:t>
            </w:r>
          </w:p>
          <w:p w14:paraId="1758FA67" w14:textId="455CF208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Strengths and Difficulties Questionnaire (teacher report)</w:t>
            </w:r>
          </w:p>
          <w:p w14:paraId="30AC567B" w14:textId="77777777" w:rsidR="00CE1901" w:rsidRPr="005B6AB8" w:rsidRDefault="00CE1901" w:rsidP="00CE1901">
            <w:pPr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4" w:type="pct"/>
          </w:tcPr>
          <w:p w14:paraId="2CC50828" w14:textId="25684950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Treatment consisted of a minimum of 1 individual (~ 60 minutes) session per week, and engagement in group-based programs</w:t>
            </w:r>
          </w:p>
          <w:p w14:paraId="1DD6C2C5" w14:textId="19DEE07A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Conducted in a school setting</w:t>
            </w:r>
          </w:p>
          <w:p w14:paraId="275FAEF2" w14:textId="18501D18" w:rsidR="00CE1901" w:rsidRPr="005B6AB8" w:rsidRDefault="00CE1901" w:rsidP="00CE1901">
            <w:pPr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Trained art psychotherapists as well as music therapists administered therapy</w:t>
            </w:r>
          </w:p>
          <w:p w14:paraId="5E7E870C" w14:textId="5DF55235" w:rsidR="00CE1901" w:rsidRPr="005B6AB8" w:rsidRDefault="00CE1901" w:rsidP="00CE1901">
            <w:pPr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370FB372" w14:textId="48982CE4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Improvements were noted across both groups - no intervention effect for depression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.75), anxiety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.60), somatic complaints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= .67), or overall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behavioural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difficulties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.08). Significant improvements in emotional symptoms were noted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= .04,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d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.52)</w:t>
            </w:r>
          </w:p>
        </w:tc>
        <w:tc>
          <w:tcPr>
            <w:tcW w:w="423" w:type="pct"/>
          </w:tcPr>
          <w:p w14:paraId="699C9C15" w14:textId="671C84D8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CE1901" w:rsidRPr="005B6AB8" w14:paraId="1C0CD46E" w14:textId="381CAED7" w:rsidTr="00CD57B8">
        <w:tc>
          <w:tcPr>
            <w:tcW w:w="586" w:type="pct"/>
          </w:tcPr>
          <w:p w14:paraId="4746BDA3" w14:textId="6FB7C4F1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Rousseau et al., (2009)</w:t>
            </w:r>
          </w:p>
        </w:tc>
        <w:tc>
          <w:tcPr>
            <w:tcW w:w="188" w:type="pct"/>
          </w:tcPr>
          <w:p w14:paraId="7FE5EFC0" w14:textId="1ECC2DF6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105</w:t>
            </w:r>
          </w:p>
        </w:tc>
        <w:tc>
          <w:tcPr>
            <w:tcW w:w="327" w:type="pct"/>
          </w:tcPr>
          <w:p w14:paraId="332B9B47" w14:textId="1A0C0678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RCT</w:t>
            </w:r>
          </w:p>
        </w:tc>
        <w:tc>
          <w:tcPr>
            <w:tcW w:w="418" w:type="pct"/>
          </w:tcPr>
          <w:p w14:paraId="2AF0B674" w14:textId="5A60E3BD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Countries  across</w:t>
            </w:r>
            <w:proofErr w:type="gram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Asia, Europe and South America</w:t>
            </w:r>
          </w:p>
        </w:tc>
        <w:tc>
          <w:tcPr>
            <w:tcW w:w="354" w:type="pct"/>
          </w:tcPr>
          <w:p w14:paraId="6F945ACD" w14:textId="520DA1B3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Canada</w:t>
            </w:r>
          </w:p>
        </w:tc>
        <w:tc>
          <w:tcPr>
            <w:tcW w:w="257" w:type="pct"/>
          </w:tcPr>
          <w:p w14:paraId="296C626F" w14:textId="70013A46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eastAsia="Times New Roman" w:hAnsi="Times New Roman" w:cs="Times New Roman"/>
                <w:sz w:val="19"/>
                <w:szCs w:val="19"/>
              </w:rPr>
              <w:t>4-6</w:t>
            </w:r>
          </w:p>
        </w:tc>
        <w:tc>
          <w:tcPr>
            <w:tcW w:w="418" w:type="pct"/>
          </w:tcPr>
          <w:p w14:paraId="3E090ED2" w14:textId="7A257EFF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Creative expression workshops (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sandplay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program)</w:t>
            </w:r>
          </w:p>
        </w:tc>
        <w:tc>
          <w:tcPr>
            <w:tcW w:w="676" w:type="pct"/>
          </w:tcPr>
          <w:p w14:paraId="7C8A679A" w14:textId="246B6F12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Strengths and Difficulties Questionnaire (teacher and parent versions)</w:t>
            </w:r>
          </w:p>
        </w:tc>
        <w:tc>
          <w:tcPr>
            <w:tcW w:w="644" w:type="pct"/>
          </w:tcPr>
          <w:p w14:paraId="2B2DF94A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Intervention was delivered within a school-based setting</w:t>
            </w:r>
          </w:p>
          <w:p w14:paraId="1DC15684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Consist of 10 60-minute workshops that occur every second week </w:t>
            </w:r>
          </w:p>
          <w:p w14:paraId="1D20B622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Program was delivered across a period of four months</w:t>
            </w:r>
          </w:p>
          <w:p w14:paraId="22C00900" w14:textId="77777777" w:rsidR="00CE1901" w:rsidRPr="005B6AB8" w:rsidRDefault="00CE1901" w:rsidP="00CE1901">
            <w:pPr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 program was delivered by three trained art therapists with the help of classroom teachers</w:t>
            </w:r>
          </w:p>
          <w:p w14:paraId="64B56C90" w14:textId="1CC73EC7" w:rsidR="00CE1901" w:rsidRPr="005B6AB8" w:rsidRDefault="00CE1901" w:rsidP="00CE1901">
            <w:pPr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4B772927" w14:textId="38265D9A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Workshops were effective in reducing </w:t>
            </w:r>
            <w:proofErr w:type="gram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parent-rated</w:t>
            </w:r>
            <w:proofErr w:type="gram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total SDQ scores </w:t>
            </w:r>
            <w:r w:rsidRPr="005B6AB8">
              <w:rPr>
                <w:rFonts w:ascii="Times New Roman" w:hAnsi="Times New Roman" w:cs="Times New Roman"/>
                <w:iCs/>
                <w:sz w:val="19"/>
                <w:szCs w:val="19"/>
              </w:rPr>
              <w:t>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= .003,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d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.36), including significant reductions in emotional difficulties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= .002,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d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.43) and relational symptoms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= .001,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d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.48)</w:t>
            </w:r>
          </w:p>
          <w:p w14:paraId="1F12C6A0" w14:textId="0924372F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No differences in teacher-rated scores for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behavioural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or emotional difficulties</w:t>
            </w:r>
          </w:p>
        </w:tc>
        <w:tc>
          <w:tcPr>
            <w:tcW w:w="423" w:type="pct"/>
          </w:tcPr>
          <w:p w14:paraId="3F6C4672" w14:textId="68F1FB39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Low risk of bias</w:t>
            </w:r>
          </w:p>
        </w:tc>
      </w:tr>
      <w:tr w:rsidR="00CE1901" w:rsidRPr="005B6AB8" w14:paraId="533A84E5" w14:textId="37D7632C" w:rsidTr="00CD57B8">
        <w:tc>
          <w:tcPr>
            <w:tcW w:w="586" w:type="pct"/>
          </w:tcPr>
          <w:p w14:paraId="69B91EF2" w14:textId="653B01D3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Baker &amp; Jones (2007)</w:t>
            </w:r>
          </w:p>
        </w:tc>
        <w:tc>
          <w:tcPr>
            <w:tcW w:w="188" w:type="pct"/>
          </w:tcPr>
          <w:p w14:paraId="7DE51369" w14:textId="23C1EF45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327" w:type="pct"/>
          </w:tcPr>
          <w:p w14:paraId="582699C1" w14:textId="6204E7F5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Cross-over design</w:t>
            </w:r>
          </w:p>
        </w:tc>
        <w:tc>
          <w:tcPr>
            <w:tcW w:w="418" w:type="pct"/>
          </w:tcPr>
          <w:p w14:paraId="5BE56FA2" w14:textId="71437D30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Sudan, Iran, Liberia, Rwanda, Ethiopia and Congo</w:t>
            </w:r>
          </w:p>
        </w:tc>
        <w:tc>
          <w:tcPr>
            <w:tcW w:w="354" w:type="pct"/>
          </w:tcPr>
          <w:p w14:paraId="0BF8709F" w14:textId="45269CD0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Australia</w:t>
            </w:r>
          </w:p>
        </w:tc>
        <w:tc>
          <w:tcPr>
            <w:tcW w:w="257" w:type="pct"/>
          </w:tcPr>
          <w:p w14:paraId="55054446" w14:textId="755AB37F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eastAsia="Times New Roman" w:hAnsi="Times New Roman" w:cs="Times New Roman"/>
                <w:sz w:val="19"/>
                <w:szCs w:val="19"/>
              </w:rPr>
              <w:t>11-16</w:t>
            </w:r>
          </w:p>
        </w:tc>
        <w:tc>
          <w:tcPr>
            <w:tcW w:w="418" w:type="pct"/>
          </w:tcPr>
          <w:p w14:paraId="46191A54" w14:textId="33A50A78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Music therapy </w:t>
            </w:r>
          </w:p>
        </w:tc>
        <w:tc>
          <w:tcPr>
            <w:tcW w:w="676" w:type="pct"/>
          </w:tcPr>
          <w:p w14:paraId="5D8F76D5" w14:textId="293813ED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Assessment System for Children (teacher report)</w:t>
            </w:r>
          </w:p>
          <w:p w14:paraId="4C13EDBE" w14:textId="77777777" w:rsidR="00CE1901" w:rsidRPr="005B6AB8" w:rsidRDefault="00CE1901" w:rsidP="00CE1901">
            <w:pPr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4" w:type="pct"/>
          </w:tcPr>
          <w:p w14:paraId="63CEB007" w14:textId="36111269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Participants received 2x5-week blocks of therapy, and 2x5-weeks blocks of no therapy</w:t>
            </w:r>
          </w:p>
          <w:p w14:paraId="0B43F6E8" w14:textId="4C36C024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Sessions were ~40 mins</w:t>
            </w:r>
          </w:p>
          <w:p w14:paraId="181BED99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Therapy was delivered in a school setting</w:t>
            </w:r>
          </w:p>
          <w:p w14:paraId="33947B13" w14:textId="3C25FB06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624254B4" w14:textId="6A646855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Music therapy was effective in reducing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externalising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behavioural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difficulties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&lt; .01), but not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internalising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behavioural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difficulties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.86), school problems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.49) or adaptive skills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.71)</w:t>
            </w:r>
          </w:p>
        </w:tc>
        <w:tc>
          <w:tcPr>
            <w:tcW w:w="423" w:type="pct"/>
          </w:tcPr>
          <w:p w14:paraId="5D046E11" w14:textId="1BE1AA65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</w:tr>
      <w:tr w:rsidR="00CE1901" w:rsidRPr="005B6AB8" w14:paraId="32B96869" w14:textId="0DFF6F46" w:rsidTr="00CD57B8">
        <w:tc>
          <w:tcPr>
            <w:tcW w:w="586" w:type="pct"/>
          </w:tcPr>
          <w:p w14:paraId="2D029814" w14:textId="60A62066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Rousseau et al.,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(2005)</w:t>
            </w:r>
          </w:p>
        </w:tc>
        <w:tc>
          <w:tcPr>
            <w:tcW w:w="188" w:type="pct"/>
          </w:tcPr>
          <w:p w14:paraId="57911107" w14:textId="74020DEF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138</w:t>
            </w:r>
          </w:p>
        </w:tc>
        <w:tc>
          <w:tcPr>
            <w:tcW w:w="327" w:type="pct"/>
          </w:tcPr>
          <w:p w14:paraId="73472A9B" w14:textId="05BD3ABA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Non-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randomised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controlled study</w:t>
            </w:r>
          </w:p>
        </w:tc>
        <w:tc>
          <w:tcPr>
            <w:tcW w:w="418" w:type="pct"/>
          </w:tcPr>
          <w:p w14:paraId="0C3A8030" w14:textId="478293F6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Countries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across Africa, Asia, Europe, South America</w:t>
            </w:r>
          </w:p>
        </w:tc>
        <w:tc>
          <w:tcPr>
            <w:tcW w:w="354" w:type="pct"/>
          </w:tcPr>
          <w:p w14:paraId="3B5458ED" w14:textId="77732C84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Canada</w:t>
            </w:r>
          </w:p>
        </w:tc>
        <w:tc>
          <w:tcPr>
            <w:tcW w:w="257" w:type="pct"/>
          </w:tcPr>
          <w:p w14:paraId="2DE44B60" w14:textId="187FB03A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eastAsia="Times New Roman" w:hAnsi="Times New Roman" w:cs="Times New Roman"/>
                <w:sz w:val="19"/>
                <w:szCs w:val="19"/>
              </w:rPr>
              <w:t>7-13</w:t>
            </w:r>
          </w:p>
        </w:tc>
        <w:tc>
          <w:tcPr>
            <w:tcW w:w="418" w:type="pct"/>
          </w:tcPr>
          <w:p w14:paraId="2A2C5C19" w14:textId="759866AD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Creative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Expression Workshop</w:t>
            </w:r>
          </w:p>
        </w:tc>
        <w:tc>
          <w:tcPr>
            <w:tcW w:w="676" w:type="pct"/>
          </w:tcPr>
          <w:p w14:paraId="72A7F13B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Teacher Report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Form</w:t>
            </w:r>
          </w:p>
          <w:p w14:paraId="561B92AE" w14:textId="77777777" w:rsidR="00CE1901" w:rsidRPr="005B6AB8" w:rsidRDefault="00CE1901" w:rsidP="00CE1901">
            <w:pPr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Dominic Child Self-report</w:t>
            </w:r>
          </w:p>
          <w:p w14:paraId="02D5E3BB" w14:textId="19F01291" w:rsidR="00CE1901" w:rsidRPr="005B6AB8" w:rsidRDefault="00CE1901" w:rsidP="00CE1901">
            <w:pPr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Piers-Harris Children’s Self-Concept Scale (interview form)</w:t>
            </w:r>
          </w:p>
        </w:tc>
        <w:tc>
          <w:tcPr>
            <w:tcW w:w="644" w:type="pct"/>
          </w:tcPr>
          <w:p w14:paraId="01BC137C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Group-based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sessions were delivered within two school settings</w:t>
            </w:r>
          </w:p>
          <w:p w14:paraId="2744202A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Consisted of 12 weekly sessions of 2 hours</w:t>
            </w:r>
          </w:p>
          <w:p w14:paraId="628E3CB2" w14:textId="77C44C14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Therapy was implemented by an art therapist and a psychologist</w:t>
            </w:r>
          </w:p>
        </w:tc>
        <w:tc>
          <w:tcPr>
            <w:tcW w:w="709" w:type="pct"/>
          </w:tcPr>
          <w:p w14:paraId="110169B6" w14:textId="06C4CBED" w:rsidR="00CE1901" w:rsidRPr="005B6AB8" w:rsidRDefault="00CE1901" w:rsidP="00CE1901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Overall, results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indicated overall improvements in self-reported internalizing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.001) and externalizing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&lt; .000)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behaviours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, as well as improvements in popularity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.008) and satisfaction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&lt; .000). Teachers also indicated significant improvements in internalizing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behaviours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.021)</w:t>
            </w:r>
          </w:p>
          <w:p w14:paraId="05BB689D" w14:textId="697D8FC5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3" w:type="pct"/>
          </w:tcPr>
          <w:p w14:paraId="1B5C95E4" w14:textId="5A0DEF9B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18</w:t>
            </w:r>
          </w:p>
        </w:tc>
      </w:tr>
      <w:tr w:rsidR="00CE1901" w:rsidRPr="005B6AB8" w14:paraId="038ED2AD" w14:textId="49EF0DEA" w:rsidTr="00CD57B8">
        <w:tc>
          <w:tcPr>
            <w:tcW w:w="586" w:type="pct"/>
          </w:tcPr>
          <w:p w14:paraId="4BA70F34" w14:textId="0D373230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Kalantari et al.</w:t>
            </w:r>
            <w:proofErr w:type="gram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,  (</w:t>
            </w:r>
            <w:proofErr w:type="gram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2012)</w:t>
            </w:r>
          </w:p>
        </w:tc>
        <w:tc>
          <w:tcPr>
            <w:tcW w:w="188" w:type="pct"/>
          </w:tcPr>
          <w:p w14:paraId="62FF085E" w14:textId="51856AC1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88</w:t>
            </w:r>
          </w:p>
        </w:tc>
        <w:tc>
          <w:tcPr>
            <w:tcW w:w="327" w:type="pct"/>
          </w:tcPr>
          <w:p w14:paraId="6CF0F894" w14:textId="065D6062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RCT</w:t>
            </w:r>
          </w:p>
        </w:tc>
        <w:tc>
          <w:tcPr>
            <w:tcW w:w="418" w:type="pct"/>
          </w:tcPr>
          <w:p w14:paraId="737D3E53" w14:textId="47474327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Afghanistan</w:t>
            </w:r>
          </w:p>
        </w:tc>
        <w:tc>
          <w:tcPr>
            <w:tcW w:w="354" w:type="pct"/>
          </w:tcPr>
          <w:p w14:paraId="26CCDA09" w14:textId="13E807D0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Iran</w:t>
            </w:r>
          </w:p>
        </w:tc>
        <w:tc>
          <w:tcPr>
            <w:tcW w:w="257" w:type="pct"/>
          </w:tcPr>
          <w:p w14:paraId="1BD543B1" w14:textId="47806578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eastAsia="Times New Roman" w:hAnsi="Times New Roman" w:cs="Times New Roman"/>
                <w:sz w:val="19"/>
                <w:szCs w:val="19"/>
              </w:rPr>
              <w:t>12-18</w:t>
            </w:r>
          </w:p>
        </w:tc>
        <w:tc>
          <w:tcPr>
            <w:tcW w:w="418" w:type="pct"/>
          </w:tcPr>
          <w:p w14:paraId="5F92AE85" w14:textId="23C17B32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Writing for Recovery</w:t>
            </w:r>
          </w:p>
        </w:tc>
        <w:tc>
          <w:tcPr>
            <w:tcW w:w="676" w:type="pct"/>
          </w:tcPr>
          <w:p w14:paraId="193E20A0" w14:textId="443DAA35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 Traumatic Grief Inventory for Children (Farsi Version – self-report)</w:t>
            </w:r>
          </w:p>
        </w:tc>
        <w:tc>
          <w:tcPr>
            <w:tcW w:w="644" w:type="pct"/>
          </w:tcPr>
          <w:p w14:paraId="4CC1955A" w14:textId="0D415F71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Group-based program delivered over 3 days, (2 x 15-min session).</w:t>
            </w:r>
          </w:p>
          <w:p w14:paraId="578F1D5B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Participants express thoughts &amp; feelings associated with trauma through writing</w:t>
            </w:r>
          </w:p>
          <w:p w14:paraId="24D7AC87" w14:textId="28660A78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Participants randomly allocated into a treatment or a no-intervention control group</w:t>
            </w:r>
          </w:p>
          <w:p w14:paraId="7F765AB6" w14:textId="7E41293B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7A82E7FB" w14:textId="310A22E4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 intervention was associated with significant decreases in traumatic grief symptoms for participants in the intervention group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&lt; .001, η</w:t>
            </w:r>
            <w:r w:rsidRPr="005B6AB8"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.19)</w:t>
            </w:r>
          </w:p>
        </w:tc>
        <w:tc>
          <w:tcPr>
            <w:tcW w:w="423" w:type="pct"/>
          </w:tcPr>
          <w:p w14:paraId="72F5ABC9" w14:textId="74871FED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Low risk of bias</w:t>
            </w:r>
          </w:p>
        </w:tc>
      </w:tr>
      <w:tr w:rsidR="00CE1901" w:rsidRPr="006D080D" w14:paraId="49100D5C" w14:textId="77777777" w:rsidTr="00CD57B8">
        <w:tc>
          <w:tcPr>
            <w:tcW w:w="586" w:type="pct"/>
          </w:tcPr>
          <w:p w14:paraId="4843697E" w14:textId="5BAE2FF7" w:rsidR="00CE1901" w:rsidRPr="006D080D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Gerami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(2021)</w:t>
            </w:r>
          </w:p>
        </w:tc>
        <w:tc>
          <w:tcPr>
            <w:tcW w:w="188" w:type="pct"/>
          </w:tcPr>
          <w:p w14:paraId="5D32EC99" w14:textId="0CC551B3" w:rsidR="00CE1901" w:rsidRPr="006D080D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10</w:t>
            </w:r>
          </w:p>
        </w:tc>
        <w:tc>
          <w:tcPr>
            <w:tcW w:w="327" w:type="pct"/>
          </w:tcPr>
          <w:p w14:paraId="05ABA405" w14:textId="6EB208E8" w:rsidR="00CE1901" w:rsidRPr="006D080D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One group pre-post</w:t>
            </w:r>
          </w:p>
        </w:tc>
        <w:tc>
          <w:tcPr>
            <w:tcW w:w="418" w:type="pct"/>
          </w:tcPr>
          <w:p w14:paraId="24BFFFA7" w14:textId="005E2B69" w:rsidR="00CE1901" w:rsidRPr="006D080D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Iran</w:t>
            </w:r>
          </w:p>
        </w:tc>
        <w:tc>
          <w:tcPr>
            <w:tcW w:w="354" w:type="pct"/>
          </w:tcPr>
          <w:p w14:paraId="74BF671B" w14:textId="32A5983D" w:rsidR="00CE1901" w:rsidRPr="006D080D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Canada</w:t>
            </w:r>
          </w:p>
        </w:tc>
        <w:tc>
          <w:tcPr>
            <w:tcW w:w="257" w:type="pct"/>
          </w:tcPr>
          <w:p w14:paraId="6DE374E9" w14:textId="1594F554" w:rsidR="00CE1901" w:rsidRPr="006D080D" w:rsidRDefault="00CE1901" w:rsidP="00CE1901">
            <w:pP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8-12</w:t>
            </w:r>
          </w:p>
        </w:tc>
        <w:tc>
          <w:tcPr>
            <w:tcW w:w="418" w:type="pct"/>
          </w:tcPr>
          <w:p w14:paraId="4A090375" w14:textId="489A0968" w:rsidR="00CE1901" w:rsidRPr="006D080D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Art Therapy</w:t>
            </w:r>
          </w:p>
        </w:tc>
        <w:tc>
          <w:tcPr>
            <w:tcW w:w="676" w:type="pct"/>
          </w:tcPr>
          <w:p w14:paraId="6ACED404" w14:textId="19776C3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Symptom Checklist-90-Revised</w:t>
            </w:r>
          </w:p>
          <w:p w14:paraId="6AC7DE9A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KINDL-R</w:t>
            </w:r>
          </w:p>
          <w:p w14:paraId="4F707D5B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The Perceived Stress Scale</w:t>
            </w:r>
          </w:p>
          <w:p w14:paraId="56D6803C" w14:textId="5382DC49" w:rsidR="00CE1901" w:rsidRPr="006D080D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Salivary Cortisol</w:t>
            </w:r>
          </w:p>
        </w:tc>
        <w:tc>
          <w:tcPr>
            <w:tcW w:w="644" w:type="pct"/>
          </w:tcPr>
          <w:p w14:paraId="079D5C4F" w14:textId="6CA0568C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Intervention consisted of a 10-week art therapy group (2 hours)</w:t>
            </w:r>
          </w:p>
          <w:p w14:paraId="00C5F745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Expressive Therapies Continuum used as a theoretical model</w:t>
            </w:r>
          </w:p>
          <w:p w14:paraId="7E026ABD" w14:textId="5BAAF79B" w:rsidR="00CE1901" w:rsidRPr="006D080D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Individuals are guided to use art media and self-expression</w:t>
            </w:r>
          </w:p>
        </w:tc>
        <w:tc>
          <w:tcPr>
            <w:tcW w:w="709" w:type="pct"/>
          </w:tcPr>
          <w:p w14:paraId="606CC2BA" w14:textId="77777777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Perceived stress scores significantly reduced following the intervention (</w:t>
            </w:r>
            <w:r w:rsidRPr="00A57C1C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.001). Participants continued to report lower perceived stress four weeks following the final session.</w:t>
            </w:r>
          </w:p>
          <w:p w14:paraId="438BCE5A" w14:textId="77777777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14:paraId="6C4041FD" w14:textId="519CB705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Quality of life significantly increased following the intervention (</w:t>
            </w:r>
            <w:r w:rsidRPr="00A57C1C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.001). Participants continued to report improved quality of life four weeks following the final session.</w:t>
            </w:r>
          </w:p>
          <w:p w14:paraId="04262884" w14:textId="46ED006E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14:paraId="7B85E89C" w14:textId="390614EF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Psychological distress scores significantly reduced following the intervention (</w:t>
            </w:r>
            <w:r w:rsidRPr="00A57C1C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.001). Participants continued to report reduced psychological distress four weeks following the final session.</w:t>
            </w:r>
          </w:p>
          <w:p w14:paraId="395DF33C" w14:textId="1680B1AF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14:paraId="2AD49D83" w14:textId="77777777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Cortisol levels 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significantly reduced following the intervention (</w:t>
            </w:r>
            <w:r w:rsidRPr="00A57C1C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= .01).</w:t>
            </w:r>
          </w:p>
          <w:p w14:paraId="3DC5D8E9" w14:textId="2637195C" w:rsidR="00CE1901" w:rsidRPr="006D080D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423" w:type="pct"/>
          </w:tcPr>
          <w:p w14:paraId="6A1F2D0C" w14:textId="7B106792" w:rsidR="00CE1901" w:rsidRPr="006D080D" w:rsidRDefault="002C7B7F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17</w:t>
            </w:r>
          </w:p>
        </w:tc>
      </w:tr>
      <w:tr w:rsidR="00CE1901" w:rsidRPr="006D080D" w14:paraId="4C7E5E05" w14:textId="77777777" w:rsidTr="00CD57B8">
        <w:tc>
          <w:tcPr>
            <w:tcW w:w="586" w:type="pct"/>
          </w:tcPr>
          <w:p w14:paraId="69E81BA8" w14:textId="1C43CDAA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Burruss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et al., (2021)</w:t>
            </w:r>
          </w:p>
        </w:tc>
        <w:tc>
          <w:tcPr>
            <w:tcW w:w="188" w:type="pct"/>
          </w:tcPr>
          <w:p w14:paraId="0879DEA4" w14:textId="7BE15244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28</w:t>
            </w:r>
          </w:p>
        </w:tc>
        <w:tc>
          <w:tcPr>
            <w:tcW w:w="327" w:type="pct"/>
          </w:tcPr>
          <w:p w14:paraId="465EEE8D" w14:textId="7890F50C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One group pretest-</w:t>
            </w:r>
            <w:r w:rsidR="00261CCD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posttest</w:t>
            </w:r>
          </w:p>
        </w:tc>
        <w:tc>
          <w:tcPr>
            <w:tcW w:w="418" w:type="pct"/>
          </w:tcPr>
          <w:p w14:paraId="42F2812C" w14:textId="7150FF16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Burma, Somalia, Syria, Iran, Mexico, and the Democratic Republic of Congo</w:t>
            </w:r>
          </w:p>
        </w:tc>
        <w:tc>
          <w:tcPr>
            <w:tcW w:w="354" w:type="pct"/>
          </w:tcPr>
          <w:p w14:paraId="6C5248AD" w14:textId="7D8AED72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America</w:t>
            </w:r>
          </w:p>
        </w:tc>
        <w:tc>
          <w:tcPr>
            <w:tcW w:w="257" w:type="pct"/>
          </w:tcPr>
          <w:p w14:paraId="2BBB10EE" w14:textId="4E57035E" w:rsidR="00CE1901" w:rsidRDefault="00CE1901" w:rsidP="00CE1901">
            <w:pP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4-14</w:t>
            </w:r>
          </w:p>
        </w:tc>
        <w:tc>
          <w:tcPr>
            <w:tcW w:w="418" w:type="pct"/>
          </w:tcPr>
          <w:p w14:paraId="42854C82" w14:textId="1F90A0EB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Art Therapy </w:t>
            </w:r>
          </w:p>
        </w:tc>
        <w:tc>
          <w:tcPr>
            <w:tcW w:w="676" w:type="pct"/>
          </w:tcPr>
          <w:p w14:paraId="0ED4ED19" w14:textId="58F2E8F0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Strengths and Difficulties Questionnaire (parent report)</w:t>
            </w:r>
          </w:p>
        </w:tc>
        <w:tc>
          <w:tcPr>
            <w:tcW w:w="644" w:type="pct"/>
          </w:tcPr>
          <w:p w14:paraId="478D406C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Structured art therapy sessions held weekly</w:t>
            </w:r>
          </w:p>
          <w:p w14:paraId="1F693938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Participants were provided 4-10 sessions (1-2 hours)</w:t>
            </w:r>
          </w:p>
          <w:p w14:paraId="199891B4" w14:textId="0AD7E92C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Engaged in art-based activities with trained volunteers</w:t>
            </w:r>
          </w:p>
        </w:tc>
        <w:tc>
          <w:tcPr>
            <w:tcW w:w="709" w:type="pct"/>
          </w:tcPr>
          <w:p w14:paraId="41EEE476" w14:textId="77777777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While there were improvements in overall total scores on the SDQ as well as on several subscales (emotional problems, conduct problems, peer problems, and prosocial behavior), post-intervention, these were not significant </w:t>
            </w:r>
          </w:p>
          <w:p w14:paraId="0D1A7405" w14:textId="7CB18958" w:rsidR="00E5479B" w:rsidRDefault="00E5479B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423" w:type="pct"/>
          </w:tcPr>
          <w:p w14:paraId="4AE19E2F" w14:textId="0DA644A7" w:rsidR="00CE1901" w:rsidRPr="006D080D" w:rsidRDefault="00747729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16</w:t>
            </w:r>
          </w:p>
        </w:tc>
      </w:tr>
      <w:tr w:rsidR="00261CCD" w:rsidRPr="006D080D" w14:paraId="183DFC27" w14:textId="77777777" w:rsidTr="00CD57B8">
        <w:tc>
          <w:tcPr>
            <w:tcW w:w="586" w:type="pct"/>
          </w:tcPr>
          <w:p w14:paraId="59BE1E5E" w14:textId="14F44C09" w:rsidR="00261CCD" w:rsidRDefault="00261CCD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Kevers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et al., (2022)</w:t>
            </w:r>
          </w:p>
        </w:tc>
        <w:tc>
          <w:tcPr>
            <w:tcW w:w="188" w:type="pct"/>
          </w:tcPr>
          <w:p w14:paraId="6D9FE0ED" w14:textId="2732EC36" w:rsidR="00261CCD" w:rsidRDefault="00261CCD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120</w:t>
            </w:r>
          </w:p>
        </w:tc>
        <w:tc>
          <w:tcPr>
            <w:tcW w:w="327" w:type="pct"/>
          </w:tcPr>
          <w:p w14:paraId="2984C9B4" w14:textId="667EEA74" w:rsidR="00261CCD" w:rsidRDefault="00261CCD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RCT</w:t>
            </w:r>
          </w:p>
        </w:tc>
        <w:tc>
          <w:tcPr>
            <w:tcW w:w="418" w:type="pct"/>
          </w:tcPr>
          <w:p w14:paraId="663ABD8E" w14:textId="66EE2E34" w:rsidR="00261CCD" w:rsidRDefault="00261CCD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32 countries represented</w:t>
            </w:r>
          </w:p>
        </w:tc>
        <w:tc>
          <w:tcPr>
            <w:tcW w:w="354" w:type="pct"/>
          </w:tcPr>
          <w:p w14:paraId="7686CF24" w14:textId="26E6A3F7" w:rsidR="00261CCD" w:rsidRDefault="00261CCD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Belgium</w:t>
            </w:r>
          </w:p>
        </w:tc>
        <w:tc>
          <w:tcPr>
            <w:tcW w:w="257" w:type="pct"/>
          </w:tcPr>
          <w:p w14:paraId="2CC5A120" w14:textId="5D1B9A0F" w:rsidR="00261CCD" w:rsidRDefault="00261CCD" w:rsidP="00CE1901">
            <w:pP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8-12</w:t>
            </w:r>
          </w:p>
        </w:tc>
        <w:tc>
          <w:tcPr>
            <w:tcW w:w="418" w:type="pct"/>
          </w:tcPr>
          <w:p w14:paraId="34C304A5" w14:textId="310AC868" w:rsidR="00261CCD" w:rsidRDefault="00261CCD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Art-based expression program</w:t>
            </w:r>
          </w:p>
        </w:tc>
        <w:tc>
          <w:tcPr>
            <w:tcW w:w="676" w:type="pct"/>
          </w:tcPr>
          <w:p w14:paraId="00E60514" w14:textId="67D2F919" w:rsidR="00261CCD" w:rsidRDefault="00261CCD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Strengths and Difficulties Questionnaire</w:t>
            </w:r>
          </w:p>
          <w:p w14:paraId="3895F460" w14:textId="12CEE5A5" w:rsidR="00261CCD" w:rsidRDefault="00261CCD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Youth Self-Report</w:t>
            </w:r>
          </w:p>
        </w:tc>
        <w:tc>
          <w:tcPr>
            <w:tcW w:w="644" w:type="pct"/>
          </w:tcPr>
          <w:p w14:paraId="7C131AD0" w14:textId="77777777" w:rsidR="00261CCD" w:rsidRDefault="00261CCD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Classroom-based, creative arts program</w:t>
            </w:r>
          </w:p>
          <w:p w14:paraId="684B66C7" w14:textId="77777777" w:rsidR="00261CCD" w:rsidRDefault="00261CCD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Children work with stories of forced migration in both verbal and nonverbal modalities</w:t>
            </w:r>
          </w:p>
          <w:p w14:paraId="5CE276FA" w14:textId="77777777" w:rsidR="00261CCD" w:rsidRDefault="00261CCD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Eight sessions spanning two hours each</w:t>
            </w:r>
          </w:p>
          <w:p w14:paraId="6BCCD6D2" w14:textId="5A25B61F" w:rsidR="00261CCD" w:rsidRDefault="00261CCD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Randomly assigned to intervention or control</w:t>
            </w:r>
          </w:p>
        </w:tc>
        <w:tc>
          <w:tcPr>
            <w:tcW w:w="709" w:type="pct"/>
          </w:tcPr>
          <w:p w14:paraId="4C8D9D92" w14:textId="77777777" w:rsidR="00261CCD" w:rsidRDefault="00E5479B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No significant improvements in all outcomes reported following the intervention when comparing experimental group with control group</w:t>
            </w:r>
          </w:p>
          <w:p w14:paraId="67BE14B6" w14:textId="77777777" w:rsidR="00E5479B" w:rsidRDefault="00E5479B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14:paraId="2C5A2F3A" w14:textId="4C0F31DA" w:rsidR="00E5479B" w:rsidRDefault="00E5479B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Post hoc analysis looking at baseline severity indicated that students with higher baseline PTSD symptoms reported reduced symptoms 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post-intervention when compared to control group (</w:t>
            </w:r>
            <w:r w:rsidRPr="00E5479B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= .04). Refugee students reported significantly less difficulties when compared to non-refugee peers (</w:t>
            </w:r>
            <w:r w:rsidRPr="00E5479B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="002C4BB1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&lt;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.0</w:t>
            </w:r>
            <w:r w:rsidR="002C4BB1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)</w:t>
            </w:r>
          </w:p>
        </w:tc>
        <w:tc>
          <w:tcPr>
            <w:tcW w:w="423" w:type="pct"/>
          </w:tcPr>
          <w:p w14:paraId="1AD27E24" w14:textId="5AA027A7" w:rsidR="00261CCD" w:rsidRPr="006D080D" w:rsidRDefault="00F30A66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Some concerns</w:t>
            </w:r>
          </w:p>
        </w:tc>
      </w:tr>
      <w:tr w:rsidR="00CE1901" w:rsidRPr="005B6AB8" w14:paraId="2B2068F4" w14:textId="77777777" w:rsidTr="005B5306">
        <w:tc>
          <w:tcPr>
            <w:tcW w:w="5000" w:type="pct"/>
            <w:gridSpan w:val="11"/>
            <w:shd w:val="clear" w:color="auto" w:fill="DBE5F1" w:themeFill="accent1" w:themeFillTint="33"/>
          </w:tcPr>
          <w:p w14:paraId="547BC424" w14:textId="48642A02" w:rsidR="00CE1901" w:rsidRPr="005B6AB8" w:rsidRDefault="00CE1901" w:rsidP="00CE190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Multimodal Interventions </w:t>
            </w:r>
          </w:p>
        </w:tc>
      </w:tr>
      <w:tr w:rsidR="00CE1901" w:rsidRPr="005B6AB8" w14:paraId="4C332EA9" w14:textId="55CC3FCB" w:rsidTr="00CD57B8">
        <w:tc>
          <w:tcPr>
            <w:tcW w:w="586" w:type="pct"/>
          </w:tcPr>
          <w:p w14:paraId="2F38C30A" w14:textId="20182E6D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Garoff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et al., (2019)</w:t>
            </w:r>
          </w:p>
        </w:tc>
        <w:tc>
          <w:tcPr>
            <w:tcW w:w="188" w:type="pct"/>
          </w:tcPr>
          <w:p w14:paraId="2F9F22C3" w14:textId="1B565290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18 </w:t>
            </w:r>
          </w:p>
        </w:tc>
        <w:tc>
          <w:tcPr>
            <w:tcW w:w="327" w:type="pct"/>
          </w:tcPr>
          <w:p w14:paraId="0DB1A911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One-group pretest-posttest</w:t>
            </w:r>
          </w:p>
          <w:p w14:paraId="07055B4D" w14:textId="77777777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8" w:type="pct"/>
          </w:tcPr>
          <w:p w14:paraId="738C3EE2" w14:textId="6C70A471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Afghanistan, Iraq </w:t>
            </w:r>
          </w:p>
        </w:tc>
        <w:tc>
          <w:tcPr>
            <w:tcW w:w="354" w:type="pct"/>
          </w:tcPr>
          <w:p w14:paraId="665560DB" w14:textId="386168CE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Finland</w:t>
            </w:r>
          </w:p>
        </w:tc>
        <w:tc>
          <w:tcPr>
            <w:tcW w:w="257" w:type="pct"/>
          </w:tcPr>
          <w:p w14:paraId="74719C07" w14:textId="0BFE7417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eastAsia="Times New Roman" w:hAnsi="Times New Roman" w:cs="Times New Roman"/>
                <w:sz w:val="19"/>
                <w:szCs w:val="19"/>
              </w:rPr>
              <w:t>9-17</w:t>
            </w:r>
          </w:p>
        </w:tc>
        <w:tc>
          <w:tcPr>
            <w:tcW w:w="418" w:type="pct"/>
          </w:tcPr>
          <w:p w14:paraId="3BB8543F" w14:textId="77777777" w:rsidR="00CE1901" w:rsidRPr="005B6AB8" w:rsidRDefault="00CE1901" w:rsidP="00CE1901">
            <w:pPr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Stepped model of trauma care</w:t>
            </w:r>
          </w:p>
          <w:p w14:paraId="2984D013" w14:textId="77777777" w:rsidR="00CE1901" w:rsidRPr="005B6AB8" w:rsidRDefault="00CE1901" w:rsidP="00CE1901">
            <w:pPr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Group-based intervention</w:t>
            </w:r>
          </w:p>
          <w:p w14:paraId="457BBD04" w14:textId="672F44EA" w:rsidR="00CE1901" w:rsidRPr="005B6AB8" w:rsidRDefault="00CE1901" w:rsidP="00CE1901">
            <w:pPr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Individual trauma-focused intervention</w:t>
            </w:r>
          </w:p>
        </w:tc>
        <w:tc>
          <w:tcPr>
            <w:tcW w:w="676" w:type="pct"/>
          </w:tcPr>
          <w:p w14:paraId="1B73A0F3" w14:textId="59ED046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Children’s Impact of Event Scale (self-rated)</w:t>
            </w:r>
          </w:p>
          <w:p w14:paraId="74CEC75F" w14:textId="69D33BC0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Self-rated original questionnaire measuring resilience</w:t>
            </w:r>
          </w:p>
          <w:p w14:paraId="370F21B0" w14:textId="67A82FC8" w:rsidR="00CE1901" w:rsidRPr="005B6AB8" w:rsidRDefault="00CE1901" w:rsidP="00CE1901">
            <w:pPr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 Strengths and Difficulties Questionnaire (staff rated)</w:t>
            </w:r>
          </w:p>
        </w:tc>
        <w:tc>
          <w:tcPr>
            <w:tcW w:w="644" w:type="pct"/>
          </w:tcPr>
          <w:p w14:paraId="107D0F32" w14:textId="12D3FD1B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10 weekly group sessions (~90 mins)</w:t>
            </w:r>
          </w:p>
          <w:p w14:paraId="28BCA385" w14:textId="51A0DE90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Groups of 4-8 participants</w:t>
            </w:r>
          </w:p>
          <w:p w14:paraId="58F6115C" w14:textId="1721E543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Interventions facilitated by mental health professionals, trained staff members of refugee accommodations, and interpreters</w:t>
            </w:r>
          </w:p>
          <w:p w14:paraId="5A8C319B" w14:textId="010286B2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4F57EAE3" w14:textId="332D7755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Intervention was not effective in reducing overall PTSD symptom severity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t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(9) = 1.30,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= .23),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behavioural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difficulties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t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(11) = 0.23,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.82), or increasing resilience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t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(10) = 0.31,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= .76) </w:t>
            </w:r>
          </w:p>
        </w:tc>
        <w:tc>
          <w:tcPr>
            <w:tcW w:w="423" w:type="pct"/>
          </w:tcPr>
          <w:p w14:paraId="17B83FAA" w14:textId="22A041EF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</w:tr>
      <w:tr w:rsidR="00CE1901" w:rsidRPr="005B6AB8" w14:paraId="021B04ED" w14:textId="126F2C56" w:rsidTr="00CD57B8">
        <w:tc>
          <w:tcPr>
            <w:tcW w:w="586" w:type="pct"/>
          </w:tcPr>
          <w:p w14:paraId="3C29277F" w14:textId="2525D395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B6AB8">
              <w:rPr>
                <w:rFonts w:ascii="Times New Roman" w:eastAsia="Times New Roman" w:hAnsi="Times New Roman" w:cs="Times New Roman"/>
                <w:sz w:val="19"/>
                <w:szCs w:val="19"/>
              </w:rPr>
              <w:t>Möhlen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et al.</w:t>
            </w:r>
            <w:proofErr w:type="gram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,  (</w:t>
            </w:r>
            <w:proofErr w:type="gram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2005)</w:t>
            </w:r>
          </w:p>
        </w:tc>
        <w:tc>
          <w:tcPr>
            <w:tcW w:w="188" w:type="pct"/>
          </w:tcPr>
          <w:p w14:paraId="11DD0BC8" w14:textId="184D2904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27" w:type="pct"/>
          </w:tcPr>
          <w:p w14:paraId="73AFB296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One-group pretest-posttest</w:t>
            </w:r>
          </w:p>
          <w:p w14:paraId="6819A68F" w14:textId="77777777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8" w:type="pct"/>
          </w:tcPr>
          <w:p w14:paraId="3B17B0EA" w14:textId="0C29FD7F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Kosovo</w:t>
            </w:r>
          </w:p>
        </w:tc>
        <w:tc>
          <w:tcPr>
            <w:tcW w:w="354" w:type="pct"/>
          </w:tcPr>
          <w:p w14:paraId="16EAC93E" w14:textId="41EEB0E7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Germany</w:t>
            </w:r>
          </w:p>
        </w:tc>
        <w:tc>
          <w:tcPr>
            <w:tcW w:w="257" w:type="pct"/>
          </w:tcPr>
          <w:p w14:paraId="483706E5" w14:textId="7D05577F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eastAsia="Times New Roman" w:hAnsi="Times New Roman" w:cs="Times New Roman"/>
                <w:sz w:val="19"/>
                <w:szCs w:val="19"/>
              </w:rPr>
              <w:t>10-18</w:t>
            </w:r>
          </w:p>
        </w:tc>
        <w:tc>
          <w:tcPr>
            <w:tcW w:w="418" w:type="pct"/>
          </w:tcPr>
          <w:p w14:paraId="50FA8B36" w14:textId="77777777" w:rsidR="00CE1901" w:rsidRPr="005B6AB8" w:rsidRDefault="00CE1901" w:rsidP="00CE1901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Multimodal program:</w:t>
            </w:r>
          </w:p>
          <w:p w14:paraId="40C3A272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Individual, family, and group sessions</w:t>
            </w:r>
          </w:p>
          <w:p w14:paraId="021061F3" w14:textId="6797AC8E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Utilised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a psycho-education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al approach, alongside trauma and grief focused activities </w:t>
            </w:r>
          </w:p>
        </w:tc>
        <w:tc>
          <w:tcPr>
            <w:tcW w:w="676" w:type="pct"/>
          </w:tcPr>
          <w:p w14:paraId="22F97CB5" w14:textId="732E5ECA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Semi structured diagnostic interview for the Schedule for Affective Disorders and Schizophrenia for School-Age Children</w:t>
            </w:r>
          </w:p>
          <w:p w14:paraId="37ACECE6" w14:textId="73768F11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Harvard Trauma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Questionnaire (self-report)</w:t>
            </w:r>
          </w:p>
          <w:p w14:paraId="0009151E" w14:textId="265B641B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Diagnostic System for Psychological Disorders (parent version)</w:t>
            </w:r>
          </w:p>
          <w:p w14:paraId="498A6A30" w14:textId="1B1C2D10" w:rsidR="00CE1901" w:rsidRPr="005B6AB8" w:rsidRDefault="00CE1901" w:rsidP="00CE1901">
            <w:pPr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Children’s Global Assessment Scale (rated by physician)</w:t>
            </w:r>
          </w:p>
        </w:tc>
        <w:tc>
          <w:tcPr>
            <w:tcW w:w="644" w:type="pct"/>
          </w:tcPr>
          <w:p w14:paraId="61833CEA" w14:textId="2CB77110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Program delivered over 12 weeks</w:t>
            </w:r>
          </w:p>
          <w:p w14:paraId="02C4B940" w14:textId="1D1243DB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Participants involved in two information sessions, two diagnostic sessions, six group sessions,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two-to-four individual sessions, and a family session</w:t>
            </w:r>
          </w:p>
          <w:p w14:paraId="1E260FE8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Sessions lasted ~three hours and conducted in refugee accommodation areas by a trained medical student</w:t>
            </w:r>
          </w:p>
          <w:p w14:paraId="5E189525" w14:textId="7304E730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701E97E3" w14:textId="0E2FD3AC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Multi-modal intervention was effective in reducing overall symptom severity for PTSD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.02), depression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.01), and anxiety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= .01), and increasing overall levels of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functioning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&lt; .001)</w:t>
            </w:r>
          </w:p>
        </w:tc>
        <w:tc>
          <w:tcPr>
            <w:tcW w:w="423" w:type="pct"/>
          </w:tcPr>
          <w:p w14:paraId="4E048EF9" w14:textId="790E371A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18</w:t>
            </w:r>
          </w:p>
        </w:tc>
      </w:tr>
      <w:tr w:rsidR="00CE1901" w:rsidRPr="005B6AB8" w14:paraId="29BA512C" w14:textId="1FEDB4FC" w:rsidTr="00CD57B8">
        <w:tc>
          <w:tcPr>
            <w:tcW w:w="586" w:type="pct"/>
          </w:tcPr>
          <w:p w14:paraId="394A57C9" w14:textId="56030B60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Ellis et al., (2013)</w:t>
            </w:r>
          </w:p>
        </w:tc>
        <w:tc>
          <w:tcPr>
            <w:tcW w:w="188" w:type="pct"/>
          </w:tcPr>
          <w:p w14:paraId="74169A86" w14:textId="0F77F158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327" w:type="pct"/>
          </w:tcPr>
          <w:p w14:paraId="36631449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One-group pretest-posttest</w:t>
            </w:r>
          </w:p>
          <w:p w14:paraId="22330516" w14:textId="77777777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8" w:type="pct"/>
          </w:tcPr>
          <w:p w14:paraId="1A56E0F4" w14:textId="4ADAE7E6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Somalia</w:t>
            </w:r>
          </w:p>
        </w:tc>
        <w:tc>
          <w:tcPr>
            <w:tcW w:w="354" w:type="pct"/>
          </w:tcPr>
          <w:p w14:paraId="1200C0D1" w14:textId="4AFF3A98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United States</w:t>
            </w:r>
          </w:p>
        </w:tc>
        <w:tc>
          <w:tcPr>
            <w:tcW w:w="257" w:type="pct"/>
          </w:tcPr>
          <w:p w14:paraId="41F1D30A" w14:textId="3C77C378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eastAsia="Times New Roman" w:hAnsi="Times New Roman" w:cs="Times New Roman"/>
                <w:sz w:val="19"/>
                <w:szCs w:val="19"/>
              </w:rPr>
              <w:t>11-15</w:t>
            </w:r>
          </w:p>
        </w:tc>
        <w:tc>
          <w:tcPr>
            <w:tcW w:w="418" w:type="pct"/>
          </w:tcPr>
          <w:p w14:paraId="59929BCC" w14:textId="77777777" w:rsidR="00CE1901" w:rsidRPr="005B6AB8" w:rsidRDefault="00CE1901" w:rsidP="00CE1901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Multi-Tier Mental Health Program</w:t>
            </w:r>
          </w:p>
          <w:p w14:paraId="7539FA8D" w14:textId="686FCCB4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School-based early intervention, trauma-focused direct intervention</w:t>
            </w:r>
          </w:p>
        </w:tc>
        <w:tc>
          <w:tcPr>
            <w:tcW w:w="676" w:type="pct"/>
          </w:tcPr>
          <w:p w14:paraId="15553E3B" w14:textId="1BD8DD73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War Trauma Screening Scale (self-report)</w:t>
            </w:r>
          </w:p>
          <w:p w14:paraId="0F9B9637" w14:textId="3B31E2DE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Adolescent post-Warn Adversities Scale – Somali version (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self report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14:paraId="240D0F4D" w14:textId="69B4443D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UCLA PTSD Reaction Index for DSM-IV (self-report)</w:t>
            </w:r>
          </w:p>
          <w:p w14:paraId="2410C4C2" w14:textId="543EFDCD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Depression Self-Rating Scale (self-report)</w:t>
            </w:r>
          </w:p>
          <w:p w14:paraId="4C4DDDD8" w14:textId="77777777" w:rsidR="00CE1901" w:rsidRPr="005B6AB8" w:rsidRDefault="00CE1901" w:rsidP="00CE1901">
            <w:pPr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4" w:type="pct"/>
          </w:tcPr>
          <w:p w14:paraId="3258FA67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Tier 2: of skill-based groups</w:t>
            </w:r>
          </w:p>
          <w:p w14:paraId="1A8B168A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Tier 3: individual trauma systems therapy</w:t>
            </w:r>
          </w:p>
          <w:p w14:paraId="64EC6CCB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Tier 4 consisted of home-based trauma systems therapy</w:t>
            </w:r>
          </w:p>
          <w:p w14:paraId="5D169E95" w14:textId="6DAC7256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Intervention across various settings (schools, homes)</w:t>
            </w:r>
          </w:p>
          <w:p w14:paraId="47CE971D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Participants placed in specific phase of treatment depending on an assessment of their ability to emotionally regulate</w:t>
            </w:r>
          </w:p>
          <w:p w14:paraId="7C82AC18" w14:textId="5CC31E40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Cultural broker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utilised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in order to provide in depth understanding of different cultural perspective</w:t>
            </w:r>
          </w:p>
          <w:p w14:paraId="62449397" w14:textId="353CE750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7BDEE5D0" w14:textId="7247D982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Symptoms of PTSD decreased over time for participants across all groups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b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-.21,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t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(74) = -2.45,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&lt; .02) - no significant tier/ group by time interaction was found. Participants in all tiers demonstrated reductions in depression symptom severity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b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-.08,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t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(76) = -2.60,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.01) - no significant tier/ group by time interaction was found</w:t>
            </w:r>
          </w:p>
        </w:tc>
        <w:tc>
          <w:tcPr>
            <w:tcW w:w="423" w:type="pct"/>
          </w:tcPr>
          <w:p w14:paraId="7D44E8CE" w14:textId="3164D303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</w:tr>
      <w:tr w:rsidR="00CE1901" w:rsidRPr="005B6AB8" w14:paraId="7D9B9B80" w14:textId="57A42F0E" w:rsidTr="00CD57B8">
        <w:tc>
          <w:tcPr>
            <w:tcW w:w="586" w:type="pct"/>
          </w:tcPr>
          <w:p w14:paraId="3362EBB2" w14:textId="7F600025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O’Shea et al.</w:t>
            </w:r>
            <w:proofErr w:type="gram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,  (</w:t>
            </w:r>
            <w:proofErr w:type="gram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2000)</w:t>
            </w:r>
          </w:p>
        </w:tc>
        <w:tc>
          <w:tcPr>
            <w:tcW w:w="188" w:type="pct"/>
          </w:tcPr>
          <w:p w14:paraId="74F8CF19" w14:textId="2EE739AA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27" w:type="pct"/>
          </w:tcPr>
          <w:p w14:paraId="120E0EA9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One-group pretest-posttest</w:t>
            </w:r>
          </w:p>
          <w:p w14:paraId="082DDE35" w14:textId="77777777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8" w:type="pct"/>
          </w:tcPr>
          <w:p w14:paraId="62B24EED" w14:textId="387881F4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Countries across Africa, The Middle East, and Europe</w:t>
            </w:r>
          </w:p>
        </w:tc>
        <w:tc>
          <w:tcPr>
            <w:tcW w:w="354" w:type="pct"/>
          </w:tcPr>
          <w:p w14:paraId="6D8AB25C" w14:textId="021E3799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England</w:t>
            </w:r>
          </w:p>
        </w:tc>
        <w:tc>
          <w:tcPr>
            <w:tcW w:w="257" w:type="pct"/>
          </w:tcPr>
          <w:p w14:paraId="7CE97292" w14:textId="5C47A6C5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eastAsia="Times New Roman" w:hAnsi="Times New Roman" w:cs="Times New Roman"/>
                <w:sz w:val="19"/>
                <w:szCs w:val="19"/>
              </w:rPr>
              <w:t>7-11</w:t>
            </w:r>
          </w:p>
        </w:tc>
        <w:tc>
          <w:tcPr>
            <w:tcW w:w="418" w:type="pct"/>
          </w:tcPr>
          <w:p w14:paraId="43D5CAA1" w14:textId="77777777" w:rsidR="00CE1901" w:rsidRPr="005B6AB8" w:rsidRDefault="00CE1901" w:rsidP="00CE1901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Range of therapy options provided</w:t>
            </w:r>
          </w:p>
          <w:p w14:paraId="6804BC2A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Family therapy</w:t>
            </w:r>
          </w:p>
          <w:p w14:paraId="22DD54AF" w14:textId="7FA13F42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Cognitive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Therapy</w:t>
            </w:r>
          </w:p>
        </w:tc>
        <w:tc>
          <w:tcPr>
            <w:tcW w:w="676" w:type="pct"/>
          </w:tcPr>
          <w:p w14:paraId="20068AFA" w14:textId="646C7BC4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 Strengths and Difficulties Questionnaire (teacher version)</w:t>
            </w:r>
          </w:p>
        </w:tc>
        <w:tc>
          <w:tcPr>
            <w:tcW w:w="644" w:type="pct"/>
          </w:tcPr>
          <w:p w14:paraId="291DC081" w14:textId="7E117F80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Sessions were conducted in a school-based setting</w:t>
            </w:r>
          </w:p>
          <w:p w14:paraId="756EE5DC" w14:textId="04FD47A8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Therapy sessions provided by a child-mental health professional</w:t>
            </w:r>
          </w:p>
          <w:p w14:paraId="75F4F822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An interpreter provided to facilitate conversation and delivery of the intervention</w:t>
            </w:r>
          </w:p>
          <w:p w14:paraId="360E64A6" w14:textId="3C111239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61380740" w14:textId="49704411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Intervention was not effective in reducing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behavioural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difficulties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</w:t>
            </w:r>
            <w:proofErr w:type="gramEnd"/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.11)</w:t>
            </w:r>
          </w:p>
        </w:tc>
        <w:tc>
          <w:tcPr>
            <w:tcW w:w="423" w:type="pct"/>
          </w:tcPr>
          <w:p w14:paraId="50AE0E9E" w14:textId="6D333255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</w:tr>
      <w:tr w:rsidR="00CE1901" w:rsidRPr="005B6AB8" w14:paraId="67595980" w14:textId="407397C5" w:rsidTr="00CD57B8">
        <w:tc>
          <w:tcPr>
            <w:tcW w:w="586" w:type="pct"/>
          </w:tcPr>
          <w:p w14:paraId="3295EAFC" w14:textId="119F64D1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Fazel et al.</w:t>
            </w:r>
            <w:proofErr w:type="gram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,  (</w:t>
            </w:r>
            <w:proofErr w:type="gram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2014)</w:t>
            </w:r>
          </w:p>
        </w:tc>
        <w:tc>
          <w:tcPr>
            <w:tcW w:w="188" w:type="pct"/>
          </w:tcPr>
          <w:p w14:paraId="3C6497AB" w14:textId="244C561D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47</w:t>
            </w:r>
          </w:p>
        </w:tc>
        <w:tc>
          <w:tcPr>
            <w:tcW w:w="327" w:type="pct"/>
          </w:tcPr>
          <w:p w14:paraId="7A1B57F4" w14:textId="31051AD5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Non-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randomised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controlled study</w:t>
            </w:r>
            <w:r w:rsidRPr="005B6AB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418" w:type="pct"/>
          </w:tcPr>
          <w:p w14:paraId="060A2DDF" w14:textId="7D90E577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 Balkans, Asia, and Africa</w:t>
            </w:r>
          </w:p>
        </w:tc>
        <w:tc>
          <w:tcPr>
            <w:tcW w:w="354" w:type="pct"/>
          </w:tcPr>
          <w:p w14:paraId="4F8E6BCC" w14:textId="3AC00323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England</w:t>
            </w:r>
          </w:p>
        </w:tc>
        <w:tc>
          <w:tcPr>
            <w:tcW w:w="257" w:type="pct"/>
          </w:tcPr>
          <w:p w14:paraId="25CA5C42" w14:textId="734527C2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eastAsia="Times New Roman" w:hAnsi="Times New Roman" w:cs="Times New Roman"/>
                <w:sz w:val="19"/>
                <w:szCs w:val="19"/>
              </w:rPr>
              <w:t>5-17</w:t>
            </w:r>
          </w:p>
        </w:tc>
        <w:tc>
          <w:tcPr>
            <w:tcW w:w="418" w:type="pct"/>
          </w:tcPr>
          <w:p w14:paraId="3F1339B5" w14:textId="77777777" w:rsidR="00CE1901" w:rsidRPr="005B6AB8" w:rsidRDefault="00CE1901" w:rsidP="00CE1901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Range of therapy options provided: </w:t>
            </w:r>
          </w:p>
          <w:p w14:paraId="5F99B4E3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Family work</w:t>
            </w:r>
          </w:p>
          <w:p w14:paraId="4B84FC6D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Individual psychodynamic/ supportiv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e therapy</w:t>
            </w:r>
          </w:p>
          <w:p w14:paraId="5F422013" w14:textId="2BF75BAE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Group work</w:t>
            </w:r>
          </w:p>
        </w:tc>
        <w:tc>
          <w:tcPr>
            <w:tcW w:w="676" w:type="pct"/>
          </w:tcPr>
          <w:p w14:paraId="06D5596A" w14:textId="14C6E752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The Strengths and Difficulties Questionnaire (teacher-report)</w:t>
            </w:r>
          </w:p>
        </w:tc>
        <w:tc>
          <w:tcPr>
            <w:tcW w:w="644" w:type="pct"/>
          </w:tcPr>
          <w:p w14:paraId="0DD1ABCA" w14:textId="4BDE6475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Interventions were delivered by child psychiatrists </w:t>
            </w:r>
          </w:p>
          <w:p w14:paraId="3FB82BDD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Weekly consultations between mental health key worker and teacher</w:t>
            </w:r>
          </w:p>
          <w:p w14:paraId="1777A211" w14:textId="40086EBB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Discussion of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strategies that can be implemented in school settings by the teachers were provided</w:t>
            </w:r>
          </w:p>
          <w:p w14:paraId="6391256A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Five work sessions per week were provided to teachers </w:t>
            </w:r>
          </w:p>
          <w:p w14:paraId="20EA26F4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Where necessary, children were directly seen by the service if they presented with significant concerns </w:t>
            </w:r>
          </w:p>
          <w:p w14:paraId="41D3E92F" w14:textId="51E031FA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79A59A52" w14:textId="72F0131E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Intervention was effective in decreasing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behavioural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difficulties across participants in all groups (i.e., refugees, non-refugee ethnic minorities, indigenous white)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= .02. Refugees that had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been seen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n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=11) demonstrated significant decreases in overall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behavioural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difficulties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F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(1,45) = 5.3,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.03) as well as improvements in peer problems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F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(1,45) = 10.9,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.002) when compared to refugees that had not been seen</w:t>
            </w:r>
          </w:p>
        </w:tc>
        <w:tc>
          <w:tcPr>
            <w:tcW w:w="423" w:type="pct"/>
          </w:tcPr>
          <w:p w14:paraId="2D922846" w14:textId="74DDE254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18</w:t>
            </w:r>
          </w:p>
        </w:tc>
      </w:tr>
      <w:tr w:rsidR="00CE1901" w:rsidRPr="005B6AB8" w14:paraId="5DE7A9CD" w14:textId="5B1FD8C0" w:rsidTr="00CD57B8">
        <w:tc>
          <w:tcPr>
            <w:tcW w:w="586" w:type="pct"/>
          </w:tcPr>
          <w:p w14:paraId="5D722DBB" w14:textId="240A1313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Dura –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vila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et al., (2012)</w:t>
            </w:r>
          </w:p>
        </w:tc>
        <w:tc>
          <w:tcPr>
            <w:tcW w:w="188" w:type="pct"/>
          </w:tcPr>
          <w:p w14:paraId="00513974" w14:textId="0C2085F9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102</w:t>
            </w:r>
          </w:p>
        </w:tc>
        <w:tc>
          <w:tcPr>
            <w:tcW w:w="327" w:type="pct"/>
          </w:tcPr>
          <w:p w14:paraId="40553094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One-group pretest-posttest</w:t>
            </w:r>
          </w:p>
          <w:p w14:paraId="4715B470" w14:textId="77777777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8" w:type="pct"/>
          </w:tcPr>
          <w:p w14:paraId="26B8075B" w14:textId="2D5311CE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Countries across The Middle East, </w:t>
            </w:r>
            <w:proofErr w:type="gram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African ,</w:t>
            </w:r>
            <w:proofErr w:type="gram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and Europe</w:t>
            </w:r>
          </w:p>
        </w:tc>
        <w:tc>
          <w:tcPr>
            <w:tcW w:w="354" w:type="pct"/>
          </w:tcPr>
          <w:p w14:paraId="7CFEE7AD" w14:textId="66DEDE08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England</w:t>
            </w:r>
          </w:p>
        </w:tc>
        <w:tc>
          <w:tcPr>
            <w:tcW w:w="257" w:type="pct"/>
          </w:tcPr>
          <w:p w14:paraId="5A0ACBD6" w14:textId="0EF8BCB7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eastAsia="Times New Roman" w:hAnsi="Times New Roman" w:cs="Times New Roman"/>
                <w:sz w:val="19"/>
                <w:szCs w:val="19"/>
              </w:rPr>
              <w:t>3-17</w:t>
            </w:r>
          </w:p>
        </w:tc>
        <w:tc>
          <w:tcPr>
            <w:tcW w:w="418" w:type="pct"/>
          </w:tcPr>
          <w:p w14:paraId="776C69DB" w14:textId="77777777" w:rsidR="00CE1901" w:rsidRPr="005B6AB8" w:rsidRDefault="00CE1901" w:rsidP="00CE1901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Range of therapy options provided:</w:t>
            </w:r>
          </w:p>
          <w:p w14:paraId="1525EB4D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Individual psychotherapy</w:t>
            </w:r>
          </w:p>
          <w:p w14:paraId="6AC09C72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Supportive treatment</w:t>
            </w:r>
          </w:p>
          <w:p w14:paraId="7A3EB972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Family therapy</w:t>
            </w:r>
          </w:p>
          <w:p w14:paraId="6B3AB179" w14:textId="535D4A2A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i/>
                <w:iCs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Cognitive therapy</w:t>
            </w:r>
          </w:p>
        </w:tc>
        <w:tc>
          <w:tcPr>
            <w:tcW w:w="676" w:type="pct"/>
          </w:tcPr>
          <w:p w14:paraId="45B75BE7" w14:textId="10288C18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 Strengths and Difficulties Questionnaire (teachers, parents or adolescents)</w:t>
            </w:r>
          </w:p>
        </w:tc>
        <w:tc>
          <w:tcPr>
            <w:tcW w:w="644" w:type="pct"/>
          </w:tcPr>
          <w:p w14:paraId="56692D74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Teachers referred students to the metal health service</w:t>
            </w:r>
          </w:p>
          <w:p w14:paraId="1C01A95D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Therapy was delivered by community-based child and adolescent mental health professionals</w:t>
            </w:r>
          </w:p>
          <w:p w14:paraId="06CB0FAF" w14:textId="1040E663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Therapists included family therapists, child and adolescent psychiatric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nurses, and a trainee in child psychiatry</w:t>
            </w:r>
          </w:p>
          <w:p w14:paraId="264D8AF4" w14:textId="50DB1FDC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Interventions were delivered across multiple settings (e.g., schools, homeless family service </w:t>
            </w:r>
          </w:p>
        </w:tc>
        <w:tc>
          <w:tcPr>
            <w:tcW w:w="709" w:type="pct"/>
          </w:tcPr>
          <w:p w14:paraId="49EB3D1F" w14:textId="6153E35C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Teacher-rated data revealed reductions in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behavioural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difficulties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t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(23) = 2.79,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.01), hyperactivity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t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(23) = 2.64,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.02) and peer problems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5B6AB8">
              <w:rPr>
                <w:rFonts w:ascii="Times New Roman" w:hAnsi="Times New Roman" w:cs="Times New Roman"/>
                <w:iCs/>
                <w:sz w:val="19"/>
                <w:szCs w:val="19"/>
              </w:rPr>
              <w:t>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t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(25) = 2.55,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= .02). No significant improvements in emotional problems, conduct problems, or pro-social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  <w:p w14:paraId="7F1A6905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Parent-rated data revealed reductions in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behavioural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difficulties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t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(10) = 3.43,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.01), hyperactivity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t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(10) = 5.24,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&lt; .001) and conduct problems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5B6AB8">
              <w:rPr>
                <w:rFonts w:ascii="Times New Roman" w:hAnsi="Times New Roman" w:cs="Times New Roman"/>
                <w:iCs/>
                <w:sz w:val="19"/>
                <w:szCs w:val="19"/>
              </w:rPr>
              <w:t>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t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(10) = 2.32,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= .04). No significant improvements in emotional problems, peer problems and pro-social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</w:t>
            </w:r>
            <w:proofErr w:type="spellEnd"/>
          </w:p>
          <w:p w14:paraId="07D88AE9" w14:textId="78FE0912" w:rsidR="00CE1901" w:rsidRPr="005B6AB8" w:rsidRDefault="00CE1901" w:rsidP="00CE190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3" w:type="pct"/>
          </w:tcPr>
          <w:p w14:paraId="6FCB16FD" w14:textId="29854133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17</w:t>
            </w:r>
          </w:p>
        </w:tc>
      </w:tr>
      <w:tr w:rsidR="00CE1901" w:rsidRPr="005B6AB8" w14:paraId="4FDD4D83" w14:textId="77777777" w:rsidTr="005B5306">
        <w:tc>
          <w:tcPr>
            <w:tcW w:w="5000" w:type="pct"/>
            <w:gridSpan w:val="11"/>
            <w:shd w:val="clear" w:color="auto" w:fill="DBE5F1" w:themeFill="accent1" w:themeFillTint="33"/>
          </w:tcPr>
          <w:p w14:paraId="4CFAE2D8" w14:textId="2B1ADC05" w:rsidR="00CE1901" w:rsidRPr="005B6AB8" w:rsidRDefault="00CE1901" w:rsidP="00CE190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Eye Movement Desensitization and Reprocessing Therapy </w:t>
            </w:r>
          </w:p>
        </w:tc>
      </w:tr>
      <w:tr w:rsidR="00CE1901" w:rsidRPr="005B6AB8" w14:paraId="7EC81C13" w14:textId="24BC38F4" w:rsidTr="00CD57B8">
        <w:tc>
          <w:tcPr>
            <w:tcW w:w="586" w:type="pct"/>
          </w:tcPr>
          <w:p w14:paraId="20CC08C9" w14:textId="658728F4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Oras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et al.</w:t>
            </w:r>
            <w:proofErr w:type="gram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,  (</w:t>
            </w:r>
            <w:proofErr w:type="gram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2004)</w:t>
            </w:r>
          </w:p>
        </w:tc>
        <w:tc>
          <w:tcPr>
            <w:tcW w:w="188" w:type="pct"/>
          </w:tcPr>
          <w:p w14:paraId="4E79CE20" w14:textId="72D8F0E6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327" w:type="pct"/>
          </w:tcPr>
          <w:p w14:paraId="270BDBCE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One-group pretest-posttest</w:t>
            </w:r>
          </w:p>
          <w:p w14:paraId="31E589ED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8" w:type="pct"/>
          </w:tcPr>
          <w:p w14:paraId="4DE91CF1" w14:textId="6B8B3B53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Countries across Asia, Europe, and Africa</w:t>
            </w:r>
          </w:p>
        </w:tc>
        <w:tc>
          <w:tcPr>
            <w:tcW w:w="354" w:type="pct"/>
          </w:tcPr>
          <w:p w14:paraId="03082D36" w14:textId="576FC61A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Sweden</w:t>
            </w:r>
          </w:p>
        </w:tc>
        <w:tc>
          <w:tcPr>
            <w:tcW w:w="257" w:type="pct"/>
          </w:tcPr>
          <w:p w14:paraId="6BBB140E" w14:textId="760FC376" w:rsidR="00CE1901" w:rsidRPr="005B6AB8" w:rsidRDefault="00CE1901" w:rsidP="00CE190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eastAsia="Times New Roman" w:hAnsi="Times New Roman" w:cs="Times New Roman"/>
                <w:sz w:val="19"/>
                <w:szCs w:val="19"/>
              </w:rPr>
              <w:t>8-16</w:t>
            </w:r>
          </w:p>
        </w:tc>
        <w:tc>
          <w:tcPr>
            <w:tcW w:w="418" w:type="pct"/>
          </w:tcPr>
          <w:p w14:paraId="02FD5A13" w14:textId="55CA74E9" w:rsidR="00CE1901" w:rsidRPr="005B6AB8" w:rsidRDefault="00CE1901" w:rsidP="00CE1901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Eye Movement Desensitization and Reprocessing </w:t>
            </w:r>
          </w:p>
        </w:tc>
        <w:tc>
          <w:tcPr>
            <w:tcW w:w="676" w:type="pct"/>
          </w:tcPr>
          <w:p w14:paraId="52F3EFFA" w14:textId="08670B3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PTSD Symptom Scale for Children (clinician administered)</w:t>
            </w:r>
          </w:p>
          <w:p w14:paraId="4C752E31" w14:textId="6D1C5A78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Global Assessment of Functioning (GAF; clinician judgment)</w:t>
            </w:r>
          </w:p>
        </w:tc>
        <w:tc>
          <w:tcPr>
            <w:tcW w:w="644" w:type="pct"/>
          </w:tcPr>
          <w:p w14:paraId="3A94FA60" w14:textId="5555D08D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EMDR was paired with conversational therapy for adolescents and play therapy for younger children</w:t>
            </w:r>
          </w:p>
          <w:p w14:paraId="005600C8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Participants received 5-25 psychotherapeutic sessions, and between 1-6 of those sessions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utilised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EMDR</w:t>
            </w:r>
          </w:p>
          <w:p w14:paraId="4DA350E7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Administered by a trained psychologist </w:t>
            </w:r>
          </w:p>
          <w:p w14:paraId="4679FCD9" w14:textId="6747EEDC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103006E5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EMDR was effective in reducing overall symptoms of PTSD (Z = -3.1,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&lt; .01) including reductions in re-experiencing (Z = -3.1,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&lt; .01), avoidance (Z = -2.4,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&lt; .05), and hyper arousal (Z = -2.8,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&lt; .01).  Significant reductions in depressive symptoms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Z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3.0,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&lt; .01) were found. GAF scores also significantly increased following intervention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Z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-2.7,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&lt; .01)</w:t>
            </w:r>
          </w:p>
          <w:p w14:paraId="50E5E2A7" w14:textId="518FAEC1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3" w:type="pct"/>
          </w:tcPr>
          <w:p w14:paraId="63E1B37E" w14:textId="7FDCF464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18</w:t>
            </w:r>
          </w:p>
        </w:tc>
      </w:tr>
      <w:tr w:rsidR="00CE1901" w:rsidRPr="005B6AB8" w14:paraId="7E148B39" w14:textId="77777777" w:rsidTr="00CD57B8">
        <w:tc>
          <w:tcPr>
            <w:tcW w:w="586" w:type="pct"/>
          </w:tcPr>
          <w:p w14:paraId="71AB5F94" w14:textId="3D85DC75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Lempertz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et al., (2020)</w:t>
            </w:r>
          </w:p>
        </w:tc>
        <w:tc>
          <w:tcPr>
            <w:tcW w:w="188" w:type="pct"/>
          </w:tcPr>
          <w:p w14:paraId="567E95FE" w14:textId="53674CEB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27" w:type="pct"/>
          </w:tcPr>
          <w:p w14:paraId="514D1A66" w14:textId="3CFEBA19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One group pre-post test</w:t>
            </w:r>
          </w:p>
        </w:tc>
        <w:tc>
          <w:tcPr>
            <w:tcW w:w="418" w:type="pct"/>
          </w:tcPr>
          <w:p w14:paraId="15FA8ED4" w14:textId="13362C0C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Syria, Afghanistan</w:t>
            </w:r>
          </w:p>
        </w:tc>
        <w:tc>
          <w:tcPr>
            <w:tcW w:w="354" w:type="pct"/>
          </w:tcPr>
          <w:p w14:paraId="48461157" w14:textId="20448F78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Germany</w:t>
            </w:r>
          </w:p>
        </w:tc>
        <w:tc>
          <w:tcPr>
            <w:tcW w:w="257" w:type="pct"/>
          </w:tcPr>
          <w:p w14:paraId="43140488" w14:textId="0140B089" w:rsidR="00CE1901" w:rsidRPr="005B6AB8" w:rsidRDefault="00CE1901" w:rsidP="00CE190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4-6</w:t>
            </w:r>
          </w:p>
        </w:tc>
        <w:tc>
          <w:tcPr>
            <w:tcW w:w="418" w:type="pct"/>
          </w:tcPr>
          <w:p w14:paraId="71FEABA5" w14:textId="29C12541" w:rsidR="00CE1901" w:rsidRPr="005B6AB8" w:rsidRDefault="00CE1901" w:rsidP="00CE1901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EMDR</w:t>
            </w:r>
          </w:p>
        </w:tc>
        <w:tc>
          <w:tcPr>
            <w:tcW w:w="676" w:type="pct"/>
          </w:tcPr>
          <w:p w14:paraId="71BEEBE7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Daily Life Test for Children (teacher report)</w:t>
            </w:r>
          </w:p>
          <w:p w14:paraId="520BDBC4" w14:textId="446CF896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Child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Behavioural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Checklist (parent and teacher report)</w:t>
            </w:r>
          </w:p>
        </w:tc>
        <w:tc>
          <w:tcPr>
            <w:tcW w:w="644" w:type="pct"/>
          </w:tcPr>
          <w:p w14:paraId="238977DF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Intervention delivered in 4 groups (2-5 children)</w:t>
            </w:r>
          </w:p>
          <w:p w14:paraId="6BC876A2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Sessions ran for approximately 50-60 minutes daily for five days</w:t>
            </w:r>
          </w:p>
          <w:p w14:paraId="1F9584F9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Delivered by a child and adolescent practitioner trained in EMDR</w:t>
            </w:r>
          </w:p>
          <w:p w14:paraId="2BFACDBD" w14:textId="5ABD4B30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4FB395D7" w14:textId="1BB8E77E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Teacher reports indicate significant reductions in PTSD symptom severity post-intervention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.018,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0.93) as well as 3-month follow-up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.034,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0.81). Parent reports indicate no significant decreases</w:t>
            </w:r>
          </w:p>
        </w:tc>
        <w:tc>
          <w:tcPr>
            <w:tcW w:w="423" w:type="pct"/>
          </w:tcPr>
          <w:p w14:paraId="37882C34" w14:textId="48A10983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  <w:tr w:rsidR="00CE1901" w:rsidRPr="005B6AB8" w14:paraId="23024356" w14:textId="77777777" w:rsidTr="00CD57B8">
        <w:tc>
          <w:tcPr>
            <w:tcW w:w="586" w:type="pct"/>
          </w:tcPr>
          <w:p w14:paraId="1026B205" w14:textId="26EED51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Perilli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et al., (2019)</w:t>
            </w:r>
          </w:p>
        </w:tc>
        <w:tc>
          <w:tcPr>
            <w:tcW w:w="188" w:type="pct"/>
          </w:tcPr>
          <w:p w14:paraId="37882828" w14:textId="3371900C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27" w:type="pct"/>
          </w:tcPr>
          <w:p w14:paraId="7D79652A" w14:textId="26AFFB25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One group pre-post test</w:t>
            </w:r>
          </w:p>
        </w:tc>
        <w:tc>
          <w:tcPr>
            <w:tcW w:w="418" w:type="pct"/>
          </w:tcPr>
          <w:p w14:paraId="352AE5E8" w14:textId="48428BAA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Syria</w:t>
            </w:r>
          </w:p>
        </w:tc>
        <w:tc>
          <w:tcPr>
            <w:tcW w:w="354" w:type="pct"/>
          </w:tcPr>
          <w:p w14:paraId="49C2D39E" w14:textId="3BF4CEB3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Turkey</w:t>
            </w:r>
          </w:p>
        </w:tc>
        <w:tc>
          <w:tcPr>
            <w:tcW w:w="257" w:type="pct"/>
          </w:tcPr>
          <w:p w14:paraId="523D222C" w14:textId="39AA8FFB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8-17</w:t>
            </w:r>
          </w:p>
        </w:tc>
        <w:tc>
          <w:tcPr>
            <w:tcW w:w="418" w:type="pct"/>
          </w:tcPr>
          <w:p w14:paraId="0E54E0A8" w14:textId="5F6259B0" w:rsidR="00CE1901" w:rsidRPr="005B6AB8" w:rsidRDefault="00CE1901" w:rsidP="00CE1901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EMDR Integrative Group Treatment Protocol </w:t>
            </w:r>
          </w:p>
        </w:tc>
        <w:tc>
          <w:tcPr>
            <w:tcW w:w="676" w:type="pct"/>
          </w:tcPr>
          <w:p w14:paraId="5B17960B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Children’s Revised Impact of Event Scale (child rated)</w:t>
            </w:r>
          </w:p>
          <w:p w14:paraId="32E40D6C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Depression Self Rating Scale</w:t>
            </w:r>
          </w:p>
          <w:p w14:paraId="71E3B183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Screen for Child Anxiety Related Disorders (child rated)</w:t>
            </w:r>
          </w:p>
          <w:p w14:paraId="693B4B5F" w14:textId="77777777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4" w:type="pct"/>
          </w:tcPr>
          <w:p w14:paraId="471DE128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Intervention delivered by three EMDR therapists, two Syrian mediators, and a Syrian psychiatrist</w:t>
            </w:r>
          </w:p>
          <w:p w14:paraId="60538B07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Delivered in groups of 7-12 children</w:t>
            </w:r>
          </w:p>
          <w:p w14:paraId="00098109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Children assigned to three age groups (3-7; 9-12; 13-18)</w:t>
            </w:r>
          </w:p>
          <w:p w14:paraId="461B00C6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Each group received three sessions </w:t>
            </w:r>
          </w:p>
          <w:p w14:paraId="22C75A26" w14:textId="07A7E28E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54DA2717" w14:textId="4EAB227A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The intervention was associated with significant reductions in PTSD symptom severity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&lt; .001) post-intervention</w:t>
            </w:r>
          </w:p>
        </w:tc>
        <w:tc>
          <w:tcPr>
            <w:tcW w:w="423" w:type="pct"/>
          </w:tcPr>
          <w:p w14:paraId="501A7B8A" w14:textId="0C61AA93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bookmarkStart w:id="2" w:name="bau0001"/>
      <w:tr w:rsidR="00CE1901" w:rsidRPr="005B6AB8" w14:paraId="221E50C0" w14:textId="77777777" w:rsidTr="00CD57B8">
        <w:tc>
          <w:tcPr>
            <w:tcW w:w="586" w:type="pct"/>
          </w:tcPr>
          <w:p w14:paraId="312BD037" w14:textId="2BE573D0" w:rsidR="00CE1901" w:rsidRPr="00846E26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846E2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fldChar w:fldCharType="begin"/>
            </w:r>
            <w:r w:rsidRPr="00846E2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instrText xml:space="preserve"> HYPERLINK "https://www.sciencedirect.com/science/article/pii/S2468749921000417" \l "!" </w:instrText>
            </w:r>
            <w:r w:rsidRPr="00846E2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fldChar w:fldCharType="separate"/>
            </w:r>
            <w:proofErr w:type="spellStart"/>
            <w:r w:rsidRPr="00846E26">
              <w:rPr>
                <w:rStyle w:val="text"/>
                <w:rFonts w:ascii="Times New Roman" w:hAnsi="Times New Roman" w:cs="Times New Roman"/>
                <w:color w:val="FF0000"/>
                <w:sz w:val="19"/>
                <w:szCs w:val="19"/>
              </w:rPr>
              <w:t>Banoğlu</w:t>
            </w:r>
            <w:proofErr w:type="spellEnd"/>
            <w:r w:rsidRPr="00846E2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fldChar w:fldCharType="end"/>
            </w:r>
            <w:bookmarkEnd w:id="2"/>
            <w:r w:rsidRPr="00846E2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&amp; </w:t>
            </w:r>
            <w:proofErr w:type="spellStart"/>
            <w:r w:rsidRPr="00846E2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Korkmazlar</w:t>
            </w:r>
            <w:proofErr w:type="spellEnd"/>
            <w:r w:rsidRPr="00846E2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(2022)</w:t>
            </w:r>
          </w:p>
        </w:tc>
        <w:tc>
          <w:tcPr>
            <w:tcW w:w="188" w:type="pct"/>
          </w:tcPr>
          <w:p w14:paraId="78DFA797" w14:textId="7BB38843" w:rsidR="00CE1901" w:rsidRPr="00846E26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846E2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61</w:t>
            </w:r>
          </w:p>
        </w:tc>
        <w:tc>
          <w:tcPr>
            <w:tcW w:w="327" w:type="pct"/>
          </w:tcPr>
          <w:p w14:paraId="372D555A" w14:textId="4E21C354" w:rsidR="00CE1901" w:rsidRPr="00846E26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846E2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RCT</w:t>
            </w:r>
          </w:p>
        </w:tc>
        <w:tc>
          <w:tcPr>
            <w:tcW w:w="418" w:type="pct"/>
          </w:tcPr>
          <w:p w14:paraId="61301D28" w14:textId="7500F412" w:rsidR="00CE1901" w:rsidRPr="00846E26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846E26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Syria</w:t>
            </w:r>
          </w:p>
        </w:tc>
        <w:tc>
          <w:tcPr>
            <w:tcW w:w="354" w:type="pct"/>
          </w:tcPr>
          <w:p w14:paraId="0DDB81F8" w14:textId="658E8334" w:rsidR="00CE1901" w:rsidRPr="00846E26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Turkey</w:t>
            </w:r>
          </w:p>
        </w:tc>
        <w:tc>
          <w:tcPr>
            <w:tcW w:w="257" w:type="pct"/>
          </w:tcPr>
          <w:p w14:paraId="3915B2ED" w14:textId="29FFB4A7" w:rsidR="00CE1901" w:rsidRPr="00846E26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6-15</w:t>
            </w:r>
          </w:p>
        </w:tc>
        <w:tc>
          <w:tcPr>
            <w:tcW w:w="418" w:type="pct"/>
          </w:tcPr>
          <w:p w14:paraId="107E11E8" w14:textId="79E7AD4C" w:rsidR="00CE1901" w:rsidRPr="00846E26" w:rsidRDefault="00CE1901" w:rsidP="00CE1901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EMDR- Group Protocol for Children</w:t>
            </w:r>
          </w:p>
        </w:tc>
        <w:tc>
          <w:tcPr>
            <w:tcW w:w="676" w:type="pct"/>
          </w:tcPr>
          <w:p w14:paraId="2CF454DC" w14:textId="42B8512B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Child Posttraumatic Stress Reaction Index</w:t>
            </w:r>
          </w:p>
          <w:p w14:paraId="7FE45777" w14:textId="670CF3C2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World Health Organization – 5 Well-being Index</w:t>
            </w:r>
          </w:p>
          <w:p w14:paraId="15057EA5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Major Depression Inventory</w:t>
            </w:r>
          </w:p>
          <w:p w14:paraId="4F81A2A9" w14:textId="6C6C6256" w:rsidR="00CE1901" w:rsidRPr="008654C7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644" w:type="pct"/>
          </w:tcPr>
          <w:p w14:paraId="39FCDA69" w14:textId="51321ABD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Participants allocated into intervention or control group</w:t>
            </w:r>
          </w:p>
          <w:p w14:paraId="17A7B86F" w14:textId="1733D19B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Intervention consists of conventional EMDR with a particular focus on the group therapy model</w:t>
            </w:r>
          </w:p>
          <w:p w14:paraId="36475119" w14:textId="399B55B5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Approximately three – four sessions (90-120 minutes)</w:t>
            </w:r>
          </w:p>
          <w:p w14:paraId="3B49FBC5" w14:textId="6A1913E0" w:rsidR="00CE1901" w:rsidRPr="00846E26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Group sessions with 8 participants on average </w:t>
            </w:r>
          </w:p>
        </w:tc>
        <w:tc>
          <w:tcPr>
            <w:tcW w:w="709" w:type="pct"/>
          </w:tcPr>
          <w:p w14:paraId="204C8E42" w14:textId="4E310FD8" w:rsidR="00CE1901" w:rsidRPr="00846E26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Participants in the intervention group demonstrated significant reductions in PTSD (</w:t>
            </w:r>
            <w:r w:rsidRPr="00C7191A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= .03) and depression symptom severity (</w:t>
            </w:r>
            <w:r w:rsidRPr="00C7191A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= .01), as well as increases in wellbeing (</w:t>
            </w:r>
            <w:r w:rsidRPr="00C7191A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= .01) when compared to the control group post-intervention. The time-by-group interaction was significant for PTSD symptom severity (</w:t>
            </w:r>
            <w:r w:rsidRPr="00320720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= .04) but not for depression or wellbeing. </w:t>
            </w:r>
          </w:p>
        </w:tc>
        <w:tc>
          <w:tcPr>
            <w:tcW w:w="423" w:type="pct"/>
          </w:tcPr>
          <w:p w14:paraId="33FA3DB6" w14:textId="417C7F0A" w:rsidR="00CE1901" w:rsidRPr="00846E26" w:rsidRDefault="005C251E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Low risk of bias</w:t>
            </w:r>
          </w:p>
        </w:tc>
      </w:tr>
      <w:tr w:rsidR="00CE1901" w:rsidRPr="005B6AB8" w14:paraId="0E9C4558" w14:textId="77777777" w:rsidTr="00CD57B8">
        <w:tc>
          <w:tcPr>
            <w:tcW w:w="586" w:type="pct"/>
          </w:tcPr>
          <w:p w14:paraId="13A93A0B" w14:textId="2B6DB013" w:rsidR="00CE1901" w:rsidRPr="00846E26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Draper et al., (2020)</w:t>
            </w:r>
          </w:p>
        </w:tc>
        <w:tc>
          <w:tcPr>
            <w:tcW w:w="188" w:type="pct"/>
          </w:tcPr>
          <w:p w14:paraId="5E248253" w14:textId="26C5B6CE" w:rsidR="00CE1901" w:rsidRPr="00846E26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20</w:t>
            </w:r>
          </w:p>
        </w:tc>
        <w:tc>
          <w:tcPr>
            <w:tcW w:w="327" w:type="pct"/>
          </w:tcPr>
          <w:p w14:paraId="39A88B2F" w14:textId="407ECA1E" w:rsidR="00CE1901" w:rsidRPr="00846E26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One group pretest-posttest</w:t>
            </w:r>
          </w:p>
        </w:tc>
        <w:tc>
          <w:tcPr>
            <w:tcW w:w="418" w:type="pct"/>
          </w:tcPr>
          <w:p w14:paraId="11F06C88" w14:textId="77777777" w:rsidR="00CE1901" w:rsidRPr="00846E26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354" w:type="pct"/>
          </w:tcPr>
          <w:p w14:paraId="4F806ACE" w14:textId="347F5F53" w:rsidR="00CE1901" w:rsidRPr="00846E26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United Kingdom</w:t>
            </w:r>
          </w:p>
        </w:tc>
        <w:tc>
          <w:tcPr>
            <w:tcW w:w="257" w:type="pct"/>
          </w:tcPr>
          <w:p w14:paraId="0C8E5308" w14:textId="6A997F6C" w:rsidR="00CE1901" w:rsidRPr="00846E26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16-18</w:t>
            </w:r>
          </w:p>
        </w:tc>
        <w:tc>
          <w:tcPr>
            <w:tcW w:w="418" w:type="pct"/>
          </w:tcPr>
          <w:p w14:paraId="4B14067D" w14:textId="5853720F" w:rsidR="00CE1901" w:rsidRDefault="00CE1901" w:rsidP="00CE1901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Fast Feet Forward</w:t>
            </w:r>
          </w:p>
        </w:tc>
        <w:tc>
          <w:tcPr>
            <w:tcW w:w="676" w:type="pct"/>
          </w:tcPr>
          <w:p w14:paraId="45D30D2F" w14:textId="61BB2F9C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Validity of Cognition</w:t>
            </w:r>
          </w:p>
          <w:p w14:paraId="5A49C62C" w14:textId="2E012979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Subjective Units of Disturbance </w:t>
            </w:r>
          </w:p>
        </w:tc>
        <w:tc>
          <w:tcPr>
            <w:tcW w:w="644" w:type="pct"/>
          </w:tcPr>
          <w:p w14:paraId="0CC1A802" w14:textId="36C34C58" w:rsidR="00CE1901" w:rsidRPr="00F10EA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Intervention underpinned by the EMDR group approach</w:t>
            </w:r>
          </w:p>
          <w:p w14:paraId="0BDE01CA" w14:textId="0E9F3505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Intervention consisted of nine sessions led by three therapist and interpreters</w:t>
            </w:r>
          </w:p>
          <w:p w14:paraId="5B445AE0" w14:textId="6CA22D05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Incorporated feet bilateral movement 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through running and tapping</w:t>
            </w:r>
          </w:p>
        </w:tc>
        <w:tc>
          <w:tcPr>
            <w:tcW w:w="709" w:type="pct"/>
          </w:tcPr>
          <w:p w14:paraId="685F3BDC" w14:textId="52B699CE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Significant improvements in validity of cognition scores (</w:t>
            </w:r>
            <w:r w:rsidRPr="00F10EA1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.001) as well as significant decreases in subjective units of disturbance (</w:t>
            </w:r>
            <w:r w:rsidRPr="00F10EA1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.001) scores were found post-intervention. </w:t>
            </w:r>
          </w:p>
        </w:tc>
        <w:tc>
          <w:tcPr>
            <w:tcW w:w="423" w:type="pct"/>
          </w:tcPr>
          <w:p w14:paraId="288843C3" w14:textId="544E1896" w:rsidR="00CE1901" w:rsidRPr="00846E26" w:rsidRDefault="0000136D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16</w:t>
            </w:r>
          </w:p>
        </w:tc>
      </w:tr>
      <w:tr w:rsidR="00CE1901" w:rsidRPr="005B6AB8" w14:paraId="61C30FCC" w14:textId="77777777" w:rsidTr="005B5306">
        <w:tc>
          <w:tcPr>
            <w:tcW w:w="5000" w:type="pct"/>
            <w:gridSpan w:val="11"/>
            <w:shd w:val="clear" w:color="auto" w:fill="DBE5F1" w:themeFill="accent1" w:themeFillTint="33"/>
          </w:tcPr>
          <w:p w14:paraId="75BCA998" w14:textId="4F1C6619" w:rsidR="00CE1901" w:rsidRPr="005B6AB8" w:rsidRDefault="00CE1901" w:rsidP="00CE190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Psychosocial Interventions</w:t>
            </w:r>
          </w:p>
        </w:tc>
      </w:tr>
      <w:tr w:rsidR="00CE1901" w:rsidRPr="005B6AB8" w14:paraId="3DDEFE1A" w14:textId="77777777" w:rsidTr="00CD57B8">
        <w:tc>
          <w:tcPr>
            <w:tcW w:w="586" w:type="pct"/>
          </w:tcPr>
          <w:p w14:paraId="05D7F285" w14:textId="7A1A568C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Mancini (2020)</w:t>
            </w:r>
          </w:p>
        </w:tc>
        <w:tc>
          <w:tcPr>
            <w:tcW w:w="188" w:type="pct"/>
          </w:tcPr>
          <w:p w14:paraId="487F9801" w14:textId="5F7724E8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327" w:type="pct"/>
          </w:tcPr>
          <w:p w14:paraId="61F74756" w14:textId="78CFAF6B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One group pre-post test</w:t>
            </w:r>
          </w:p>
        </w:tc>
        <w:tc>
          <w:tcPr>
            <w:tcW w:w="418" w:type="pct"/>
          </w:tcPr>
          <w:p w14:paraId="66789A70" w14:textId="5289A59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Countries across Africa, Asia, North America, The Middle East (included immigrants)</w:t>
            </w:r>
          </w:p>
        </w:tc>
        <w:tc>
          <w:tcPr>
            <w:tcW w:w="354" w:type="pct"/>
          </w:tcPr>
          <w:p w14:paraId="3BC99F9E" w14:textId="05A2664E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 United States of America</w:t>
            </w:r>
          </w:p>
        </w:tc>
        <w:tc>
          <w:tcPr>
            <w:tcW w:w="257" w:type="pct"/>
          </w:tcPr>
          <w:p w14:paraId="40FD3D93" w14:textId="423B66A6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6-11</w:t>
            </w:r>
          </w:p>
        </w:tc>
        <w:tc>
          <w:tcPr>
            <w:tcW w:w="418" w:type="pct"/>
          </w:tcPr>
          <w:p w14:paraId="4E300DB0" w14:textId="7BDDBD80" w:rsidR="00CE1901" w:rsidRPr="005B6AB8" w:rsidRDefault="00CE1901" w:rsidP="00CE1901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Somatic Soothing and Emotional Regulation Skill Development (SSERSD; trauma-focused intervention)</w:t>
            </w:r>
          </w:p>
        </w:tc>
        <w:tc>
          <w:tcPr>
            <w:tcW w:w="676" w:type="pct"/>
          </w:tcPr>
          <w:p w14:paraId="04BBD77B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UCLA PTSD Reaction Index for DSM-IV (screener provided to children)</w:t>
            </w:r>
          </w:p>
          <w:p w14:paraId="35464674" w14:textId="6A329A29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Center for Epidemiological Studies Depression Scale for Children (self-report)</w:t>
            </w:r>
          </w:p>
          <w:p w14:paraId="64098F87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Screen for Child Anxiety Related Disorders (parent and child report)</w:t>
            </w:r>
          </w:p>
          <w:p w14:paraId="2489F840" w14:textId="669D690D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Pediatric Symptom Checklist (parent and self-report)</w:t>
            </w:r>
          </w:p>
        </w:tc>
        <w:tc>
          <w:tcPr>
            <w:tcW w:w="644" w:type="pct"/>
          </w:tcPr>
          <w:p w14:paraId="2E164E8C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School-based and trauma informed intervention designed to reduce intensity of physiological and somatic symptoms of trauma</w:t>
            </w:r>
          </w:p>
          <w:p w14:paraId="28D00DED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Incorporates sensory diet activities, sensory motor arousal regulation, sensorimotor psychotherapy, mindfulness, yoga</w:t>
            </w:r>
          </w:p>
          <w:p w14:paraId="5C056486" w14:textId="50B3185C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Eight sessions (two sessions a week for four weeks) </w:t>
            </w:r>
          </w:p>
        </w:tc>
        <w:tc>
          <w:tcPr>
            <w:tcW w:w="709" w:type="pct"/>
          </w:tcPr>
          <w:p w14:paraId="44D279A0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Post-intervention, results indicated that the intervention was associated with significant improvements anxiety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&lt; .001,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.90), depression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&lt; .001,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0.71) and overall psychological functioning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.003,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0.46). Significant reductions in PTSD symptoms were also reported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&lt; .001,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1.08) including significant reductions in hyper-arousal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&lt; .001,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0.83), avoidance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&lt; .001,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1.06), and re-experiencing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&lt; .001,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0.84)</w:t>
            </w:r>
          </w:p>
          <w:p w14:paraId="55EE4823" w14:textId="14F98E3D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3" w:type="pct"/>
          </w:tcPr>
          <w:p w14:paraId="3152504A" w14:textId="4A349E36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</w:tr>
      <w:tr w:rsidR="00CE1901" w:rsidRPr="005B6AB8" w14:paraId="5B90F766" w14:textId="77777777" w:rsidTr="00CD57B8">
        <w:tc>
          <w:tcPr>
            <w:tcW w:w="586" w:type="pct"/>
          </w:tcPr>
          <w:p w14:paraId="5114AD15" w14:textId="18E6F81F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Van der Gucht et al., (2019)</w:t>
            </w:r>
          </w:p>
        </w:tc>
        <w:tc>
          <w:tcPr>
            <w:tcW w:w="188" w:type="pct"/>
          </w:tcPr>
          <w:p w14:paraId="2140E668" w14:textId="6FC9760E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27" w:type="pct"/>
          </w:tcPr>
          <w:p w14:paraId="51D3ED36" w14:textId="1EC2EB2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One group pre-post test</w:t>
            </w:r>
          </w:p>
        </w:tc>
        <w:tc>
          <w:tcPr>
            <w:tcW w:w="418" w:type="pct"/>
          </w:tcPr>
          <w:p w14:paraId="4A400AC1" w14:textId="36C3F895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Countries across Africa, The Middle East, and Europe</w:t>
            </w:r>
          </w:p>
        </w:tc>
        <w:tc>
          <w:tcPr>
            <w:tcW w:w="354" w:type="pct"/>
          </w:tcPr>
          <w:p w14:paraId="15E97BA9" w14:textId="17243590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Belgium</w:t>
            </w:r>
          </w:p>
        </w:tc>
        <w:tc>
          <w:tcPr>
            <w:tcW w:w="257" w:type="pct"/>
          </w:tcPr>
          <w:p w14:paraId="3939CB4D" w14:textId="63278916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13-18</w:t>
            </w:r>
          </w:p>
        </w:tc>
        <w:tc>
          <w:tcPr>
            <w:tcW w:w="418" w:type="pct"/>
          </w:tcPr>
          <w:p w14:paraId="793918B1" w14:textId="7EC2FE89" w:rsidR="00CE1901" w:rsidRPr="005B6AB8" w:rsidRDefault="00CE1901" w:rsidP="00CE1901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Mindfulness-Based Intervention </w:t>
            </w:r>
          </w:p>
        </w:tc>
        <w:tc>
          <w:tcPr>
            <w:tcW w:w="676" w:type="pct"/>
          </w:tcPr>
          <w:p w14:paraId="19ABBD0A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 International Positive and negative Affect Schedule</w:t>
            </w:r>
          </w:p>
          <w:p w14:paraId="6C7FF86E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Depression Anxiety Stress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Scales </w:t>
            </w:r>
          </w:p>
          <w:p w14:paraId="046A7EF6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Children’s Impact of Events Scale</w:t>
            </w:r>
          </w:p>
          <w:p w14:paraId="04956588" w14:textId="358A2FA0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(All self-report) </w:t>
            </w:r>
          </w:p>
          <w:p w14:paraId="1E7548B2" w14:textId="77777777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4" w:type="pct"/>
          </w:tcPr>
          <w:p w14:paraId="7264D4CA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Intervention adhered to a standardized protocol developed from the mindfulness-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based stress reduction and mindfulness-based cognitive therapy manual</w:t>
            </w:r>
          </w:p>
          <w:p w14:paraId="2144470A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Consisted of eight 90-minute sessions </w:t>
            </w:r>
          </w:p>
          <w:p w14:paraId="536615A3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Held once a week for eight consecutive weeks</w:t>
            </w:r>
          </w:p>
          <w:p w14:paraId="24FBD83A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Components included guided mindfulness, informal exercise, </w:t>
            </w:r>
            <w:proofErr w:type="gram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psycho-education</w:t>
            </w:r>
            <w:proofErr w:type="gramEnd"/>
          </w:p>
          <w:p w14:paraId="14729B06" w14:textId="0E58E13D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0BB1FE2A" w14:textId="219D275D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Post-intervention, results indicated that the intervention was associated with significant reductions in negative affect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.04,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g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.79). No significant improvements in positive affect or symptoms of depression or PTSD were found</w:t>
            </w:r>
          </w:p>
        </w:tc>
        <w:tc>
          <w:tcPr>
            <w:tcW w:w="423" w:type="pct"/>
          </w:tcPr>
          <w:p w14:paraId="46704196" w14:textId="55D7D034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18</w:t>
            </w:r>
          </w:p>
        </w:tc>
      </w:tr>
      <w:tr w:rsidR="00CE1901" w:rsidRPr="005B6AB8" w14:paraId="25B9B34F" w14:textId="64AFD438" w:rsidTr="00CD57B8">
        <w:tc>
          <w:tcPr>
            <w:tcW w:w="586" w:type="pct"/>
          </w:tcPr>
          <w:p w14:paraId="07134B8B" w14:textId="2CFBC1C0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Thabet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et al.</w:t>
            </w:r>
            <w:proofErr w:type="gram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,  (</w:t>
            </w:r>
            <w:proofErr w:type="gram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2005)</w:t>
            </w:r>
          </w:p>
        </w:tc>
        <w:tc>
          <w:tcPr>
            <w:tcW w:w="188" w:type="pct"/>
          </w:tcPr>
          <w:p w14:paraId="0A45BAE9" w14:textId="60734EB8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111</w:t>
            </w:r>
          </w:p>
        </w:tc>
        <w:tc>
          <w:tcPr>
            <w:tcW w:w="327" w:type="pct"/>
          </w:tcPr>
          <w:p w14:paraId="302044F4" w14:textId="429FD710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Non-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randomised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controlled study</w:t>
            </w:r>
          </w:p>
        </w:tc>
        <w:tc>
          <w:tcPr>
            <w:tcW w:w="418" w:type="pct"/>
          </w:tcPr>
          <w:p w14:paraId="610202FB" w14:textId="090A6213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Gaza</w:t>
            </w:r>
          </w:p>
        </w:tc>
        <w:tc>
          <w:tcPr>
            <w:tcW w:w="354" w:type="pct"/>
          </w:tcPr>
          <w:p w14:paraId="253935D2" w14:textId="6E611D89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Gaza</w:t>
            </w:r>
          </w:p>
        </w:tc>
        <w:tc>
          <w:tcPr>
            <w:tcW w:w="257" w:type="pct"/>
          </w:tcPr>
          <w:p w14:paraId="1ED27C94" w14:textId="1EB6F82C" w:rsidR="00CE1901" w:rsidRPr="005B6AB8" w:rsidRDefault="00CE1901" w:rsidP="00CE190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eastAsia="Times New Roman" w:hAnsi="Times New Roman" w:cs="Times New Roman"/>
                <w:sz w:val="19"/>
                <w:szCs w:val="19"/>
              </w:rPr>
              <w:t>9-15</w:t>
            </w:r>
          </w:p>
        </w:tc>
        <w:tc>
          <w:tcPr>
            <w:tcW w:w="418" w:type="pct"/>
          </w:tcPr>
          <w:p w14:paraId="040CCA46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Children allocated into a crisis intervention group, teacher education group, or a no intervention group</w:t>
            </w:r>
          </w:p>
          <w:p w14:paraId="0C01F197" w14:textId="79B89A3F" w:rsidR="00CE1901" w:rsidRPr="005B6AB8" w:rsidRDefault="00CE1901" w:rsidP="00CE1901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676" w:type="pct"/>
          </w:tcPr>
          <w:p w14:paraId="3FDFD946" w14:textId="4573D6D5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Child Post Traumatic Stress Reaction Index (self-report)</w:t>
            </w:r>
          </w:p>
          <w:p w14:paraId="099F2DD9" w14:textId="5451867E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Children’s Depression Inventory (self- report)</w:t>
            </w:r>
          </w:p>
          <w:p w14:paraId="419DEDB2" w14:textId="77777777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4" w:type="pct"/>
          </w:tcPr>
          <w:p w14:paraId="4288259C" w14:textId="359CE59C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Crisis intervention group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weekly therapy for 7 weeks - engaged in activities such as drawing, writing, storytelling, role-playing, and discussions about their traumatic experiences</w:t>
            </w:r>
          </w:p>
          <w:p w14:paraId="53BEEFC1" w14:textId="0BAB37CB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Facilitated by a psychiatrist,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psychologist, and social worker</w:t>
            </w:r>
          </w:p>
          <w:p w14:paraId="455A4C37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Teacher education group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received information regarding the impact of trauma in order to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normalise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the children’s experience</w:t>
            </w:r>
          </w:p>
          <w:p w14:paraId="62B49636" w14:textId="1EB709B6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44F37992" w14:textId="241B460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Intervention was not effective in reducing symptom severity for both PTSD </w:t>
            </w:r>
            <w:proofErr w:type="gram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or</w:t>
            </w:r>
            <w:proofErr w:type="gram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depression</w:t>
            </w:r>
          </w:p>
        </w:tc>
        <w:tc>
          <w:tcPr>
            <w:tcW w:w="423" w:type="pct"/>
          </w:tcPr>
          <w:p w14:paraId="486D5451" w14:textId="2E8D5C5A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CE1901" w:rsidRPr="005B6AB8" w14:paraId="1B0F4109" w14:textId="25487773" w:rsidTr="00CD57B8">
        <w:tc>
          <w:tcPr>
            <w:tcW w:w="586" w:type="pct"/>
          </w:tcPr>
          <w:p w14:paraId="6AA91E6A" w14:textId="7C17BAB8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Panter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-Brick et al.</w:t>
            </w:r>
            <w:proofErr w:type="gram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,  (</w:t>
            </w:r>
            <w:proofErr w:type="gram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2018) </w:t>
            </w:r>
          </w:p>
        </w:tc>
        <w:tc>
          <w:tcPr>
            <w:tcW w:w="188" w:type="pct"/>
          </w:tcPr>
          <w:p w14:paraId="0564BD2D" w14:textId="1FCCE706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817</w:t>
            </w:r>
          </w:p>
          <w:p w14:paraId="04BA16DB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500B4A1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7" w:type="pct"/>
          </w:tcPr>
          <w:p w14:paraId="371E7974" w14:textId="3DD7B3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Experiment and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randomised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controlled study</w:t>
            </w:r>
          </w:p>
        </w:tc>
        <w:tc>
          <w:tcPr>
            <w:tcW w:w="418" w:type="pct"/>
          </w:tcPr>
          <w:p w14:paraId="27261F73" w14:textId="3F9A7756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Syria and Jordan </w:t>
            </w:r>
          </w:p>
        </w:tc>
        <w:tc>
          <w:tcPr>
            <w:tcW w:w="354" w:type="pct"/>
          </w:tcPr>
          <w:p w14:paraId="7C913D1D" w14:textId="23E0FEFA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Jordan </w:t>
            </w:r>
          </w:p>
        </w:tc>
        <w:tc>
          <w:tcPr>
            <w:tcW w:w="257" w:type="pct"/>
          </w:tcPr>
          <w:p w14:paraId="6AE28688" w14:textId="09A28368" w:rsidR="00CE1901" w:rsidRPr="005B6AB8" w:rsidRDefault="00CE1901" w:rsidP="00CE190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eastAsia="Times New Roman" w:hAnsi="Times New Roman" w:cs="Times New Roman"/>
                <w:sz w:val="19"/>
                <w:szCs w:val="19"/>
              </w:rPr>
              <w:t>12-18</w:t>
            </w:r>
          </w:p>
        </w:tc>
        <w:tc>
          <w:tcPr>
            <w:tcW w:w="418" w:type="pct"/>
          </w:tcPr>
          <w:p w14:paraId="3A97E44E" w14:textId="77777777" w:rsidR="00CE1901" w:rsidRPr="005B6AB8" w:rsidRDefault="00CE1901" w:rsidP="00CE1901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Psychosocial Intervention using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The Advancing Adolescents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program </w:t>
            </w:r>
          </w:p>
          <w:p w14:paraId="0F4FF922" w14:textId="701E4EAA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Profound Stress Attunement (PSA) framework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utilised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to target mental health and social and emotional development</w:t>
            </w:r>
          </w:p>
        </w:tc>
        <w:tc>
          <w:tcPr>
            <w:tcW w:w="676" w:type="pct"/>
          </w:tcPr>
          <w:p w14:paraId="55BCB0CA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Human Insecurity Scale, </w:t>
            </w:r>
          </w:p>
          <w:p w14:paraId="42D717EA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Human Distress Scale</w:t>
            </w:r>
          </w:p>
          <w:p w14:paraId="50BD4060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Arab Youth Mental Health</w:t>
            </w:r>
          </w:p>
          <w:p w14:paraId="075B90F3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Strengths and Difficulties Questionnaire</w:t>
            </w:r>
          </w:p>
          <w:p w14:paraId="041A7A4A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Traumatic Event Checklist</w:t>
            </w:r>
          </w:p>
          <w:p w14:paraId="0A154C38" w14:textId="249E6E4F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(All self-report)</w:t>
            </w:r>
          </w:p>
        </w:tc>
        <w:tc>
          <w:tcPr>
            <w:tcW w:w="644" w:type="pct"/>
          </w:tcPr>
          <w:p w14:paraId="1589420A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Intervention was delivered by trained lay facilitators over five implementation cycles</w:t>
            </w:r>
          </w:p>
          <w:p w14:paraId="4DB739EC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Intervention consisted of 16 sessions held across eight weeks</w:t>
            </w:r>
          </w:p>
          <w:p w14:paraId="0935E6BC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Participants placed into groups of approximately 10-15 youth (age-matched)</w:t>
            </w:r>
          </w:p>
          <w:p w14:paraId="342AB35F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Participants allocated into a treatment group,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or a waitlist control group</w:t>
            </w:r>
          </w:p>
          <w:p w14:paraId="6E19C307" w14:textId="73E15F29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6D5BD6B5" w14:textId="3905DFD5" w:rsidR="00CE1901" w:rsidRPr="005B6AB8" w:rsidRDefault="00CE1901" w:rsidP="00CE1901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Intervention was effective in reducing perceived levels of insecurity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&lt; .01,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d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-0.4), distress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&lt; .01,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d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-0.3), stress </w:t>
            </w:r>
            <w:proofErr w:type="gram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5B6AB8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  <w:t xml:space="preserve">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proofErr w:type="gram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&lt;.001,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d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-0.3),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behavioural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difficulties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&lt;.01,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d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-0.2), and perceived mental health difficulties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&lt;.001,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d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-0.4). Intervention was not effective in reducing PTSD symptoms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= .39,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d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-0.13) </w:t>
            </w:r>
          </w:p>
        </w:tc>
        <w:tc>
          <w:tcPr>
            <w:tcW w:w="423" w:type="pct"/>
          </w:tcPr>
          <w:p w14:paraId="681B5051" w14:textId="11057E3E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Low risk of bias</w:t>
            </w:r>
          </w:p>
        </w:tc>
      </w:tr>
      <w:tr w:rsidR="00CE1901" w:rsidRPr="005B6AB8" w14:paraId="508B1738" w14:textId="77777777" w:rsidTr="00CD57B8">
        <w:tc>
          <w:tcPr>
            <w:tcW w:w="586" w:type="pct"/>
          </w:tcPr>
          <w:p w14:paraId="283F305D" w14:textId="019F18DB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Metzler et al., (2019)</w:t>
            </w:r>
          </w:p>
        </w:tc>
        <w:tc>
          <w:tcPr>
            <w:tcW w:w="188" w:type="pct"/>
          </w:tcPr>
          <w:p w14:paraId="1B2F2CBD" w14:textId="4F8948CC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591</w:t>
            </w:r>
          </w:p>
        </w:tc>
        <w:tc>
          <w:tcPr>
            <w:tcW w:w="327" w:type="pct"/>
          </w:tcPr>
          <w:p w14:paraId="7BD4170A" w14:textId="60BA9FA3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Randomized Cluster Sampling</w:t>
            </w:r>
          </w:p>
        </w:tc>
        <w:tc>
          <w:tcPr>
            <w:tcW w:w="418" w:type="pct"/>
          </w:tcPr>
          <w:p w14:paraId="1284C64F" w14:textId="728B1A3C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Congo </w:t>
            </w:r>
          </w:p>
        </w:tc>
        <w:tc>
          <w:tcPr>
            <w:tcW w:w="354" w:type="pct"/>
          </w:tcPr>
          <w:p w14:paraId="0AB878EE" w14:textId="5D7A70D2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Uganda </w:t>
            </w:r>
          </w:p>
        </w:tc>
        <w:tc>
          <w:tcPr>
            <w:tcW w:w="257" w:type="pct"/>
          </w:tcPr>
          <w:p w14:paraId="6203E6B9" w14:textId="3D472066" w:rsidR="00CE1901" w:rsidRPr="005B6AB8" w:rsidRDefault="00CE1901" w:rsidP="00CE1901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6-12</w:t>
            </w:r>
          </w:p>
        </w:tc>
        <w:tc>
          <w:tcPr>
            <w:tcW w:w="418" w:type="pct"/>
          </w:tcPr>
          <w:p w14:paraId="4AB7441D" w14:textId="6CB2C969" w:rsidR="00CE1901" w:rsidRPr="005B6AB8" w:rsidRDefault="00CE1901" w:rsidP="00CE1901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Child Friendly Space Intervention </w:t>
            </w:r>
          </w:p>
        </w:tc>
        <w:tc>
          <w:tcPr>
            <w:tcW w:w="676" w:type="pct"/>
          </w:tcPr>
          <w:p w14:paraId="21E5B19D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 Child Protection Rapid Assessment (caregiver report)</w:t>
            </w:r>
          </w:p>
          <w:p w14:paraId="03DBA03E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Locally derived measure of psychosocial wellbeing (caregiver report)</w:t>
            </w:r>
          </w:p>
          <w:p w14:paraId="1B9F1396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Caregiver Rating of Developmental Assets</w:t>
            </w:r>
          </w:p>
          <w:p w14:paraId="73BCDE81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4" w:type="pct"/>
          </w:tcPr>
          <w:p w14:paraId="40BF29A6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Delivered across a refugee settlement</w:t>
            </w:r>
          </w:p>
          <w:p w14:paraId="00AD9C13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Intervention aimed to provide children with safe spaces in order to promote mental health and psychosocial wellbeing</w:t>
            </w:r>
          </w:p>
          <w:p w14:paraId="1F49456B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Consisted of a range of psychosocial activities, such as traditional song and dance, art, sports, unstructured free play, and educational components</w:t>
            </w:r>
          </w:p>
          <w:p w14:paraId="653011BC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Five days a week, 4-hour blocks</w:t>
            </w:r>
          </w:p>
          <w:p w14:paraId="2FB0F021" w14:textId="58F8DC68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31F8DFCE" w14:textId="19353C48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Overall, participation in the intervention was associated with significant improvements in caregiver reported developmental assets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&lt; .001,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d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0.23) as well as psychosocial wellbeing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&lt; .001,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d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0.35). Subgroup analyses reveal that both boys and girls demonstrated significant improvements.  However, no significant improvements were found during the 18 month follow up</w:t>
            </w:r>
          </w:p>
        </w:tc>
        <w:tc>
          <w:tcPr>
            <w:tcW w:w="423" w:type="pct"/>
          </w:tcPr>
          <w:p w14:paraId="33AEB60E" w14:textId="33612899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CE1901" w:rsidRPr="001E1A1E" w14:paraId="1F10E8D7" w14:textId="77777777" w:rsidTr="00CD57B8">
        <w:tc>
          <w:tcPr>
            <w:tcW w:w="586" w:type="pct"/>
          </w:tcPr>
          <w:p w14:paraId="3FE05CC5" w14:textId="310E73FA" w:rsidR="00CE1901" w:rsidRPr="001E1A1E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Akhtar et al., (2021)</w:t>
            </w:r>
          </w:p>
        </w:tc>
        <w:tc>
          <w:tcPr>
            <w:tcW w:w="188" w:type="pct"/>
          </w:tcPr>
          <w:p w14:paraId="1D53CF9B" w14:textId="6F5EADA5" w:rsidR="00CE1901" w:rsidRPr="001E1A1E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59</w:t>
            </w:r>
          </w:p>
        </w:tc>
        <w:tc>
          <w:tcPr>
            <w:tcW w:w="327" w:type="pct"/>
          </w:tcPr>
          <w:p w14:paraId="33501F36" w14:textId="4D5848ED" w:rsidR="00CE1901" w:rsidRPr="001E1A1E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RCT</w:t>
            </w:r>
          </w:p>
        </w:tc>
        <w:tc>
          <w:tcPr>
            <w:tcW w:w="418" w:type="pct"/>
          </w:tcPr>
          <w:p w14:paraId="23CA3369" w14:textId="61A41FC5" w:rsidR="00CE1901" w:rsidRPr="001E1A1E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Syria</w:t>
            </w:r>
          </w:p>
        </w:tc>
        <w:tc>
          <w:tcPr>
            <w:tcW w:w="354" w:type="pct"/>
          </w:tcPr>
          <w:p w14:paraId="1F22FFFD" w14:textId="164335D7" w:rsidR="00CE1901" w:rsidRPr="001E1A1E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Jordan</w:t>
            </w:r>
          </w:p>
        </w:tc>
        <w:tc>
          <w:tcPr>
            <w:tcW w:w="257" w:type="pct"/>
          </w:tcPr>
          <w:p w14:paraId="1CC35345" w14:textId="57C6DC6F" w:rsidR="00CE1901" w:rsidRPr="001E1A1E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10-14</w:t>
            </w:r>
          </w:p>
        </w:tc>
        <w:tc>
          <w:tcPr>
            <w:tcW w:w="418" w:type="pct"/>
          </w:tcPr>
          <w:p w14:paraId="0C5E470D" w14:textId="7ED55B50" w:rsidR="00CE1901" w:rsidRPr="001E1A1E" w:rsidRDefault="00CE1901" w:rsidP="00CE1901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Early Adolescent Skills for Emotions EASE</w:t>
            </w:r>
          </w:p>
        </w:tc>
        <w:tc>
          <w:tcPr>
            <w:tcW w:w="676" w:type="pct"/>
          </w:tcPr>
          <w:p w14:paraId="622FD9EA" w14:textId="6E08AC1C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Pediatric Symptom Checklist</w:t>
            </w:r>
          </w:p>
          <w:p w14:paraId="242E8541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Patient Health Questionnaire – Adolescent version</w:t>
            </w:r>
          </w:p>
          <w:p w14:paraId="5C781139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Children’s Revised Impact of Events Scale</w:t>
            </w:r>
          </w:p>
          <w:p w14:paraId="4E27DB4E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Warwick Edinburgh Mental Wellbeing Scale</w:t>
            </w:r>
          </w:p>
          <w:p w14:paraId="75FFE55C" w14:textId="5AE8526B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Psychological Sense of School Membership</w:t>
            </w:r>
          </w:p>
          <w:p w14:paraId="02C3BBEC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Items measuring daily functioning</w:t>
            </w:r>
          </w:p>
          <w:p w14:paraId="48C6010D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Kessler Distress Scale (parent report)</w:t>
            </w:r>
          </w:p>
          <w:p w14:paraId="17D86E0E" w14:textId="3DCF98DD" w:rsidR="00CE1901" w:rsidRPr="001E1A1E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Traumatic Events checklist (parent report)</w:t>
            </w:r>
          </w:p>
        </w:tc>
        <w:tc>
          <w:tcPr>
            <w:tcW w:w="644" w:type="pct"/>
          </w:tcPr>
          <w:p w14:paraId="222134A8" w14:textId="375F846C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Participants randomized into intervention or control (treatment as usual)</w:t>
            </w:r>
          </w:p>
          <w:p w14:paraId="2B9B8E77" w14:textId="3F4A5810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Children in 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intervention group receive seven 90-minute group sessions</w:t>
            </w:r>
          </w:p>
          <w:p w14:paraId="27A73ADC" w14:textId="6D9F5A9E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Sessions focus on psychoeducation, problem-solving, stress management, behavioral activation, and relapse prevention</w:t>
            </w:r>
          </w:p>
          <w:p w14:paraId="6502C8A1" w14:textId="288258A5" w:rsidR="00CE1901" w:rsidRPr="001E1A1E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Caregivers received three 120-minute group sessions – psychoeducation, active listening, self-care, relapse prevention</w:t>
            </w:r>
          </w:p>
        </w:tc>
        <w:tc>
          <w:tcPr>
            <w:tcW w:w="709" w:type="pct"/>
          </w:tcPr>
          <w:p w14:paraId="072EC7CA" w14:textId="1D82A6EF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 xml:space="preserve">There were significant improvements in both groups from pre- to post- treatment on child reported internalizing 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symptoms (</w:t>
            </w:r>
            <w:r w:rsidRPr="003E0C63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= .02), depression (</w:t>
            </w:r>
            <w:r w:rsidRPr="003E0C63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= .01), as well as sense of school membership (</w:t>
            </w:r>
            <w:r w:rsidRPr="003E0C63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= .02).</w:t>
            </w:r>
          </w:p>
          <w:p w14:paraId="00EE78B6" w14:textId="77777777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14:paraId="52ADB091" w14:textId="27B4158D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There was a significant between-group main effect in regard to caregiver reported attention (</w:t>
            </w:r>
            <w:r w:rsidRPr="003E0C63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= .05) and externalizing scores (</w:t>
            </w:r>
            <w:r w:rsidRPr="003E0C63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= .05).</w:t>
            </w:r>
          </w:p>
          <w:p w14:paraId="36D7B583" w14:textId="67E4E18C" w:rsidR="00CE1901" w:rsidRPr="001E1A1E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423" w:type="pct"/>
          </w:tcPr>
          <w:p w14:paraId="0C5B2115" w14:textId="3E8E5AA1" w:rsidR="00CE1901" w:rsidRPr="001E1A1E" w:rsidRDefault="002829FA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Low risk of bias</w:t>
            </w:r>
          </w:p>
        </w:tc>
      </w:tr>
      <w:tr w:rsidR="00CE1901" w:rsidRPr="001E1A1E" w14:paraId="4255B718" w14:textId="77777777" w:rsidTr="00CD57B8">
        <w:tc>
          <w:tcPr>
            <w:tcW w:w="586" w:type="pct"/>
          </w:tcPr>
          <w:p w14:paraId="7393F390" w14:textId="2966679B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Bryant et al., (2022)</w:t>
            </w:r>
          </w:p>
        </w:tc>
        <w:tc>
          <w:tcPr>
            <w:tcW w:w="188" w:type="pct"/>
          </w:tcPr>
          <w:p w14:paraId="0DF3CDCE" w14:textId="6EE1D8AF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471</w:t>
            </w:r>
          </w:p>
        </w:tc>
        <w:tc>
          <w:tcPr>
            <w:tcW w:w="327" w:type="pct"/>
          </w:tcPr>
          <w:p w14:paraId="5D2B204A" w14:textId="35D592E6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RCT </w:t>
            </w:r>
          </w:p>
        </w:tc>
        <w:tc>
          <w:tcPr>
            <w:tcW w:w="418" w:type="pct"/>
          </w:tcPr>
          <w:p w14:paraId="5A82A986" w14:textId="17BE28A3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Syria</w:t>
            </w:r>
          </w:p>
        </w:tc>
        <w:tc>
          <w:tcPr>
            <w:tcW w:w="354" w:type="pct"/>
          </w:tcPr>
          <w:p w14:paraId="61AE5012" w14:textId="23B1FFC4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Jordan</w:t>
            </w:r>
          </w:p>
        </w:tc>
        <w:tc>
          <w:tcPr>
            <w:tcW w:w="257" w:type="pct"/>
          </w:tcPr>
          <w:p w14:paraId="7742ACEF" w14:textId="7D33CFEA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10-14</w:t>
            </w:r>
          </w:p>
        </w:tc>
        <w:tc>
          <w:tcPr>
            <w:tcW w:w="418" w:type="pct"/>
          </w:tcPr>
          <w:p w14:paraId="53F14A54" w14:textId="6899F37C" w:rsidR="00CE1901" w:rsidRDefault="00CE1901" w:rsidP="00CE1901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Early Adolescent Skills for Emotions (EASE)</w:t>
            </w:r>
          </w:p>
        </w:tc>
        <w:tc>
          <w:tcPr>
            <w:tcW w:w="676" w:type="pct"/>
          </w:tcPr>
          <w:p w14:paraId="3264EC5F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Pediatric Symptom Checklist</w:t>
            </w:r>
          </w:p>
          <w:p w14:paraId="0D7D1CF7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Patient Health Questionnaire</w:t>
            </w:r>
          </w:p>
          <w:p w14:paraId="0B37A95A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The Children’s Revised Impact of Event Scale</w:t>
            </w:r>
          </w:p>
          <w:p w14:paraId="0B0FCD39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Warwick Edinburgh Mental Wellbeing Scale</w:t>
            </w:r>
          </w:p>
          <w:p w14:paraId="6F9355B7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Psychological Sense of School 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Membership Scale</w:t>
            </w:r>
          </w:p>
          <w:p w14:paraId="2C99C060" w14:textId="6577B0F1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Items measuring daily functioning</w:t>
            </w:r>
          </w:p>
          <w:p w14:paraId="3BCC000B" w14:textId="19CC6B7B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Kessler Distress Scale (parent report)</w:t>
            </w:r>
          </w:p>
          <w:p w14:paraId="5244062E" w14:textId="0C13C9C9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Traumatic Events checklist (parent report)</w:t>
            </w:r>
          </w:p>
          <w:p w14:paraId="464D2B93" w14:textId="77777777" w:rsidR="00CE1901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14:paraId="6ABD5BF1" w14:textId="2175FBE4" w:rsidR="00CE1901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644" w:type="pct"/>
          </w:tcPr>
          <w:p w14:paraId="65A4F089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Participants randomized into intervention group or enhanced usual care (EUC)</w:t>
            </w:r>
          </w:p>
          <w:p w14:paraId="17AB36B8" w14:textId="1041C823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Intervention consisted of 7-weekly group sessions (gender specific; 1.5 hours)</w:t>
            </w:r>
          </w:p>
          <w:p w14:paraId="38E687FE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Sessions focus on psychoeducation, 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problem-solving, stress management, behavioral activation, and relapse prevention</w:t>
            </w:r>
          </w:p>
          <w:p w14:paraId="7D7D2E2C" w14:textId="7EFBED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Caregivers received three 120-minute group sessions – psychoeducation, active listening, self-care, relapse prevention</w:t>
            </w:r>
          </w:p>
        </w:tc>
        <w:tc>
          <w:tcPr>
            <w:tcW w:w="709" w:type="pct"/>
          </w:tcPr>
          <w:p w14:paraId="3982FB16" w14:textId="77777777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At 3-month follow up, intervention group demonstrated significant reductions in internalizing scores when compared to control group (</w:t>
            </w:r>
            <w:r w:rsidRPr="009D1541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= .01). </w:t>
            </w:r>
          </w:p>
          <w:p w14:paraId="729D845B" w14:textId="77777777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14:paraId="42C6391A" w14:textId="77777777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No significant differences found with regards to other outcomes.</w:t>
            </w:r>
          </w:p>
          <w:p w14:paraId="3A38FAF1" w14:textId="77777777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14:paraId="46615754" w14:textId="49897ACE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 </w:t>
            </w:r>
          </w:p>
        </w:tc>
        <w:tc>
          <w:tcPr>
            <w:tcW w:w="423" w:type="pct"/>
          </w:tcPr>
          <w:p w14:paraId="1F600969" w14:textId="17ADC4B2" w:rsidR="00CE1901" w:rsidRPr="001E1A1E" w:rsidRDefault="00DB32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Low risk of bias</w:t>
            </w:r>
          </w:p>
        </w:tc>
      </w:tr>
      <w:tr w:rsidR="008C0884" w:rsidRPr="001E1A1E" w14:paraId="17942BF6" w14:textId="77777777" w:rsidTr="00CD57B8">
        <w:tc>
          <w:tcPr>
            <w:tcW w:w="586" w:type="pct"/>
          </w:tcPr>
          <w:p w14:paraId="395B2461" w14:textId="10443F65" w:rsidR="008C0884" w:rsidRDefault="008C0884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Fine et al., (2021)</w:t>
            </w:r>
          </w:p>
        </w:tc>
        <w:tc>
          <w:tcPr>
            <w:tcW w:w="188" w:type="pct"/>
          </w:tcPr>
          <w:p w14:paraId="788F6431" w14:textId="77777777" w:rsidR="008C0884" w:rsidRDefault="008C0884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327" w:type="pct"/>
          </w:tcPr>
          <w:p w14:paraId="3003AC87" w14:textId="3860F0E2" w:rsidR="008C0884" w:rsidRDefault="008C0884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RCT</w:t>
            </w:r>
          </w:p>
        </w:tc>
        <w:tc>
          <w:tcPr>
            <w:tcW w:w="418" w:type="pct"/>
          </w:tcPr>
          <w:p w14:paraId="17FE9348" w14:textId="6383FF3D" w:rsidR="008C0884" w:rsidRDefault="008C0884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Burundi</w:t>
            </w:r>
          </w:p>
        </w:tc>
        <w:tc>
          <w:tcPr>
            <w:tcW w:w="354" w:type="pct"/>
          </w:tcPr>
          <w:p w14:paraId="1C64FBA3" w14:textId="65DE454B" w:rsidR="008C0884" w:rsidRDefault="008C0884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Tanzania</w:t>
            </w:r>
          </w:p>
        </w:tc>
        <w:tc>
          <w:tcPr>
            <w:tcW w:w="257" w:type="pct"/>
          </w:tcPr>
          <w:p w14:paraId="691664D1" w14:textId="07715FF7" w:rsidR="008C0884" w:rsidRDefault="008C0884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10-14</w:t>
            </w:r>
          </w:p>
        </w:tc>
        <w:tc>
          <w:tcPr>
            <w:tcW w:w="418" w:type="pct"/>
          </w:tcPr>
          <w:p w14:paraId="1B26A681" w14:textId="17DD4C94" w:rsidR="008C0884" w:rsidRDefault="008C0884" w:rsidP="00CE1901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Early Adolescent Skills for Emotions (EASE)</w:t>
            </w:r>
          </w:p>
        </w:tc>
        <w:tc>
          <w:tcPr>
            <w:tcW w:w="676" w:type="pct"/>
          </w:tcPr>
          <w:p w14:paraId="0406B84C" w14:textId="77777777" w:rsidR="008C0884" w:rsidRDefault="008C0884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African Youth Psychosocial Assessment</w:t>
            </w:r>
          </w:p>
          <w:p w14:paraId="5898985D" w14:textId="77777777" w:rsidR="008C0884" w:rsidRDefault="008C0884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Child PTSD Symptom Scale</w:t>
            </w:r>
          </w:p>
          <w:p w14:paraId="635BC00D" w14:textId="77777777" w:rsidR="008C0884" w:rsidRDefault="008C0884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Short Warwick-Edinburgh Mental Well-being Scale</w:t>
            </w:r>
          </w:p>
          <w:p w14:paraId="1C0A8449" w14:textId="77777777" w:rsidR="008C0884" w:rsidRDefault="008C0884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Child Trauma Questionnaire</w:t>
            </w:r>
          </w:p>
          <w:p w14:paraId="34CE7104" w14:textId="41EFE938" w:rsidR="008C0884" w:rsidRDefault="008C0884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Items measuring functional impairment</w:t>
            </w:r>
          </w:p>
        </w:tc>
        <w:tc>
          <w:tcPr>
            <w:tcW w:w="644" w:type="pct"/>
          </w:tcPr>
          <w:p w14:paraId="1BA6EA7E" w14:textId="0E9DAF9E" w:rsidR="008C0884" w:rsidRDefault="008C0884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Randomized into intervention group or control group</w:t>
            </w:r>
            <w:r w:rsidR="0054297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(enhanced treatment as usual)</w:t>
            </w:r>
          </w:p>
          <w:p w14:paraId="0630C587" w14:textId="7BA88A0E" w:rsidR="008C0884" w:rsidRDefault="008C0884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Intervention developed by World Health Organization</w:t>
            </w:r>
          </w:p>
          <w:p w14:paraId="6ED26B3C" w14:textId="46F7E558" w:rsidR="008C0884" w:rsidRDefault="008C0884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Manualized intervention consisting of seven weekly group sessions</w:t>
            </w:r>
          </w:p>
        </w:tc>
        <w:tc>
          <w:tcPr>
            <w:tcW w:w="709" w:type="pct"/>
          </w:tcPr>
          <w:p w14:paraId="52CF7CB4" w14:textId="7CEFE3F2" w:rsidR="0054297B" w:rsidRDefault="0054297B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Statistically significant decrease in psychological distress in both intervention (</w:t>
            </w:r>
            <w:r w:rsidRPr="0054297B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.001) and control group (</w:t>
            </w:r>
            <w:r w:rsidRPr="0054297B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= .02). </w:t>
            </w:r>
          </w:p>
          <w:p w14:paraId="1F24C2B9" w14:textId="77777777" w:rsidR="0054297B" w:rsidRDefault="0054297B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14:paraId="5D527062" w14:textId="77777777" w:rsidR="008C0884" w:rsidRDefault="0054297B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Significant decreases in internalizing symptoms (</w:t>
            </w:r>
            <w:r w:rsidRPr="0054297B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= .00) as well as somatic complaints (</w:t>
            </w:r>
            <w:r w:rsidRPr="0054297B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.001) observed in both groups.  </w:t>
            </w:r>
          </w:p>
          <w:p w14:paraId="3FB5B501" w14:textId="77777777" w:rsidR="0054297B" w:rsidRDefault="0054297B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14:paraId="1302E61C" w14:textId="326742E4" w:rsidR="0054297B" w:rsidRDefault="0054297B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Males in the intervention group demonstrated a significant decrease in 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psychological distress (</w:t>
            </w:r>
            <w:r w:rsidRPr="0054297B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= .02) when compared to the control group</w:t>
            </w:r>
            <w:r w:rsidR="00F20878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. Females demonstrated no significant decreases when compared to the control group</w:t>
            </w:r>
          </w:p>
          <w:p w14:paraId="1FB43DF3" w14:textId="77777777" w:rsidR="0054297B" w:rsidRDefault="0054297B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14:paraId="1968D343" w14:textId="7142834E" w:rsidR="0054297B" w:rsidRDefault="0054297B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423" w:type="pct"/>
          </w:tcPr>
          <w:p w14:paraId="657D6B8F" w14:textId="60B1BD2F" w:rsidR="008C0884" w:rsidRPr="001E1A1E" w:rsidRDefault="007963DB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Some concern</w:t>
            </w:r>
          </w:p>
        </w:tc>
      </w:tr>
      <w:tr w:rsidR="00CE1901" w:rsidRPr="001E1A1E" w14:paraId="5EC22D4D" w14:textId="77777777" w:rsidTr="00CD57B8">
        <w:tc>
          <w:tcPr>
            <w:tcW w:w="586" w:type="pct"/>
          </w:tcPr>
          <w:p w14:paraId="27BE19FE" w14:textId="0793E33B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Miller et al., (2022)</w:t>
            </w:r>
          </w:p>
        </w:tc>
        <w:tc>
          <w:tcPr>
            <w:tcW w:w="188" w:type="pct"/>
          </w:tcPr>
          <w:p w14:paraId="42F7F7FF" w14:textId="045DFA91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325</w:t>
            </w:r>
          </w:p>
        </w:tc>
        <w:tc>
          <w:tcPr>
            <w:tcW w:w="327" w:type="pct"/>
          </w:tcPr>
          <w:p w14:paraId="3DF1B97E" w14:textId="0A9AED33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RCT</w:t>
            </w:r>
          </w:p>
        </w:tc>
        <w:tc>
          <w:tcPr>
            <w:tcW w:w="418" w:type="pct"/>
          </w:tcPr>
          <w:p w14:paraId="7D65F807" w14:textId="1C2430D3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Syria, Palestine</w:t>
            </w:r>
          </w:p>
        </w:tc>
        <w:tc>
          <w:tcPr>
            <w:tcW w:w="354" w:type="pct"/>
          </w:tcPr>
          <w:p w14:paraId="4BE91BE7" w14:textId="67528046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Lebanon</w:t>
            </w:r>
          </w:p>
        </w:tc>
        <w:tc>
          <w:tcPr>
            <w:tcW w:w="257" w:type="pct"/>
          </w:tcPr>
          <w:p w14:paraId="48E05465" w14:textId="50397DDF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10-15</w:t>
            </w:r>
          </w:p>
        </w:tc>
        <w:tc>
          <w:tcPr>
            <w:tcW w:w="418" w:type="pct"/>
          </w:tcPr>
          <w:p w14:paraId="61127A9C" w14:textId="515E344C" w:rsidR="00CE1901" w:rsidRDefault="00CE1901" w:rsidP="00CE1901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I-Deal Life Skills Intervention</w:t>
            </w:r>
          </w:p>
        </w:tc>
        <w:tc>
          <w:tcPr>
            <w:tcW w:w="676" w:type="pct"/>
          </w:tcPr>
          <w:p w14:paraId="4A22273E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Strengths and Difficulties Questionnaire</w:t>
            </w:r>
          </w:p>
          <w:p w14:paraId="2233BEE5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Warwick-Edinburgh mental Wellbeing Scale</w:t>
            </w:r>
          </w:p>
          <w:p w14:paraId="1DA61FE8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Children’s Hope Scale</w:t>
            </w:r>
          </w:p>
          <w:p w14:paraId="74881BF6" w14:textId="77777777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Rosenberg Self-esteem Scale</w:t>
            </w:r>
          </w:p>
          <w:p w14:paraId="1CF69D4C" w14:textId="3820F686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Social Connectedness Scale - Revised</w:t>
            </w:r>
          </w:p>
        </w:tc>
        <w:tc>
          <w:tcPr>
            <w:tcW w:w="644" w:type="pct"/>
          </w:tcPr>
          <w:p w14:paraId="5951E777" w14:textId="15ED8548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Intervention consisted of 16 group-based sessions (90 minutes, once or twice weekly)</w:t>
            </w:r>
          </w:p>
          <w:p w14:paraId="541ECC3C" w14:textId="41973338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Utilizes activities such as role playing, drawing, games, and discussions to encourage relaxation and fun while strengthening key life skills</w:t>
            </w:r>
          </w:p>
          <w:p w14:paraId="3BFD324B" w14:textId="70479596" w:rsidR="00CE1901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Randomly assigned to intervention or structured recreational activity group</w:t>
            </w:r>
          </w:p>
        </w:tc>
        <w:tc>
          <w:tcPr>
            <w:tcW w:w="709" w:type="pct"/>
          </w:tcPr>
          <w:p w14:paraId="7B7F3E3C" w14:textId="205840B8" w:rsidR="00CE1901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No significant changes over time, no significant differences between the intervention groups as well as no significant interaction between group and time was found on all outcomes </w:t>
            </w:r>
          </w:p>
        </w:tc>
        <w:tc>
          <w:tcPr>
            <w:tcW w:w="423" w:type="pct"/>
          </w:tcPr>
          <w:p w14:paraId="5B837F94" w14:textId="1FCF3597" w:rsidR="00CE1901" w:rsidRPr="001E1A1E" w:rsidRDefault="0034750A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Some concern </w:t>
            </w:r>
          </w:p>
        </w:tc>
      </w:tr>
      <w:tr w:rsidR="00702A26" w:rsidRPr="001E1A1E" w14:paraId="57C6A3CD" w14:textId="77777777" w:rsidTr="00CD57B8">
        <w:tc>
          <w:tcPr>
            <w:tcW w:w="586" w:type="pct"/>
          </w:tcPr>
          <w:p w14:paraId="51709BB5" w14:textId="0369F73C" w:rsidR="00702A26" w:rsidRDefault="00702A26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88" w:type="pct"/>
          </w:tcPr>
          <w:p w14:paraId="681251BB" w14:textId="794266AD" w:rsidR="00702A26" w:rsidRDefault="00702A26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327" w:type="pct"/>
          </w:tcPr>
          <w:p w14:paraId="21D6711D" w14:textId="594CFAE7" w:rsidR="00702A26" w:rsidRDefault="00702A26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418" w:type="pct"/>
          </w:tcPr>
          <w:p w14:paraId="3ABE3AE1" w14:textId="2D135267" w:rsidR="00702A26" w:rsidRDefault="00702A26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354" w:type="pct"/>
          </w:tcPr>
          <w:p w14:paraId="2EE59F4F" w14:textId="5172682C" w:rsidR="00702A26" w:rsidRDefault="00702A26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57" w:type="pct"/>
          </w:tcPr>
          <w:p w14:paraId="3A1D5DCF" w14:textId="695DE04A" w:rsidR="00702A26" w:rsidRDefault="00702A26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418" w:type="pct"/>
          </w:tcPr>
          <w:p w14:paraId="13A4AC50" w14:textId="51529D00" w:rsidR="00702A26" w:rsidRDefault="00702A26" w:rsidP="00CE1901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676" w:type="pct"/>
          </w:tcPr>
          <w:p w14:paraId="2F7331EF" w14:textId="4990C140" w:rsidR="00702A26" w:rsidRPr="00BC3292" w:rsidRDefault="00702A26" w:rsidP="00BC3292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644" w:type="pct"/>
          </w:tcPr>
          <w:p w14:paraId="714F727E" w14:textId="6D5B8841" w:rsidR="00702A26" w:rsidRPr="00BC3292" w:rsidRDefault="00702A26" w:rsidP="00BC3292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709" w:type="pct"/>
          </w:tcPr>
          <w:p w14:paraId="0FE82F5B" w14:textId="77777777" w:rsidR="00702A26" w:rsidRDefault="00702A26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423" w:type="pct"/>
          </w:tcPr>
          <w:p w14:paraId="596D78F8" w14:textId="77777777" w:rsidR="00702A26" w:rsidRPr="001E1A1E" w:rsidRDefault="00702A26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CE1901" w:rsidRPr="001E1A1E" w14:paraId="7FDB7020" w14:textId="77777777" w:rsidTr="00CD57B8">
        <w:tc>
          <w:tcPr>
            <w:tcW w:w="586" w:type="pct"/>
          </w:tcPr>
          <w:p w14:paraId="19D04034" w14:textId="592AE465" w:rsidR="00CE1901" w:rsidRDefault="00BC3292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Simonds et al., (2022)</w:t>
            </w:r>
          </w:p>
        </w:tc>
        <w:tc>
          <w:tcPr>
            <w:tcW w:w="188" w:type="pct"/>
          </w:tcPr>
          <w:p w14:paraId="653BC39C" w14:textId="07C782D4" w:rsidR="00CE1901" w:rsidRDefault="00BC3292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16,768</w:t>
            </w:r>
          </w:p>
        </w:tc>
        <w:tc>
          <w:tcPr>
            <w:tcW w:w="327" w:type="pct"/>
          </w:tcPr>
          <w:p w14:paraId="40CC24C5" w14:textId="305D148D" w:rsidR="00CE1901" w:rsidRDefault="00BC3292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One group pretest-posttest</w:t>
            </w:r>
          </w:p>
        </w:tc>
        <w:tc>
          <w:tcPr>
            <w:tcW w:w="418" w:type="pct"/>
          </w:tcPr>
          <w:p w14:paraId="72AB5F06" w14:textId="45FFB018" w:rsidR="00CE1901" w:rsidRDefault="00BC3292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Countries across Asia</w:t>
            </w:r>
          </w:p>
        </w:tc>
        <w:tc>
          <w:tcPr>
            <w:tcW w:w="354" w:type="pct"/>
          </w:tcPr>
          <w:p w14:paraId="336951A1" w14:textId="228C17F8" w:rsidR="00CE1901" w:rsidRDefault="00CD2075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Philippines</w:t>
            </w:r>
            <w:r w:rsidR="00DE44D4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, Mongolia, and Nepal </w:t>
            </w:r>
          </w:p>
        </w:tc>
        <w:tc>
          <w:tcPr>
            <w:tcW w:w="257" w:type="pct"/>
          </w:tcPr>
          <w:p w14:paraId="6A6D6F6B" w14:textId="4233976F" w:rsidR="00CE1901" w:rsidRDefault="00BC3292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6-12</w:t>
            </w:r>
          </w:p>
        </w:tc>
        <w:tc>
          <w:tcPr>
            <w:tcW w:w="418" w:type="pct"/>
          </w:tcPr>
          <w:p w14:paraId="52FC9B08" w14:textId="77777777" w:rsidR="00BC3292" w:rsidRDefault="00BC3292" w:rsidP="00CE1901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Operation</w:t>
            </w:r>
          </w:p>
          <w:p w14:paraId="03584539" w14:textId="404C87A5" w:rsidR="00CE1901" w:rsidRDefault="00BC3292" w:rsidP="00CE1901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SAFE</w:t>
            </w:r>
          </w:p>
        </w:tc>
        <w:tc>
          <w:tcPr>
            <w:tcW w:w="676" w:type="pct"/>
          </w:tcPr>
          <w:p w14:paraId="71DA159D" w14:textId="1A285C26" w:rsidR="00DE44D4" w:rsidRDefault="00DE44D4" w:rsidP="00DE44D4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Original items related to trauma-related functioning and well-being</w:t>
            </w:r>
          </w:p>
          <w:p w14:paraId="56C6335C" w14:textId="77777777" w:rsidR="00DE44D4" w:rsidRPr="00F05DC7" w:rsidRDefault="00DE44D4" w:rsidP="00DE44D4">
            <w:pPr>
              <w:pStyle w:val="ListParagraph"/>
              <w:ind w:left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14:paraId="6C645E04" w14:textId="5A149FB1" w:rsidR="00CE1901" w:rsidRPr="00F05DC7" w:rsidRDefault="00CE1901" w:rsidP="00DE44D4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644" w:type="pct"/>
          </w:tcPr>
          <w:p w14:paraId="4CAE2BE0" w14:textId="73277C19" w:rsidR="00CE1901" w:rsidRDefault="00BC3292" w:rsidP="00BC3292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Aims to promote safety, calm, a sense of self-efficacy, connectedness, and instill hope</w:t>
            </w:r>
          </w:p>
          <w:p w14:paraId="10AD5768" w14:textId="77777777" w:rsidR="00BC3292" w:rsidRDefault="00DE44D4" w:rsidP="00BC3292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Employed within camp settings</w:t>
            </w:r>
          </w:p>
          <w:p w14:paraId="168B4BE8" w14:textId="77777777" w:rsidR="00DE44D4" w:rsidRDefault="00DE44D4" w:rsidP="00BC3292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Includes identification and understanding of PTSD, preventative early intervention, skills for self-care</w:t>
            </w:r>
          </w:p>
          <w:p w14:paraId="6177B623" w14:textId="6D889E5D" w:rsidR="00DE44D4" w:rsidRPr="00BC3292" w:rsidRDefault="00DE44D4" w:rsidP="00BC3292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Sessions held over five days (four hours)</w:t>
            </w:r>
          </w:p>
        </w:tc>
        <w:tc>
          <w:tcPr>
            <w:tcW w:w="709" w:type="pct"/>
          </w:tcPr>
          <w:p w14:paraId="018D7519" w14:textId="77777777" w:rsidR="00CE1901" w:rsidRDefault="00DE44D4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Significant improvements in post-trauma functioning and wellbeing were found post-intervention (</w:t>
            </w:r>
            <w:r w:rsidRPr="00DE44D4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.001)</w:t>
            </w:r>
          </w:p>
          <w:p w14:paraId="5314EB26" w14:textId="77777777" w:rsidR="00622CD3" w:rsidRDefault="00622CD3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14:paraId="5BA95900" w14:textId="77777777" w:rsidR="00622CD3" w:rsidRDefault="00622CD3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Intervention was significantly more beneficial for older children (</w:t>
            </w:r>
            <w:r w:rsidRPr="00DE44D4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.001)</w:t>
            </w:r>
          </w:p>
          <w:p w14:paraId="3D3B19F5" w14:textId="77777777" w:rsidR="00622CD3" w:rsidRDefault="00622CD3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14:paraId="48935221" w14:textId="431C76F9" w:rsidR="00622CD3" w:rsidRDefault="00622CD3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Refugee children/ those exposed to war responded better compared to children exposed to natural disaster (</w:t>
            </w:r>
            <w:r w:rsidRPr="00DE44D4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.001)</w:t>
            </w:r>
          </w:p>
        </w:tc>
        <w:tc>
          <w:tcPr>
            <w:tcW w:w="423" w:type="pct"/>
          </w:tcPr>
          <w:p w14:paraId="56C287AA" w14:textId="33A7EFF6" w:rsidR="00CE1901" w:rsidRPr="001E1A1E" w:rsidRDefault="00F44A85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16</w:t>
            </w:r>
          </w:p>
        </w:tc>
      </w:tr>
      <w:tr w:rsidR="00757DF5" w:rsidRPr="001E1A1E" w14:paraId="1DDCD4C3" w14:textId="77777777" w:rsidTr="00CD57B8">
        <w:tc>
          <w:tcPr>
            <w:tcW w:w="586" w:type="pct"/>
          </w:tcPr>
          <w:p w14:paraId="18110E4D" w14:textId="7194F72B" w:rsidR="00757DF5" w:rsidRDefault="00757DF5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Michalek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et al., 2021</w:t>
            </w:r>
          </w:p>
        </w:tc>
        <w:tc>
          <w:tcPr>
            <w:tcW w:w="188" w:type="pct"/>
          </w:tcPr>
          <w:p w14:paraId="615E4E94" w14:textId="48DFD651" w:rsidR="00757DF5" w:rsidRDefault="00CD2075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94</w:t>
            </w:r>
          </w:p>
        </w:tc>
        <w:tc>
          <w:tcPr>
            <w:tcW w:w="327" w:type="pct"/>
          </w:tcPr>
          <w:p w14:paraId="79F95CDA" w14:textId="0A2A73B1" w:rsidR="00757DF5" w:rsidRDefault="00CD2075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Non-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randomised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controlled study</w:t>
            </w:r>
          </w:p>
        </w:tc>
        <w:tc>
          <w:tcPr>
            <w:tcW w:w="418" w:type="pct"/>
          </w:tcPr>
          <w:p w14:paraId="6E6C1645" w14:textId="6369CD3E" w:rsidR="00757DF5" w:rsidRDefault="00CD2075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Syria and Jordan</w:t>
            </w:r>
          </w:p>
        </w:tc>
        <w:tc>
          <w:tcPr>
            <w:tcW w:w="354" w:type="pct"/>
          </w:tcPr>
          <w:p w14:paraId="439F57AB" w14:textId="7640F834" w:rsidR="00757DF5" w:rsidRDefault="00CD2075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Jordan</w:t>
            </w:r>
          </w:p>
        </w:tc>
        <w:tc>
          <w:tcPr>
            <w:tcW w:w="257" w:type="pct"/>
          </w:tcPr>
          <w:p w14:paraId="52F305AD" w14:textId="61C80F48" w:rsidR="00757DF5" w:rsidRDefault="00CD2075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7-12</w:t>
            </w:r>
          </w:p>
        </w:tc>
        <w:tc>
          <w:tcPr>
            <w:tcW w:w="418" w:type="pct"/>
          </w:tcPr>
          <w:p w14:paraId="502D8D6C" w14:textId="107B035E" w:rsidR="00757DF5" w:rsidRDefault="00CD2075" w:rsidP="00CE1901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We Love Reading intervention</w:t>
            </w:r>
          </w:p>
        </w:tc>
        <w:tc>
          <w:tcPr>
            <w:tcW w:w="676" w:type="pct"/>
          </w:tcPr>
          <w:p w14:paraId="7213028B" w14:textId="77777777" w:rsidR="00757DF5" w:rsidRDefault="00CD2075" w:rsidP="00DE44D4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Traumatic Events Checklist</w:t>
            </w:r>
          </w:p>
          <w:p w14:paraId="58175A97" w14:textId="77777777" w:rsidR="00CD2075" w:rsidRDefault="00CD2075" w:rsidP="00DE44D4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Child Revised Impact of Events Scale</w:t>
            </w:r>
          </w:p>
          <w:p w14:paraId="65FB6478" w14:textId="77777777" w:rsidR="00CD2075" w:rsidRDefault="00CD2075" w:rsidP="00DE44D4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Arab Youth mental Health Scale</w:t>
            </w:r>
          </w:p>
          <w:p w14:paraId="35F969FB" w14:textId="77777777" w:rsidR="00CD2075" w:rsidRDefault="00CD2075" w:rsidP="00DE44D4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Human Insecurity and Distress Scale </w:t>
            </w:r>
          </w:p>
          <w:p w14:paraId="7E973E53" w14:textId="2ADCB688" w:rsidR="00CD2075" w:rsidRDefault="00CD2075" w:rsidP="00DE44D4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Youth Life Orientation Test</w:t>
            </w:r>
          </w:p>
        </w:tc>
        <w:tc>
          <w:tcPr>
            <w:tcW w:w="644" w:type="pct"/>
          </w:tcPr>
          <w:p w14:paraId="14F49821" w14:textId="77777777" w:rsidR="00757DF5" w:rsidRDefault="00CD2075" w:rsidP="00BC3292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Reading-based intervention</w:t>
            </w:r>
          </w:p>
          <w:p w14:paraId="589E7B31" w14:textId="68809765" w:rsidR="00E12F9F" w:rsidRDefault="00E12F9F" w:rsidP="00BC3292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Delivered over a five-week period across various settings (e.g., schools)</w:t>
            </w:r>
          </w:p>
          <w:p w14:paraId="0B3EEB0B" w14:textId="4150ECF0" w:rsidR="00E12F9F" w:rsidRPr="00E12F9F" w:rsidRDefault="00E12F9F" w:rsidP="00E12F9F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709" w:type="pct"/>
          </w:tcPr>
          <w:p w14:paraId="07CBC643" w14:textId="0CCE5D03" w:rsidR="00757DF5" w:rsidRDefault="00696AB2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No significant changes in all outcomes relating to mental health and wellbeing from baseline to post-intervention. </w:t>
            </w:r>
          </w:p>
        </w:tc>
        <w:tc>
          <w:tcPr>
            <w:tcW w:w="423" w:type="pct"/>
          </w:tcPr>
          <w:p w14:paraId="2F81B3D6" w14:textId="4AA8E0CE" w:rsidR="00757DF5" w:rsidRPr="001E1A1E" w:rsidRDefault="0088766F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18</w:t>
            </w:r>
          </w:p>
        </w:tc>
      </w:tr>
      <w:tr w:rsidR="00BD5F24" w:rsidRPr="001E1A1E" w14:paraId="2EDAEF1E" w14:textId="77777777" w:rsidTr="00CD57B8">
        <w:tc>
          <w:tcPr>
            <w:tcW w:w="586" w:type="pct"/>
          </w:tcPr>
          <w:p w14:paraId="6C0702F2" w14:textId="2FB53851" w:rsidR="00BD5F24" w:rsidRDefault="00BD5F24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Erdemir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(2022)</w:t>
            </w:r>
          </w:p>
        </w:tc>
        <w:tc>
          <w:tcPr>
            <w:tcW w:w="188" w:type="pct"/>
          </w:tcPr>
          <w:p w14:paraId="6408F19A" w14:textId="59E6E363" w:rsidR="00BD5F24" w:rsidRDefault="00BD5F24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711</w:t>
            </w:r>
          </w:p>
        </w:tc>
        <w:tc>
          <w:tcPr>
            <w:tcW w:w="327" w:type="pct"/>
          </w:tcPr>
          <w:p w14:paraId="46298C2B" w14:textId="3B2910C3" w:rsidR="00BD5F24" w:rsidRDefault="00BD5F24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Non-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randomised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controlled study</w:t>
            </w:r>
          </w:p>
        </w:tc>
        <w:tc>
          <w:tcPr>
            <w:tcW w:w="418" w:type="pct"/>
          </w:tcPr>
          <w:p w14:paraId="42F324B0" w14:textId="3CC49A0F" w:rsidR="00BD5F24" w:rsidRDefault="00BD5F24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Syria</w:t>
            </w:r>
          </w:p>
        </w:tc>
        <w:tc>
          <w:tcPr>
            <w:tcW w:w="354" w:type="pct"/>
          </w:tcPr>
          <w:p w14:paraId="04D35054" w14:textId="6D1C94B4" w:rsidR="00BD5F24" w:rsidRDefault="00BD5F24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Turkey</w:t>
            </w:r>
          </w:p>
        </w:tc>
        <w:tc>
          <w:tcPr>
            <w:tcW w:w="257" w:type="pct"/>
          </w:tcPr>
          <w:p w14:paraId="39BD5892" w14:textId="5FDE4E96" w:rsidR="00BD5F24" w:rsidRDefault="00BD5F24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5-6</w:t>
            </w:r>
          </w:p>
        </w:tc>
        <w:tc>
          <w:tcPr>
            <w:tcW w:w="418" w:type="pct"/>
          </w:tcPr>
          <w:p w14:paraId="2FFB9967" w14:textId="192917ED" w:rsidR="00BD5F24" w:rsidRDefault="00BD5F24" w:rsidP="00CE1901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Summer Preschool Program</w:t>
            </w:r>
          </w:p>
        </w:tc>
        <w:tc>
          <w:tcPr>
            <w:tcW w:w="676" w:type="pct"/>
          </w:tcPr>
          <w:p w14:paraId="07F71F3F" w14:textId="657EE985" w:rsidR="00BD5F24" w:rsidRDefault="00BD5F24" w:rsidP="00DE44D4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Emotion Regulation Checklist</w:t>
            </w:r>
          </w:p>
          <w:p w14:paraId="6238DF61" w14:textId="5D84B58D" w:rsidR="00BD5F24" w:rsidRDefault="00BD5F24" w:rsidP="00DE44D4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Social Competence and Behavioral Assessment Scale</w:t>
            </w:r>
          </w:p>
        </w:tc>
        <w:tc>
          <w:tcPr>
            <w:tcW w:w="644" w:type="pct"/>
          </w:tcPr>
          <w:p w14:paraId="7D255FBF" w14:textId="77777777" w:rsidR="00BD5F24" w:rsidRDefault="001D2276" w:rsidP="00BC3292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 xml:space="preserve">Multilayered fidelity system run by teachers, 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supervisors, field experts, and project officers</w:t>
            </w:r>
          </w:p>
          <w:p w14:paraId="5DD7C5F9" w14:textId="77777777" w:rsidR="001D2276" w:rsidRDefault="001D2276" w:rsidP="00BC3292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Aims to promote child development, wellbeing, and school readiness</w:t>
            </w:r>
          </w:p>
          <w:p w14:paraId="3ADE79B6" w14:textId="041BC850" w:rsidR="001D2276" w:rsidRDefault="001D2276" w:rsidP="00BC3292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Structured and semi-structured activities incorporated within classrooms throughout daily routine </w:t>
            </w:r>
          </w:p>
        </w:tc>
        <w:tc>
          <w:tcPr>
            <w:tcW w:w="709" w:type="pct"/>
          </w:tcPr>
          <w:p w14:paraId="0B780257" w14:textId="26756442" w:rsidR="00BD5F24" w:rsidRDefault="001D2276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Significant improvements in emotional regulation</w:t>
            </w:r>
            <w:r w:rsidR="00B529B1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, </w:t>
            </w:r>
            <w:r w:rsidR="00B529B1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social competence, and internalizing/externalizing behavioral problems found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post-intervention in both samples of refugees and local children (</w:t>
            </w:r>
            <w:r w:rsidRPr="001D2276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.001)</w:t>
            </w:r>
          </w:p>
          <w:p w14:paraId="60DA3364" w14:textId="77777777" w:rsidR="001D2276" w:rsidRDefault="001D2276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14:paraId="03EFFD0F" w14:textId="29482ADF" w:rsidR="001D2276" w:rsidRDefault="001D2276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423" w:type="pct"/>
          </w:tcPr>
          <w:p w14:paraId="28CBD5EF" w14:textId="7B3E01D5" w:rsidR="00BD5F24" w:rsidRPr="001E1A1E" w:rsidRDefault="0058343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19</w:t>
            </w:r>
          </w:p>
        </w:tc>
      </w:tr>
      <w:tr w:rsidR="00AD2CF5" w:rsidRPr="001E1A1E" w14:paraId="0CF3578E" w14:textId="77777777" w:rsidTr="00CD57B8">
        <w:tc>
          <w:tcPr>
            <w:tcW w:w="586" w:type="pct"/>
          </w:tcPr>
          <w:p w14:paraId="5F8E0285" w14:textId="683AA9ED" w:rsidR="00AD2CF5" w:rsidRDefault="0039098D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Peltonen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et al., 2022</w:t>
            </w:r>
          </w:p>
        </w:tc>
        <w:tc>
          <w:tcPr>
            <w:tcW w:w="188" w:type="pct"/>
          </w:tcPr>
          <w:p w14:paraId="660398C8" w14:textId="0B13FAE6" w:rsidR="00AD2CF5" w:rsidRDefault="0039098D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I974</w:t>
            </w:r>
          </w:p>
        </w:tc>
        <w:tc>
          <w:tcPr>
            <w:tcW w:w="327" w:type="pct"/>
          </w:tcPr>
          <w:p w14:paraId="33092326" w14:textId="13FAA25E" w:rsidR="00AD2CF5" w:rsidRDefault="00AD2CF5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RCT</w:t>
            </w:r>
          </w:p>
        </w:tc>
        <w:tc>
          <w:tcPr>
            <w:tcW w:w="418" w:type="pct"/>
          </w:tcPr>
          <w:p w14:paraId="00963144" w14:textId="77777777" w:rsidR="00AD2CF5" w:rsidRDefault="00AD2CF5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354" w:type="pct"/>
          </w:tcPr>
          <w:p w14:paraId="1CECA39F" w14:textId="7D351CD1" w:rsidR="00AD2CF5" w:rsidRDefault="0039098D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Finland </w:t>
            </w:r>
          </w:p>
        </w:tc>
        <w:tc>
          <w:tcPr>
            <w:tcW w:w="257" w:type="pct"/>
          </w:tcPr>
          <w:p w14:paraId="3D4DBACB" w14:textId="67327DE9" w:rsidR="00AD2CF5" w:rsidRDefault="0039098D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12-17</w:t>
            </w:r>
          </w:p>
        </w:tc>
        <w:tc>
          <w:tcPr>
            <w:tcW w:w="418" w:type="pct"/>
          </w:tcPr>
          <w:p w14:paraId="799EC6DA" w14:textId="23FBCF8C" w:rsidR="00AD2CF5" w:rsidRDefault="00AD2CF5" w:rsidP="00CE1901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In-service teacher training (INSETT_ and </w:t>
            </w:r>
          </w:p>
          <w:p w14:paraId="6A03CD48" w14:textId="63061B54" w:rsidR="00AD2CF5" w:rsidRDefault="00AD2CF5" w:rsidP="00CE1901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Peer Integration and Enhance Resource (PIER)</w:t>
            </w:r>
          </w:p>
        </w:tc>
        <w:tc>
          <w:tcPr>
            <w:tcW w:w="676" w:type="pct"/>
          </w:tcPr>
          <w:p w14:paraId="3671748C" w14:textId="77777777" w:rsidR="00AD2CF5" w:rsidRDefault="00AD2CF5" w:rsidP="00DE44D4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Strengths and Difficulties Questionnaire</w:t>
            </w:r>
          </w:p>
          <w:p w14:paraId="34A35F7A" w14:textId="77777777" w:rsidR="00AD2CF5" w:rsidRDefault="00AD2CF5" w:rsidP="00DE44D4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Child and Youth Resilience Measure</w:t>
            </w:r>
          </w:p>
          <w:p w14:paraId="2FAB97B6" w14:textId="77777777" w:rsidR="00AD2CF5" w:rsidRDefault="00AD2CF5" w:rsidP="00DE44D4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Items measuring perceived discrimination</w:t>
            </w:r>
          </w:p>
          <w:p w14:paraId="07FDDEF9" w14:textId="77777777" w:rsidR="00AD2CF5" w:rsidRDefault="00AD2CF5" w:rsidP="00DE44D4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Daily Stressor Scale for Young Refugees</w:t>
            </w:r>
          </w:p>
          <w:p w14:paraId="2EE728E9" w14:textId="6E3F2867" w:rsidR="00AD2CF5" w:rsidRDefault="00AD2CF5" w:rsidP="00AD2CF5">
            <w:pPr>
              <w:pStyle w:val="ListParagraph"/>
              <w:ind w:left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644" w:type="pct"/>
          </w:tcPr>
          <w:p w14:paraId="1947458A" w14:textId="77777777" w:rsidR="00AD2CF5" w:rsidRDefault="00AD2CF5" w:rsidP="00BC3292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Allocated into INSETT, PIER, or control group</w:t>
            </w:r>
          </w:p>
          <w:p w14:paraId="213812CE" w14:textId="77777777" w:rsidR="00AD2CF5" w:rsidRDefault="00AD2CF5" w:rsidP="00BC3292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INSETT: aims to strengthen teacher’s competence and self-efficacy</w:t>
            </w:r>
          </w:p>
          <w:p w14:paraId="75193FBE" w14:textId="491087DA" w:rsidR="00AD2CF5" w:rsidRDefault="00AD2CF5" w:rsidP="00BC3292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PIER: aims at supportive safe and positive peer interactions and social relationships. </w:t>
            </w:r>
          </w:p>
        </w:tc>
        <w:tc>
          <w:tcPr>
            <w:tcW w:w="709" w:type="pct"/>
          </w:tcPr>
          <w:p w14:paraId="6B723A4D" w14:textId="04C630A4" w:rsidR="00250254" w:rsidRDefault="0039098D" w:rsidP="0039098D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No significant direct intervention effect found for students in the INSETT intervention group</w:t>
            </w:r>
            <w:r w:rsidR="0058303F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</w:p>
          <w:p w14:paraId="0D5A6EED" w14:textId="77777777" w:rsidR="00250254" w:rsidRDefault="00250254" w:rsidP="0039098D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14:paraId="615E2ACD" w14:textId="4244A78B" w:rsidR="00250254" w:rsidRDefault="00250254" w:rsidP="00250254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No significant direct intervention effect found for students in the PIER intervention group. </w:t>
            </w:r>
          </w:p>
          <w:p w14:paraId="642099B6" w14:textId="18339150" w:rsidR="00AD2CF5" w:rsidRDefault="0039098D" w:rsidP="0039098D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</w:p>
          <w:p w14:paraId="46F3DE3F" w14:textId="77777777" w:rsidR="0039098D" w:rsidRDefault="0039098D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14:paraId="64AF58B4" w14:textId="51B5CFDB" w:rsidR="0039098D" w:rsidRDefault="0039098D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423" w:type="pct"/>
          </w:tcPr>
          <w:p w14:paraId="35EAD4D2" w14:textId="22275185" w:rsidR="00AD2CF5" w:rsidRPr="001E1A1E" w:rsidRDefault="00BB7DDA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High risk of bias </w:t>
            </w:r>
          </w:p>
        </w:tc>
      </w:tr>
      <w:tr w:rsidR="00CE1901" w:rsidRPr="005B6AB8" w14:paraId="326D9A91" w14:textId="77777777" w:rsidTr="005B5306">
        <w:tc>
          <w:tcPr>
            <w:tcW w:w="5000" w:type="pct"/>
            <w:gridSpan w:val="11"/>
            <w:shd w:val="clear" w:color="auto" w:fill="DBE5F1" w:themeFill="accent1" w:themeFillTint="33"/>
          </w:tcPr>
          <w:p w14:paraId="661799A1" w14:textId="2D0E955A" w:rsidR="00CE1901" w:rsidRPr="005B6AB8" w:rsidRDefault="00CE1901" w:rsidP="00CE190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Family and Parent-Based Interventions</w:t>
            </w:r>
          </w:p>
        </w:tc>
      </w:tr>
      <w:tr w:rsidR="00CE1901" w:rsidRPr="005B6AB8" w14:paraId="38B5D039" w14:textId="77777777" w:rsidTr="00CD57B8">
        <w:tc>
          <w:tcPr>
            <w:tcW w:w="586" w:type="pct"/>
          </w:tcPr>
          <w:p w14:paraId="5FBBFC8E" w14:textId="3201E171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Sim et al., (2020)</w:t>
            </w:r>
          </w:p>
        </w:tc>
        <w:tc>
          <w:tcPr>
            <w:tcW w:w="188" w:type="pct"/>
          </w:tcPr>
          <w:p w14:paraId="49D4C8B3" w14:textId="0D327183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380</w:t>
            </w:r>
          </w:p>
        </w:tc>
        <w:tc>
          <w:tcPr>
            <w:tcW w:w="327" w:type="pct"/>
          </w:tcPr>
          <w:p w14:paraId="03245133" w14:textId="633970AD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One group pre-post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test</w:t>
            </w:r>
          </w:p>
        </w:tc>
        <w:tc>
          <w:tcPr>
            <w:tcW w:w="418" w:type="pct"/>
          </w:tcPr>
          <w:p w14:paraId="234BC0A9" w14:textId="2DA47EA1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Syria</w:t>
            </w:r>
          </w:p>
        </w:tc>
        <w:tc>
          <w:tcPr>
            <w:tcW w:w="354" w:type="pct"/>
          </w:tcPr>
          <w:p w14:paraId="2C2AD08A" w14:textId="1A9AC1E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Lebanon</w:t>
            </w:r>
          </w:p>
        </w:tc>
        <w:tc>
          <w:tcPr>
            <w:tcW w:w="257" w:type="pct"/>
          </w:tcPr>
          <w:p w14:paraId="018F1102" w14:textId="3E0D8579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8-12</w:t>
            </w:r>
          </w:p>
        </w:tc>
        <w:tc>
          <w:tcPr>
            <w:tcW w:w="418" w:type="pct"/>
          </w:tcPr>
          <w:p w14:paraId="688C2927" w14:textId="27C64288" w:rsidR="00CE1901" w:rsidRPr="005B6AB8" w:rsidRDefault="00CE1901" w:rsidP="00CE1901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Families Make the Difference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Group Intervention</w:t>
            </w:r>
          </w:p>
        </w:tc>
        <w:tc>
          <w:tcPr>
            <w:tcW w:w="676" w:type="pct"/>
          </w:tcPr>
          <w:p w14:paraId="7BF3317F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Multiple Indicator Cluster Survey (parent and child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report)</w:t>
            </w:r>
          </w:p>
          <w:p w14:paraId="3BBECA07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Parental Acceptance Rejection Questionnaire (parent and child report)</w:t>
            </w:r>
          </w:p>
          <w:p w14:paraId="21592FCF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Strengths and Difficulties Questionnaire (parent report)</w:t>
            </w:r>
          </w:p>
          <w:p w14:paraId="758BD3B0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Screen for Child Anxiety-Related Emotional Disorders (child report)</w:t>
            </w:r>
          </w:p>
          <w:p w14:paraId="51058EEE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Short Mood and Feelings Questionnaire (child report)</w:t>
            </w:r>
          </w:p>
          <w:p w14:paraId="6413BC8C" w14:textId="3195934B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4" w:type="pct"/>
          </w:tcPr>
          <w:p w14:paraId="44777315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Group-based, parenting program (10 sessions)</w:t>
            </w:r>
          </w:p>
          <w:p w14:paraId="553778B4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Incorporated components from teaching recovery techniques (trauma-focused CBT)</w:t>
            </w:r>
          </w:p>
          <w:p w14:paraId="64352411" w14:textId="4C1E720C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Aims included targeting parental stress and addressing children’s psychosocial needs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709" w:type="pct"/>
          </w:tcPr>
          <w:p w14:paraId="65B59EE1" w14:textId="31CAED7C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Results indicated significant reductions in parent reported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behavioural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and emotional difficulties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&gt; .001,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d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0.55). Furthermore, significant reductions in child reported anxiety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&gt; .001,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d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0.67) and depressive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&gt; .001,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d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0.69) symptoms were found </w:t>
            </w:r>
          </w:p>
        </w:tc>
        <w:tc>
          <w:tcPr>
            <w:tcW w:w="423" w:type="pct"/>
          </w:tcPr>
          <w:p w14:paraId="039CFD80" w14:textId="008757E6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17</w:t>
            </w:r>
          </w:p>
        </w:tc>
      </w:tr>
      <w:tr w:rsidR="00CE1901" w:rsidRPr="005B6AB8" w14:paraId="61F3B86F" w14:textId="77777777" w:rsidTr="00CD57B8">
        <w:tc>
          <w:tcPr>
            <w:tcW w:w="586" w:type="pct"/>
          </w:tcPr>
          <w:p w14:paraId="600F3FE5" w14:textId="5DF77714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Lakkis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et al., 2020</w:t>
            </w:r>
          </w:p>
        </w:tc>
        <w:tc>
          <w:tcPr>
            <w:tcW w:w="188" w:type="pct"/>
          </w:tcPr>
          <w:p w14:paraId="441311ED" w14:textId="0FAB64E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125 parents</w:t>
            </w:r>
          </w:p>
        </w:tc>
        <w:tc>
          <w:tcPr>
            <w:tcW w:w="327" w:type="pct"/>
          </w:tcPr>
          <w:p w14:paraId="2AA393DB" w14:textId="79A024A9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One group pre-post test</w:t>
            </w:r>
          </w:p>
        </w:tc>
        <w:tc>
          <w:tcPr>
            <w:tcW w:w="418" w:type="pct"/>
          </w:tcPr>
          <w:p w14:paraId="606BFB78" w14:textId="7527D4CE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Syria</w:t>
            </w:r>
          </w:p>
        </w:tc>
        <w:tc>
          <w:tcPr>
            <w:tcW w:w="354" w:type="pct"/>
          </w:tcPr>
          <w:p w14:paraId="299B0C4D" w14:textId="3D4AAEFC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Lebanon and Jordan</w:t>
            </w:r>
          </w:p>
        </w:tc>
        <w:tc>
          <w:tcPr>
            <w:tcW w:w="257" w:type="pct"/>
          </w:tcPr>
          <w:p w14:paraId="3C33BA6B" w14:textId="7AD70BFF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3-6</w:t>
            </w:r>
          </w:p>
        </w:tc>
        <w:tc>
          <w:tcPr>
            <w:tcW w:w="418" w:type="pct"/>
          </w:tcPr>
          <w:p w14:paraId="2783698C" w14:textId="1DFB1D6D" w:rsidR="00CE1901" w:rsidRPr="005B6AB8" w:rsidRDefault="00CE1901" w:rsidP="00CE1901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Positive Parenting Intervention </w:t>
            </w:r>
          </w:p>
        </w:tc>
        <w:tc>
          <w:tcPr>
            <w:tcW w:w="676" w:type="pct"/>
          </w:tcPr>
          <w:p w14:paraId="7774EF0E" w14:textId="278029F9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Strengths and Difficulties Questionnaire (parent report)</w:t>
            </w:r>
          </w:p>
        </w:tc>
        <w:tc>
          <w:tcPr>
            <w:tcW w:w="644" w:type="pct"/>
          </w:tcPr>
          <w:p w14:paraId="7D1FF5E7" w14:textId="207CDD7C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Intervention aimed to positively influence parenting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behaviours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through interactive parenting sessions and psychosocial support</w:t>
            </w:r>
          </w:p>
          <w:p w14:paraId="5D49235D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Implemented by a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psychologist</w:t>
            </w:r>
          </w:p>
          <w:p w14:paraId="5C03EC10" w14:textId="2A7D2008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1D8404F2" w14:textId="086DE2F4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Results indicated significant improvements in overall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behavioural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/emotional difficulties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.03,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0.40), with significant improvements in hyperactivity noted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0.42)</w:t>
            </w:r>
          </w:p>
        </w:tc>
        <w:tc>
          <w:tcPr>
            <w:tcW w:w="423" w:type="pct"/>
          </w:tcPr>
          <w:p w14:paraId="6CBE774D" w14:textId="2C52D0FB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  <w:tr w:rsidR="00CE1901" w:rsidRPr="005B6AB8" w14:paraId="4A0DB258" w14:textId="77777777" w:rsidTr="00CD57B8">
        <w:tc>
          <w:tcPr>
            <w:tcW w:w="586" w:type="pct"/>
          </w:tcPr>
          <w:p w14:paraId="24E1C800" w14:textId="4E29891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Ponguta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et al., 2020</w:t>
            </w:r>
          </w:p>
        </w:tc>
        <w:tc>
          <w:tcPr>
            <w:tcW w:w="188" w:type="pct"/>
          </w:tcPr>
          <w:p w14:paraId="04C25F60" w14:textId="61B16BE5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106 pairs</w:t>
            </w:r>
          </w:p>
        </w:tc>
        <w:tc>
          <w:tcPr>
            <w:tcW w:w="327" w:type="pct"/>
          </w:tcPr>
          <w:p w14:paraId="2FD1A245" w14:textId="6E850C33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RCT</w:t>
            </w:r>
          </w:p>
        </w:tc>
        <w:tc>
          <w:tcPr>
            <w:tcW w:w="418" w:type="pct"/>
          </w:tcPr>
          <w:p w14:paraId="184AF3FB" w14:textId="013202D5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Libya, Jordan, Syria, Saudi Arabia, United Arab Emirates </w:t>
            </w:r>
          </w:p>
        </w:tc>
        <w:tc>
          <w:tcPr>
            <w:tcW w:w="354" w:type="pct"/>
          </w:tcPr>
          <w:p w14:paraId="0E7E9F88" w14:textId="76A3540E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Lebanon </w:t>
            </w:r>
          </w:p>
        </w:tc>
        <w:tc>
          <w:tcPr>
            <w:tcW w:w="257" w:type="pct"/>
          </w:tcPr>
          <w:p w14:paraId="2ABAD27D" w14:textId="72DCA381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2-7</w:t>
            </w:r>
          </w:p>
        </w:tc>
        <w:tc>
          <w:tcPr>
            <w:tcW w:w="418" w:type="pct"/>
          </w:tcPr>
          <w:p w14:paraId="5C29D415" w14:textId="1579925D" w:rsidR="00CE1901" w:rsidRPr="005B6AB8" w:rsidRDefault="00CE1901" w:rsidP="00CE1901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Mother Child Education Program </w:t>
            </w:r>
          </w:p>
        </w:tc>
        <w:tc>
          <w:tcPr>
            <w:tcW w:w="676" w:type="pct"/>
          </w:tcPr>
          <w:p w14:paraId="73F0AF0E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Disciplinary Style Questionnaire (parent report)</w:t>
            </w:r>
          </w:p>
          <w:p w14:paraId="7378B1E8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Better Parenting Program Questionnaire (parent report)</w:t>
            </w:r>
          </w:p>
          <w:p w14:paraId="784DFB01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Strengths and Difficulties Questionnaire (parent report) </w:t>
            </w:r>
          </w:p>
          <w:p w14:paraId="62A33A97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Bear/Dragon task</w:t>
            </w:r>
          </w:p>
          <w:p w14:paraId="2B0B9BFB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Shape Stroop</w:t>
            </w:r>
          </w:p>
          <w:p w14:paraId="4BBA1F31" w14:textId="77777777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4" w:type="pct"/>
          </w:tcPr>
          <w:p w14:paraId="776BBFF3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25 sessions, group-based program designed to foster positive parenting practices as well as to promote early childhood development </w:t>
            </w:r>
          </w:p>
          <w:p w14:paraId="0A9A7355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Delivered to three marginalized communities in Lebanon, including two refugee communities</w:t>
            </w:r>
          </w:p>
          <w:p w14:paraId="0F0579F9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Mother-child dyads were randomly assigned into the intervention group, or waitlist control </w:t>
            </w:r>
          </w:p>
          <w:p w14:paraId="3E4B746A" w14:textId="624747D6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6FBDE9A3" w14:textId="7CBD8E35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No significant improvements in child emotional and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behavioural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difficulties were found post-intervention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.790)</w:t>
            </w:r>
          </w:p>
        </w:tc>
        <w:tc>
          <w:tcPr>
            <w:tcW w:w="423" w:type="pct"/>
          </w:tcPr>
          <w:p w14:paraId="63B8F7F7" w14:textId="267188BC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Some concerns</w:t>
            </w:r>
          </w:p>
        </w:tc>
      </w:tr>
      <w:tr w:rsidR="00CE1901" w:rsidRPr="005B6AB8" w14:paraId="3F51D4CE" w14:textId="77777777" w:rsidTr="00CD57B8">
        <w:tc>
          <w:tcPr>
            <w:tcW w:w="586" w:type="pct"/>
          </w:tcPr>
          <w:p w14:paraId="47C1EC9B" w14:textId="415DA9A5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Miller et al., 2020</w:t>
            </w:r>
          </w:p>
        </w:tc>
        <w:tc>
          <w:tcPr>
            <w:tcW w:w="188" w:type="pct"/>
          </w:tcPr>
          <w:p w14:paraId="759EC894" w14:textId="4141F928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151</w:t>
            </w:r>
          </w:p>
        </w:tc>
        <w:tc>
          <w:tcPr>
            <w:tcW w:w="327" w:type="pct"/>
          </w:tcPr>
          <w:p w14:paraId="6781C089" w14:textId="1B0041AF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RCT</w:t>
            </w:r>
          </w:p>
        </w:tc>
        <w:tc>
          <w:tcPr>
            <w:tcW w:w="418" w:type="pct"/>
          </w:tcPr>
          <w:p w14:paraId="77C441D3" w14:textId="73E49B5B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Syria</w:t>
            </w:r>
          </w:p>
        </w:tc>
        <w:tc>
          <w:tcPr>
            <w:tcW w:w="354" w:type="pct"/>
          </w:tcPr>
          <w:p w14:paraId="3F1E37BC" w14:textId="2428E886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Lebanon </w:t>
            </w:r>
          </w:p>
        </w:tc>
        <w:tc>
          <w:tcPr>
            <w:tcW w:w="257" w:type="pct"/>
          </w:tcPr>
          <w:p w14:paraId="054CF959" w14:textId="506D16E6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3-12</w:t>
            </w:r>
          </w:p>
        </w:tc>
        <w:tc>
          <w:tcPr>
            <w:tcW w:w="418" w:type="pct"/>
          </w:tcPr>
          <w:p w14:paraId="75067AD5" w14:textId="04145491" w:rsidR="00CE1901" w:rsidRPr="005B6AB8" w:rsidRDefault="00CE1901" w:rsidP="00CE1901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Caregiver Support Intervention </w:t>
            </w:r>
          </w:p>
        </w:tc>
        <w:tc>
          <w:tcPr>
            <w:tcW w:w="676" w:type="pct"/>
          </w:tcPr>
          <w:p w14:paraId="2C65D255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Kid-KINDL</w:t>
            </w:r>
          </w:p>
          <w:p w14:paraId="14A343BA" w14:textId="5942D34E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Kiddy-KINDL</w:t>
            </w:r>
          </w:p>
        </w:tc>
        <w:tc>
          <w:tcPr>
            <w:tcW w:w="644" w:type="pct"/>
          </w:tcPr>
          <w:p w14:paraId="586A4E90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Nine-session weekly group intervention</w:t>
            </w:r>
          </w:p>
          <w:p w14:paraId="0154CFB2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Groups offered separately to mothers and fathers</w:t>
            </w:r>
          </w:p>
          <w:p w14:paraId="2DB089ED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Sessions focus on targeting parental wellbeing, and increasing positive parenting practices</w:t>
            </w:r>
          </w:p>
          <w:p w14:paraId="6024FC87" w14:textId="77777777" w:rsidR="00CE1901" w:rsidRPr="005B6AB8" w:rsidRDefault="00CE1901" w:rsidP="00CE1901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Families were randomly assigned into the intervention group or waitlist control</w:t>
            </w:r>
          </w:p>
          <w:p w14:paraId="566A0445" w14:textId="68A80DA8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3C32B2C5" w14:textId="1220D318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Parents in the intervention group reported significant improvements in child psychosocial wellbeing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&lt; .01). However, child reports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indicate no significant improvement in psychosocial wellbeing following engagement in the intervention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.27)</w:t>
            </w:r>
          </w:p>
        </w:tc>
        <w:tc>
          <w:tcPr>
            <w:tcW w:w="423" w:type="pct"/>
          </w:tcPr>
          <w:p w14:paraId="0000F208" w14:textId="231F8528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Low risk of bias</w:t>
            </w:r>
          </w:p>
        </w:tc>
      </w:tr>
      <w:tr w:rsidR="00CE1901" w:rsidRPr="005B6AB8" w14:paraId="1E2FD326" w14:textId="77777777" w:rsidTr="00CD57B8">
        <w:tc>
          <w:tcPr>
            <w:tcW w:w="586" w:type="pct"/>
          </w:tcPr>
          <w:p w14:paraId="7C9F32D2" w14:textId="2BC419EB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Shaw et al., 2020</w:t>
            </w:r>
          </w:p>
        </w:tc>
        <w:tc>
          <w:tcPr>
            <w:tcW w:w="188" w:type="pct"/>
          </w:tcPr>
          <w:p w14:paraId="026DABC9" w14:textId="7A8B8D72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79</w:t>
            </w:r>
          </w:p>
        </w:tc>
        <w:tc>
          <w:tcPr>
            <w:tcW w:w="327" w:type="pct"/>
          </w:tcPr>
          <w:p w14:paraId="4463FD7C" w14:textId="7483C4A1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RCT</w:t>
            </w:r>
          </w:p>
        </w:tc>
        <w:tc>
          <w:tcPr>
            <w:tcW w:w="418" w:type="pct"/>
          </w:tcPr>
          <w:p w14:paraId="4B00521E" w14:textId="3232BDE9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Afghanistan, Myanmar</w:t>
            </w:r>
          </w:p>
        </w:tc>
        <w:tc>
          <w:tcPr>
            <w:tcW w:w="354" w:type="pct"/>
          </w:tcPr>
          <w:p w14:paraId="665B3219" w14:textId="5FAC6AA2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Malaysia</w:t>
            </w:r>
          </w:p>
        </w:tc>
        <w:tc>
          <w:tcPr>
            <w:tcW w:w="257" w:type="pct"/>
          </w:tcPr>
          <w:p w14:paraId="539DC3D2" w14:textId="56BE52F6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&lt; 18</w:t>
            </w:r>
          </w:p>
        </w:tc>
        <w:tc>
          <w:tcPr>
            <w:tcW w:w="418" w:type="pct"/>
          </w:tcPr>
          <w:p w14:paraId="666E27DA" w14:textId="5E818DA5" w:rsidR="00CE1901" w:rsidRPr="005B6AB8" w:rsidRDefault="00CE1901" w:rsidP="00CE1901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Parenting Intervention </w:t>
            </w:r>
          </w:p>
        </w:tc>
        <w:tc>
          <w:tcPr>
            <w:tcW w:w="676" w:type="pct"/>
          </w:tcPr>
          <w:p w14:paraId="545119D5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Child Adjustment and Parent Efficacy Scale </w:t>
            </w:r>
          </w:p>
          <w:p w14:paraId="2AFBCADC" w14:textId="79B347A1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4" w:type="pct"/>
          </w:tcPr>
          <w:p w14:paraId="4B742FEE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Eight-week, group-based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manualised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program </w:t>
            </w:r>
          </w:p>
          <w:p w14:paraId="4BF5F631" w14:textId="3AEA09DB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Weekly one-hour sessions include: check ins, </w:t>
            </w:r>
            <w:proofErr w:type="gram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psycho-education</w:t>
            </w:r>
            <w:proofErr w:type="gram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, skill building, role-play</w:t>
            </w:r>
          </w:p>
          <w:p w14:paraId="18A22CA5" w14:textId="35F29230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Randomised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into the treatment group or waitlist group </w:t>
            </w:r>
          </w:p>
        </w:tc>
        <w:tc>
          <w:tcPr>
            <w:tcW w:w="709" w:type="pct"/>
          </w:tcPr>
          <w:p w14:paraId="05F8B44B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Results indicate that the treatment group was associated with significant reductions in child intensity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 &lt; .001; between group effect size –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d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1.02) post-intervention as well as at the three-month follow up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 = .25). Waitlist group also demonstrated improvements following engagement in the intervention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 &lt; .001) as well as during the follow up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 = .17)</w:t>
            </w:r>
          </w:p>
          <w:p w14:paraId="20977DCD" w14:textId="2AFB365F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3" w:type="pct"/>
          </w:tcPr>
          <w:p w14:paraId="6EC1DC5D" w14:textId="60C91865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Low risk of bias</w:t>
            </w:r>
          </w:p>
        </w:tc>
      </w:tr>
      <w:tr w:rsidR="00CE1901" w:rsidRPr="005B6AB8" w14:paraId="52E5B655" w14:textId="77777777" w:rsidTr="00CD57B8">
        <w:tc>
          <w:tcPr>
            <w:tcW w:w="586" w:type="pct"/>
          </w:tcPr>
          <w:p w14:paraId="3862C93B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Betancourt et al.,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(2020)</w:t>
            </w:r>
          </w:p>
          <w:p w14:paraId="40CEA5CA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1F1FDF2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" w:type="pct"/>
          </w:tcPr>
          <w:p w14:paraId="4BA7FEA9" w14:textId="52BB098D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257</w:t>
            </w:r>
          </w:p>
        </w:tc>
        <w:tc>
          <w:tcPr>
            <w:tcW w:w="327" w:type="pct"/>
          </w:tcPr>
          <w:p w14:paraId="06E179C2" w14:textId="6C6A57E3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RCT</w:t>
            </w:r>
          </w:p>
        </w:tc>
        <w:tc>
          <w:tcPr>
            <w:tcW w:w="418" w:type="pct"/>
          </w:tcPr>
          <w:p w14:paraId="1308AB38" w14:textId="46BA8E5C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Somalia and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Bhutan</w:t>
            </w:r>
          </w:p>
        </w:tc>
        <w:tc>
          <w:tcPr>
            <w:tcW w:w="354" w:type="pct"/>
          </w:tcPr>
          <w:p w14:paraId="4E9D4F78" w14:textId="7DF432AA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The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United States of America </w:t>
            </w:r>
          </w:p>
        </w:tc>
        <w:tc>
          <w:tcPr>
            <w:tcW w:w="257" w:type="pct"/>
          </w:tcPr>
          <w:p w14:paraId="03FE9D6B" w14:textId="1C489C65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7-17</w:t>
            </w:r>
          </w:p>
        </w:tc>
        <w:tc>
          <w:tcPr>
            <w:tcW w:w="418" w:type="pct"/>
          </w:tcPr>
          <w:p w14:paraId="59E9B7C9" w14:textId="28A49341" w:rsidR="00CE1901" w:rsidRPr="005B6AB8" w:rsidRDefault="00CE1901" w:rsidP="00CE1901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Family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Strengthening Intervention for Refugees </w:t>
            </w:r>
          </w:p>
        </w:tc>
        <w:tc>
          <w:tcPr>
            <w:tcW w:w="676" w:type="pct"/>
          </w:tcPr>
          <w:p w14:paraId="4CB1DFCE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Center for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Epidemiologic Studies Depression Scale for Children</w:t>
            </w:r>
          </w:p>
          <w:p w14:paraId="5EE3CEB5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WHO Disability Assessment Schedule for Children</w:t>
            </w:r>
          </w:p>
          <w:p w14:paraId="647DCCAB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PTSD Reaction Index</w:t>
            </w:r>
          </w:p>
          <w:p w14:paraId="763C7069" w14:textId="4921B0EF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Child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Checklist </w:t>
            </w:r>
          </w:p>
        </w:tc>
        <w:tc>
          <w:tcPr>
            <w:tcW w:w="644" w:type="pct"/>
          </w:tcPr>
          <w:p w14:paraId="2C8DA17C" w14:textId="123FD95B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The intervention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was targeted towards families – both caregivers and children were involved</w:t>
            </w:r>
          </w:p>
          <w:p w14:paraId="5078D1A9" w14:textId="36823816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Participants were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randomised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into the treatment group or care as usual (CAU)</w:t>
            </w:r>
          </w:p>
          <w:p w14:paraId="46102267" w14:textId="0D05531E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Delivered in 10, 90-minute weekly blocks at the family home </w:t>
            </w:r>
          </w:p>
          <w:p w14:paraId="7404935F" w14:textId="0B762918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Delivered by a trained interventionist</w:t>
            </w:r>
          </w:p>
          <w:p w14:paraId="07B1568C" w14:textId="3A341488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Participants referred for more intensive mental/ physical health services where needed</w:t>
            </w:r>
          </w:p>
        </w:tc>
        <w:tc>
          <w:tcPr>
            <w:tcW w:w="709" w:type="pct"/>
          </w:tcPr>
          <w:p w14:paraId="31294E47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Results indicated that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the children demonstrated lower levels of traumatic stress (β = -.42,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.03) as well as depressive symptoms (β = -.34,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&lt; .001).  When compared to Bhutanese CAU, Bhutanese children demonstrated significant improvements in depression (β = -9.20,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.04) and conduct problems (β = -.02,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.01). When compared to Somali CAU, Somali children demonstrated significant improvements in conduct problems (β = 1.48,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&lt; .001)</w:t>
            </w:r>
          </w:p>
          <w:p w14:paraId="3951E9A3" w14:textId="1FEEC50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3" w:type="pct"/>
          </w:tcPr>
          <w:p w14:paraId="167CF593" w14:textId="0A296FD0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Low risk of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bias</w:t>
            </w:r>
          </w:p>
        </w:tc>
      </w:tr>
      <w:tr w:rsidR="00CE1901" w:rsidRPr="00E50D28" w14:paraId="2733B314" w14:textId="77777777" w:rsidTr="00CD57B8">
        <w:tc>
          <w:tcPr>
            <w:tcW w:w="586" w:type="pct"/>
          </w:tcPr>
          <w:p w14:paraId="24FF9E51" w14:textId="5A2DC024" w:rsidR="00CE1901" w:rsidRPr="00E50D28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88" w:type="pct"/>
          </w:tcPr>
          <w:p w14:paraId="7D695B52" w14:textId="0D1783F3" w:rsidR="00CE1901" w:rsidRPr="00E50D28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327" w:type="pct"/>
          </w:tcPr>
          <w:p w14:paraId="4DE14715" w14:textId="758BBE7C" w:rsidR="00CE1901" w:rsidRPr="00E50D28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418" w:type="pct"/>
          </w:tcPr>
          <w:p w14:paraId="5670D8DA" w14:textId="2FA2044D" w:rsidR="00CE1901" w:rsidRPr="00E50D28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354" w:type="pct"/>
          </w:tcPr>
          <w:p w14:paraId="423C166F" w14:textId="179AFB29" w:rsidR="00CE1901" w:rsidRPr="00E50D28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57" w:type="pct"/>
          </w:tcPr>
          <w:p w14:paraId="1635881A" w14:textId="491DCEFF" w:rsidR="00CE1901" w:rsidRPr="00E50D28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418" w:type="pct"/>
          </w:tcPr>
          <w:p w14:paraId="1EB316E1" w14:textId="0C197EB0" w:rsidR="00CE1901" w:rsidRPr="00E50D28" w:rsidRDefault="00CE1901" w:rsidP="00CE1901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676" w:type="pct"/>
          </w:tcPr>
          <w:p w14:paraId="57816983" w14:textId="6655FEB6" w:rsidR="00CE1901" w:rsidRPr="00C00AA0" w:rsidRDefault="00CE1901" w:rsidP="00C00AA0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644" w:type="pct"/>
          </w:tcPr>
          <w:p w14:paraId="1AB9B423" w14:textId="33BFF63B" w:rsidR="00CE1901" w:rsidRPr="00E50D28" w:rsidRDefault="00CE1901" w:rsidP="00C00AA0">
            <w:pPr>
              <w:pStyle w:val="ListParagraph"/>
              <w:ind w:left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709" w:type="pct"/>
          </w:tcPr>
          <w:p w14:paraId="61406B9E" w14:textId="40771726" w:rsidR="00CE1901" w:rsidRPr="00E50D28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423" w:type="pct"/>
          </w:tcPr>
          <w:p w14:paraId="7F6D827B" w14:textId="77777777" w:rsidR="00CE1901" w:rsidRPr="00E50D28" w:rsidRDefault="00CE1901" w:rsidP="00CE1901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702A26" w:rsidRPr="00E50D28" w14:paraId="14EC3EFC" w14:textId="77777777" w:rsidTr="00CD57B8">
        <w:tc>
          <w:tcPr>
            <w:tcW w:w="586" w:type="pct"/>
          </w:tcPr>
          <w:p w14:paraId="1A8933F3" w14:textId="6744C53A" w:rsidR="00702A26" w:rsidRDefault="00702A26" w:rsidP="00702A26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Gotseva-Balgaranova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et al., (2020)</w:t>
            </w:r>
          </w:p>
        </w:tc>
        <w:tc>
          <w:tcPr>
            <w:tcW w:w="188" w:type="pct"/>
          </w:tcPr>
          <w:p w14:paraId="1C9AA235" w14:textId="544F383B" w:rsidR="00702A26" w:rsidRDefault="00702A26" w:rsidP="00702A26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15</w:t>
            </w:r>
          </w:p>
        </w:tc>
        <w:tc>
          <w:tcPr>
            <w:tcW w:w="327" w:type="pct"/>
          </w:tcPr>
          <w:p w14:paraId="734D962E" w14:textId="7E2D1A6D" w:rsidR="00702A26" w:rsidRDefault="00702A26" w:rsidP="00702A26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One group pretest-posttest</w:t>
            </w:r>
          </w:p>
        </w:tc>
        <w:tc>
          <w:tcPr>
            <w:tcW w:w="418" w:type="pct"/>
          </w:tcPr>
          <w:p w14:paraId="02875521" w14:textId="26B0F127" w:rsidR="00702A26" w:rsidRDefault="00702A26" w:rsidP="00702A26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Iraq, </w:t>
            </w:r>
            <w:r w:rsidR="005355FC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Afghanista</w:t>
            </w:r>
            <w:r w:rsidR="002C4BB1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n</w:t>
            </w:r>
            <w:r w:rsidR="005355FC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,</w:t>
            </w:r>
            <w:r w:rsidR="006F525A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and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Syria</w:t>
            </w:r>
          </w:p>
        </w:tc>
        <w:tc>
          <w:tcPr>
            <w:tcW w:w="354" w:type="pct"/>
          </w:tcPr>
          <w:p w14:paraId="1CD9948E" w14:textId="15403BE0" w:rsidR="00702A26" w:rsidRDefault="00702A26" w:rsidP="00702A26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Bulgaria and Germany</w:t>
            </w:r>
          </w:p>
        </w:tc>
        <w:tc>
          <w:tcPr>
            <w:tcW w:w="257" w:type="pct"/>
          </w:tcPr>
          <w:p w14:paraId="6224BC97" w14:textId="5C45B845" w:rsidR="00702A26" w:rsidRDefault="00702A26" w:rsidP="00702A26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6-11</w:t>
            </w:r>
          </w:p>
        </w:tc>
        <w:tc>
          <w:tcPr>
            <w:tcW w:w="418" w:type="pct"/>
          </w:tcPr>
          <w:p w14:paraId="3663D5C2" w14:textId="79BB1C3C" w:rsidR="00702A26" w:rsidRDefault="00702A26" w:rsidP="00702A26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Evidence-Based Trauma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Stabilisation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Programme</w:t>
            </w:r>
            <w:proofErr w:type="spellEnd"/>
          </w:p>
        </w:tc>
        <w:tc>
          <w:tcPr>
            <w:tcW w:w="676" w:type="pct"/>
          </w:tcPr>
          <w:p w14:paraId="1A371C97" w14:textId="77777777" w:rsidR="00702A26" w:rsidRDefault="00702A26" w:rsidP="00702A26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Trauma Symptoms Checklist for Young Children </w:t>
            </w:r>
          </w:p>
          <w:p w14:paraId="2F0C3258" w14:textId="4F508AD2" w:rsidR="00702A26" w:rsidRDefault="00702A26" w:rsidP="00702A26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Children Stress Checklist</w:t>
            </w:r>
          </w:p>
        </w:tc>
        <w:tc>
          <w:tcPr>
            <w:tcW w:w="644" w:type="pct"/>
          </w:tcPr>
          <w:p w14:paraId="5FEA7C72" w14:textId="77777777" w:rsidR="00702A26" w:rsidRDefault="00702A26" w:rsidP="00702A26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Intervention for parent-child pairs</w:t>
            </w:r>
          </w:p>
          <w:p w14:paraId="1FB8D55F" w14:textId="77777777" w:rsidR="00702A26" w:rsidRDefault="00702A26" w:rsidP="00702A26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Aim is to improve attachment between parents and children as well as provide 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stabilizing techniques and psychoeducation</w:t>
            </w:r>
          </w:p>
          <w:p w14:paraId="38EED0AB" w14:textId="77777777" w:rsidR="00702A26" w:rsidRDefault="00702A26" w:rsidP="00702A26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Incorporates play-based stabilization techniques</w:t>
            </w:r>
          </w:p>
          <w:p w14:paraId="01F41CA9" w14:textId="7073DB4D" w:rsidR="00702A26" w:rsidRDefault="00702A26" w:rsidP="00702A26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Short-term intervention (3-8 weeks)</w:t>
            </w:r>
            <w:r w:rsidR="006F525A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conducted in groups of 2-5 pairs</w:t>
            </w:r>
          </w:p>
        </w:tc>
        <w:tc>
          <w:tcPr>
            <w:tcW w:w="709" w:type="pct"/>
          </w:tcPr>
          <w:p w14:paraId="7B9425BD" w14:textId="5C54C47F" w:rsidR="006F525A" w:rsidRDefault="006F525A" w:rsidP="00702A26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Post-intervention, children demonstrated significant reduction in reported intrusive episodes (</w:t>
            </w:r>
            <w:r w:rsidRPr="006F525A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= .05). </w:t>
            </w:r>
          </w:p>
          <w:p w14:paraId="3B031F58" w14:textId="01D63955" w:rsidR="00E96964" w:rsidRDefault="00E96964" w:rsidP="00702A26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14:paraId="38FE4DA0" w14:textId="4A5E5BCE" w:rsidR="006F525A" w:rsidRDefault="00E96964" w:rsidP="00702A26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*Authors report 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 xml:space="preserve">significant reductions in depression, arousal, and dissociation at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.10 </w:t>
            </w:r>
          </w:p>
          <w:p w14:paraId="6B4F15FD" w14:textId="77777777" w:rsidR="006F525A" w:rsidRDefault="006F525A" w:rsidP="006F525A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14:paraId="0CFC25D6" w14:textId="3360472C" w:rsidR="00E96964" w:rsidRDefault="00E96964" w:rsidP="006F525A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423" w:type="pct"/>
          </w:tcPr>
          <w:p w14:paraId="40443D30" w14:textId="22BDA7C6" w:rsidR="00702A26" w:rsidRPr="00E50D28" w:rsidRDefault="003D37C3" w:rsidP="00702A26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15</w:t>
            </w:r>
          </w:p>
        </w:tc>
      </w:tr>
      <w:tr w:rsidR="005355FC" w:rsidRPr="00E50D28" w14:paraId="12C8AE94" w14:textId="77777777" w:rsidTr="00CD57B8">
        <w:tc>
          <w:tcPr>
            <w:tcW w:w="586" w:type="pct"/>
          </w:tcPr>
          <w:p w14:paraId="3D8957E5" w14:textId="177F3575" w:rsidR="005355FC" w:rsidRDefault="005355FC" w:rsidP="00702A26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El-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Khani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et al., (2021)</w:t>
            </w:r>
          </w:p>
        </w:tc>
        <w:tc>
          <w:tcPr>
            <w:tcW w:w="188" w:type="pct"/>
          </w:tcPr>
          <w:p w14:paraId="58FDB0C0" w14:textId="6A8BFFA6" w:rsidR="005355FC" w:rsidRDefault="005355FC" w:rsidP="00702A26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25</w:t>
            </w:r>
          </w:p>
        </w:tc>
        <w:tc>
          <w:tcPr>
            <w:tcW w:w="327" w:type="pct"/>
          </w:tcPr>
          <w:p w14:paraId="1772974F" w14:textId="486F456A" w:rsidR="005355FC" w:rsidRDefault="005355FC" w:rsidP="00702A26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One group pretest-posttest</w:t>
            </w:r>
          </w:p>
        </w:tc>
        <w:tc>
          <w:tcPr>
            <w:tcW w:w="418" w:type="pct"/>
          </w:tcPr>
          <w:p w14:paraId="22237835" w14:textId="41C439D8" w:rsidR="005355FC" w:rsidRDefault="005355FC" w:rsidP="00702A26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Afghanistan</w:t>
            </w:r>
          </w:p>
        </w:tc>
        <w:tc>
          <w:tcPr>
            <w:tcW w:w="354" w:type="pct"/>
          </w:tcPr>
          <w:p w14:paraId="45C7602C" w14:textId="2D96BA1A" w:rsidR="005355FC" w:rsidRDefault="005355FC" w:rsidP="00702A26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Serbia</w:t>
            </w:r>
          </w:p>
        </w:tc>
        <w:tc>
          <w:tcPr>
            <w:tcW w:w="257" w:type="pct"/>
          </w:tcPr>
          <w:p w14:paraId="0CC14670" w14:textId="22C919CF" w:rsidR="005355FC" w:rsidRDefault="005355FC" w:rsidP="00702A26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8-15</w:t>
            </w:r>
          </w:p>
        </w:tc>
        <w:tc>
          <w:tcPr>
            <w:tcW w:w="418" w:type="pct"/>
          </w:tcPr>
          <w:p w14:paraId="6DB7F0FB" w14:textId="137D4B59" w:rsidR="005355FC" w:rsidRDefault="005355FC" w:rsidP="00702A26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“Strong Families” Family Skills Intervention</w:t>
            </w:r>
          </w:p>
        </w:tc>
        <w:tc>
          <w:tcPr>
            <w:tcW w:w="676" w:type="pct"/>
          </w:tcPr>
          <w:p w14:paraId="7BFA3C32" w14:textId="2AC1873D" w:rsidR="005355FC" w:rsidRDefault="005355FC" w:rsidP="00702A26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Strengths and Difficulties Questionnaire</w:t>
            </w:r>
          </w:p>
          <w:p w14:paraId="44A4B329" w14:textId="00C41E19" w:rsidR="005355FC" w:rsidRDefault="005355FC" w:rsidP="00527827">
            <w:pPr>
              <w:pStyle w:val="ListParagraph"/>
              <w:ind w:left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644" w:type="pct"/>
          </w:tcPr>
          <w:p w14:paraId="6E1E5B76" w14:textId="6AA7EA82" w:rsidR="005355FC" w:rsidRDefault="005355FC" w:rsidP="00702A26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Evidence-informed prevention intervention that fosters parenting skills, child wellbeing and family mental health</w:t>
            </w:r>
          </w:p>
          <w:p w14:paraId="7D7A0DF9" w14:textId="1CB5AA6A" w:rsidR="005355FC" w:rsidRDefault="005355FC" w:rsidP="00702A26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Delivered to families in groups of not more than 7 families</w:t>
            </w:r>
            <w:r w:rsidR="0052782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across three sessions (5 hours in total)</w:t>
            </w:r>
          </w:p>
        </w:tc>
        <w:tc>
          <w:tcPr>
            <w:tcW w:w="709" w:type="pct"/>
          </w:tcPr>
          <w:p w14:paraId="08CCAE92" w14:textId="36B71FCA" w:rsidR="00527827" w:rsidRDefault="00527827" w:rsidP="00702A26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Significant reductions in SDQ total scores following intervention (</w:t>
            </w:r>
            <w:r w:rsidRPr="00527827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= .00). Significant decreases also observed across emotional problems (</w:t>
            </w:r>
            <w:r w:rsidRPr="00527827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&lt; .001) and conduct problems (</w:t>
            </w:r>
            <w:r w:rsidRPr="00527827">
              <w:rPr>
                <w:rFonts w:ascii="Times New Roman" w:hAnsi="Times New Roman" w:cs="Times New Roman"/>
                <w:i/>
                <w:iCs/>
                <w:color w:val="FF00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="002C4BB1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&lt; 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.0</w:t>
            </w:r>
            <w:r w:rsidR="002C4BB1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) subscale</w:t>
            </w:r>
          </w:p>
          <w:p w14:paraId="72739D5C" w14:textId="77777777" w:rsidR="00527827" w:rsidRDefault="00527827" w:rsidP="00702A26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14:paraId="478A9FB3" w14:textId="77777777" w:rsidR="00527827" w:rsidRDefault="00527827" w:rsidP="00702A26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14:paraId="68970D52" w14:textId="77777777" w:rsidR="00527827" w:rsidRDefault="00527827" w:rsidP="00702A26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  <w:p w14:paraId="4E7700BE" w14:textId="28F56100" w:rsidR="00527827" w:rsidRDefault="00527827" w:rsidP="00702A26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423" w:type="pct"/>
          </w:tcPr>
          <w:p w14:paraId="46645975" w14:textId="7CC07555" w:rsidR="005355FC" w:rsidRPr="00E50D28" w:rsidRDefault="00FC1FC2" w:rsidP="00702A26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18</w:t>
            </w:r>
          </w:p>
        </w:tc>
      </w:tr>
      <w:tr w:rsidR="00CE1901" w:rsidRPr="005B6AB8" w14:paraId="439F4B2C" w14:textId="77777777" w:rsidTr="005B5306">
        <w:tc>
          <w:tcPr>
            <w:tcW w:w="5000" w:type="pct"/>
            <w:gridSpan w:val="11"/>
            <w:shd w:val="clear" w:color="auto" w:fill="DBE5F1" w:themeFill="accent1" w:themeFillTint="33"/>
          </w:tcPr>
          <w:p w14:paraId="33A45D62" w14:textId="0683BA79" w:rsidR="00CE1901" w:rsidRPr="005B6AB8" w:rsidRDefault="00CE1901" w:rsidP="00CE190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Positive Psychology Intervention</w:t>
            </w:r>
          </w:p>
        </w:tc>
      </w:tr>
      <w:tr w:rsidR="00CE1901" w:rsidRPr="005B6AB8" w14:paraId="48A23685" w14:textId="77777777" w:rsidTr="00CD57B8">
        <w:tc>
          <w:tcPr>
            <w:tcW w:w="586" w:type="pct"/>
          </w:tcPr>
          <w:p w14:paraId="1EF10B31" w14:textId="29A23A7A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Foka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et al., (2020)</w:t>
            </w:r>
          </w:p>
        </w:tc>
        <w:tc>
          <w:tcPr>
            <w:tcW w:w="188" w:type="pct"/>
          </w:tcPr>
          <w:p w14:paraId="20471D50" w14:textId="782C04FB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72</w:t>
            </w:r>
          </w:p>
        </w:tc>
        <w:tc>
          <w:tcPr>
            <w:tcW w:w="327" w:type="pct"/>
          </w:tcPr>
          <w:p w14:paraId="633C369D" w14:textId="4BC80A7E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Quasi-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randomised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pilot study</w:t>
            </w:r>
          </w:p>
        </w:tc>
        <w:tc>
          <w:tcPr>
            <w:tcW w:w="418" w:type="pct"/>
          </w:tcPr>
          <w:p w14:paraId="180819DA" w14:textId="5447609C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Syria, Lebanon, Afghanistan, Kurdistan</w:t>
            </w:r>
          </w:p>
        </w:tc>
        <w:tc>
          <w:tcPr>
            <w:tcW w:w="354" w:type="pct"/>
          </w:tcPr>
          <w:p w14:paraId="09D47A7E" w14:textId="51521C89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Greece</w:t>
            </w:r>
          </w:p>
        </w:tc>
        <w:tc>
          <w:tcPr>
            <w:tcW w:w="257" w:type="pct"/>
          </w:tcPr>
          <w:p w14:paraId="376BF363" w14:textId="561D81C5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7-14</w:t>
            </w:r>
          </w:p>
        </w:tc>
        <w:tc>
          <w:tcPr>
            <w:tcW w:w="418" w:type="pct"/>
          </w:tcPr>
          <w:p w14:paraId="4364FEF9" w14:textId="45083FC7" w:rsidR="00CE1901" w:rsidRPr="005B6AB8" w:rsidRDefault="00CE1901" w:rsidP="00CE1901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Strengths for the Journey program (positive psychology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intervention)</w:t>
            </w:r>
          </w:p>
        </w:tc>
        <w:tc>
          <w:tcPr>
            <w:tcW w:w="676" w:type="pct"/>
          </w:tcPr>
          <w:p w14:paraId="68838DA2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World Health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Organisation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Well-Being Index</w:t>
            </w:r>
          </w:p>
          <w:p w14:paraId="19DD5F9D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Youth Life Orientation Test</w:t>
            </w:r>
          </w:p>
          <w:p w14:paraId="5CA9C2C1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Lifespan Self-Esteem Scale</w:t>
            </w:r>
          </w:p>
          <w:p w14:paraId="77A15335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Center for Epidemiological Studies Depression Scale for Children</w:t>
            </w:r>
          </w:p>
          <w:p w14:paraId="1496606A" w14:textId="158099B1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* All self-report </w:t>
            </w:r>
          </w:p>
        </w:tc>
        <w:tc>
          <w:tcPr>
            <w:tcW w:w="644" w:type="pct"/>
          </w:tcPr>
          <w:p w14:paraId="7F63356C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Brief group-based intervention based on the principals of positive psychology</w:t>
            </w:r>
          </w:p>
          <w:p w14:paraId="1C057F5A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Designed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particularly for forcibly displaced, late childhood and adolescent populations</w:t>
            </w:r>
          </w:p>
          <w:p w14:paraId="19F367B4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Participants were allocated to either the intervention group or a waitlist control group</w:t>
            </w:r>
          </w:p>
          <w:p w14:paraId="29DE2D39" w14:textId="74F5648B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Intervention consisted of daily two-hour group sessions over six days</w:t>
            </w:r>
          </w:p>
          <w:p w14:paraId="4B79AC76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Delivered by a trained facilitator and a refugee interpreter</w:t>
            </w:r>
          </w:p>
          <w:p w14:paraId="773AC664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Participants grouped by age and language </w:t>
            </w:r>
          </w:p>
          <w:p w14:paraId="67FD80B2" w14:textId="15DA1305" w:rsidR="00CE1901" w:rsidRPr="005B6AB8" w:rsidRDefault="00CE1901" w:rsidP="00CE1901">
            <w:pPr>
              <w:pStyle w:val="ListParagraph"/>
              <w:ind w:left="17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pct"/>
          </w:tcPr>
          <w:p w14:paraId="53D17BB5" w14:textId="5DCB3EF1" w:rsidR="00CE1901" w:rsidRPr="005B6AB8" w:rsidRDefault="00CE1901" w:rsidP="00CE1901">
            <w:pPr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When compared to the waitlist group, results indicated that the intervention was associated with significant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improvements in participant wellbeing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F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(1, 46) = 42.99,</w:t>
            </w:r>
          </w:p>
          <w:p w14:paraId="033F23BB" w14:textId="75C08EFF" w:rsidR="00CE1901" w:rsidRPr="005B6AB8" w:rsidRDefault="00CE1901" w:rsidP="00CE1901">
            <w:pPr>
              <w:shd w:val="clear" w:color="auto" w:fill="FFFFFF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&lt; .001, η</w:t>
            </w:r>
            <w:r w:rsidRPr="005B6AB8"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.48), optimism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F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(1, 53) = 27.16,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&lt; .001, η</w:t>
            </w:r>
            <w:r w:rsidRPr="005B6AB8"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.34), self-esteem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F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(1, 56) = 29.11,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&lt; .001, η</w:t>
            </w:r>
            <w:r w:rsidRPr="005B6AB8"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.40) and symptoms of depression (F (1, 31) = 62.14, p &lt; .001, η</w:t>
            </w:r>
            <w:r w:rsidRPr="005B6AB8"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.67)</w:t>
            </w:r>
          </w:p>
        </w:tc>
        <w:tc>
          <w:tcPr>
            <w:tcW w:w="423" w:type="pct"/>
          </w:tcPr>
          <w:p w14:paraId="284A621A" w14:textId="0A57A8F3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18</w:t>
            </w:r>
          </w:p>
        </w:tc>
      </w:tr>
      <w:tr w:rsidR="00CE1901" w:rsidRPr="005B6AB8" w14:paraId="620B5474" w14:textId="77777777" w:rsidTr="005B5306">
        <w:tc>
          <w:tcPr>
            <w:tcW w:w="5000" w:type="pct"/>
            <w:gridSpan w:val="11"/>
            <w:shd w:val="clear" w:color="auto" w:fill="DBE5F1" w:themeFill="accent1" w:themeFillTint="33"/>
          </w:tcPr>
          <w:p w14:paraId="42701CBD" w14:textId="584E864C" w:rsidR="00CE1901" w:rsidRPr="005B6AB8" w:rsidRDefault="00CE1901" w:rsidP="00CE1901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Trauma Systems Therapy</w:t>
            </w:r>
          </w:p>
        </w:tc>
      </w:tr>
      <w:tr w:rsidR="00CE1901" w:rsidRPr="005B6AB8" w14:paraId="4B8B5904" w14:textId="77777777" w:rsidTr="00CD57B8">
        <w:tc>
          <w:tcPr>
            <w:tcW w:w="586" w:type="pct"/>
          </w:tcPr>
          <w:p w14:paraId="1460C0F9" w14:textId="08A2FCB1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Cardeli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et al., (2020)</w:t>
            </w:r>
          </w:p>
        </w:tc>
        <w:tc>
          <w:tcPr>
            <w:tcW w:w="188" w:type="pct"/>
          </w:tcPr>
          <w:p w14:paraId="5ED7C4D5" w14:textId="3AAE486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327" w:type="pct"/>
          </w:tcPr>
          <w:p w14:paraId="16A70373" w14:textId="4B1C69EA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One group pre-post test</w:t>
            </w:r>
          </w:p>
        </w:tc>
        <w:tc>
          <w:tcPr>
            <w:tcW w:w="418" w:type="pct"/>
          </w:tcPr>
          <w:p w14:paraId="203C0954" w14:textId="1C181ACA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Bhutan</w:t>
            </w:r>
          </w:p>
        </w:tc>
        <w:tc>
          <w:tcPr>
            <w:tcW w:w="354" w:type="pct"/>
          </w:tcPr>
          <w:p w14:paraId="3A3E97FC" w14:textId="63C8769F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 United States of America</w:t>
            </w:r>
          </w:p>
        </w:tc>
        <w:tc>
          <w:tcPr>
            <w:tcW w:w="257" w:type="pct"/>
          </w:tcPr>
          <w:p w14:paraId="0E59686E" w14:textId="1C7B974B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11-15</w:t>
            </w:r>
          </w:p>
        </w:tc>
        <w:tc>
          <w:tcPr>
            <w:tcW w:w="418" w:type="pct"/>
          </w:tcPr>
          <w:p w14:paraId="1707FB30" w14:textId="4C67D071" w:rsidR="00CE1901" w:rsidRPr="005B6AB8" w:rsidRDefault="00CE1901" w:rsidP="00CE1901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Trauma Systems Therapy for Refugees (TST-R)</w:t>
            </w:r>
          </w:p>
        </w:tc>
        <w:tc>
          <w:tcPr>
            <w:tcW w:w="676" w:type="pct"/>
          </w:tcPr>
          <w:p w14:paraId="45B461BB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The War Trauma Screening Scale</w:t>
            </w:r>
          </w:p>
          <w:p w14:paraId="3416253E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UCLA PTSD Reaction Index</w:t>
            </w:r>
          </w:p>
          <w:p w14:paraId="509F7AFD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Depression Self-Rating Scale for Children</w:t>
            </w:r>
          </w:p>
          <w:p w14:paraId="113E0FFC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The Psychological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Sense of School membership Scale</w:t>
            </w:r>
          </w:p>
          <w:p w14:paraId="14F7E262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The Language, identity, and </w:t>
            </w:r>
            <w:proofErr w:type="spellStart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Behaviour</w:t>
            </w:r>
            <w:proofErr w:type="spellEnd"/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Scale</w:t>
            </w:r>
          </w:p>
          <w:p w14:paraId="283C0EE5" w14:textId="01470AA5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(All self-report)</w:t>
            </w:r>
          </w:p>
        </w:tc>
        <w:tc>
          <w:tcPr>
            <w:tcW w:w="644" w:type="pct"/>
          </w:tcPr>
          <w:p w14:paraId="1CAD88BD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Tier 2 curriculum of the TST-R program was delivered</w:t>
            </w:r>
          </w:p>
          <w:p w14:paraId="48638909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Group-based program delivered by a mental health clinician and a Bhutanese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cultural broker</w:t>
            </w:r>
          </w:p>
          <w:p w14:paraId="2D8CF7F6" w14:textId="77777777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Groups ran on a weekly basis for 12 weeks (approximately 1 hour)</w:t>
            </w:r>
          </w:p>
          <w:p w14:paraId="23143259" w14:textId="5AA5D1AA" w:rsidR="00CE1901" w:rsidRPr="005B6AB8" w:rsidRDefault="00CE1901" w:rsidP="00CE1901">
            <w:pPr>
              <w:pStyle w:val="ListParagraph"/>
              <w:numPr>
                <w:ilvl w:val="0"/>
                <w:numId w:val="44"/>
              </w:numPr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Groups consisted of 6-8 children, with boys/girls in separate groups</w:t>
            </w:r>
          </w:p>
        </w:tc>
        <w:tc>
          <w:tcPr>
            <w:tcW w:w="709" w:type="pct"/>
          </w:tcPr>
          <w:p w14:paraId="56368C1F" w14:textId="77777777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Post-intervention, results indicated that the intervention was associated with non-significant reductions in symptoms of depression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.92,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= 0.02) as well as non-significant increases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with regards to sense of belonging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.04,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g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.79). While no significant reductions in overall PTSD symptoms were found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.32,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0.18), there was a significant reduction in avoidance symptoms (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>p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 xml:space="preserve"> = .02, </w:t>
            </w:r>
            <w:r w:rsidRPr="005B6A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 </w:t>
            </w:r>
            <w:r w:rsidRPr="005B6AB8">
              <w:rPr>
                <w:rFonts w:ascii="Times New Roman" w:hAnsi="Times New Roman" w:cs="Times New Roman"/>
                <w:sz w:val="19"/>
                <w:szCs w:val="19"/>
              </w:rPr>
              <w:t>= 0.36)</w:t>
            </w:r>
          </w:p>
          <w:p w14:paraId="58DC3AED" w14:textId="57FE6A08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3" w:type="pct"/>
          </w:tcPr>
          <w:p w14:paraId="13CD7197" w14:textId="3D5370DB" w:rsidR="00CE1901" w:rsidRPr="005B6AB8" w:rsidRDefault="00CE1901" w:rsidP="00CE19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6AB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17</w:t>
            </w:r>
          </w:p>
        </w:tc>
      </w:tr>
    </w:tbl>
    <w:p w14:paraId="66C5E5EB" w14:textId="05AA6B97" w:rsidR="007F4D54" w:rsidRPr="005B6AB8" w:rsidRDefault="007F4D54" w:rsidP="003719C3">
      <w:pPr>
        <w:rPr>
          <w:rFonts w:ascii="Times New Roman" w:hAnsi="Times New Roman" w:cs="Times New Roman"/>
          <w:i/>
          <w:iCs/>
        </w:rPr>
      </w:pPr>
    </w:p>
    <w:p w14:paraId="5583391F" w14:textId="26333A79" w:rsidR="007F4D54" w:rsidRPr="005B6AB8" w:rsidRDefault="007F4D54" w:rsidP="003719C3">
      <w:pPr>
        <w:rPr>
          <w:rFonts w:ascii="Times New Roman" w:hAnsi="Times New Roman" w:cs="Times New Roman"/>
          <w:i/>
          <w:iCs/>
        </w:rPr>
      </w:pPr>
    </w:p>
    <w:p w14:paraId="1656F021" w14:textId="77777777" w:rsidR="007F4D54" w:rsidRPr="005B6AB8" w:rsidRDefault="007F4D54" w:rsidP="003719C3">
      <w:pPr>
        <w:rPr>
          <w:rFonts w:ascii="Times New Roman" w:hAnsi="Times New Roman" w:cs="Times New Roman"/>
        </w:rPr>
      </w:pPr>
    </w:p>
    <w:p w14:paraId="73D0260D" w14:textId="77777777" w:rsidR="003635C7" w:rsidRPr="005B6AB8" w:rsidRDefault="003635C7" w:rsidP="003719C3">
      <w:pPr>
        <w:shd w:val="clear" w:color="auto" w:fill="FFFFFF"/>
        <w:rPr>
          <w:rFonts w:ascii="Times" w:eastAsia="Times New Roman" w:hAnsi="Times" w:cs="Times New Roman"/>
          <w:sz w:val="20"/>
          <w:szCs w:val="20"/>
          <w:lang w:val="en-GB"/>
        </w:rPr>
      </w:pPr>
    </w:p>
    <w:sectPr w:rsidR="003635C7" w:rsidRPr="005B6AB8" w:rsidSect="00EC6E4E">
      <w:headerReference w:type="even" r:id="rId8"/>
      <w:headerReference w:type="default" r:id="rId9"/>
      <w:headerReference w:type="first" r:id="rId10"/>
      <w:pgSz w:w="15840" w:h="12240" w:orient="landscape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FD0F" w14:textId="77777777" w:rsidR="00FF3AB5" w:rsidRDefault="00FF3AB5" w:rsidP="000C6489">
      <w:r>
        <w:separator/>
      </w:r>
    </w:p>
  </w:endnote>
  <w:endnote w:type="continuationSeparator" w:id="0">
    <w:p w14:paraId="6F751479" w14:textId="77777777" w:rsidR="00FF3AB5" w:rsidRDefault="00FF3AB5" w:rsidP="000C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3BA4" w14:textId="77777777" w:rsidR="00FF3AB5" w:rsidRDefault="00FF3AB5" w:rsidP="000C6489">
      <w:r>
        <w:separator/>
      </w:r>
    </w:p>
  </w:footnote>
  <w:footnote w:type="continuationSeparator" w:id="0">
    <w:p w14:paraId="401B2710" w14:textId="77777777" w:rsidR="00FF3AB5" w:rsidRDefault="00FF3AB5" w:rsidP="000C6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FF48" w14:textId="77777777" w:rsidR="005B5306" w:rsidRDefault="005B5306" w:rsidP="00A531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651AA5" w14:textId="77777777" w:rsidR="005B5306" w:rsidRDefault="00000000" w:rsidP="001438A8">
    <w:pPr>
      <w:pStyle w:val="Header"/>
      <w:ind w:right="360"/>
    </w:pPr>
    <w:sdt>
      <w:sdtPr>
        <w:id w:val="926608672"/>
        <w:temporary/>
        <w:showingPlcHdr/>
      </w:sdtPr>
      <w:sdtContent>
        <w:r w:rsidR="005B5306">
          <w:t>[Type text]</w:t>
        </w:r>
      </w:sdtContent>
    </w:sdt>
    <w:r w:rsidR="005B5306">
      <w:ptab w:relativeTo="margin" w:alignment="center" w:leader="none"/>
    </w:r>
    <w:sdt>
      <w:sdtPr>
        <w:id w:val="1604298533"/>
        <w:temporary/>
        <w:showingPlcHdr/>
      </w:sdtPr>
      <w:sdtContent>
        <w:r w:rsidR="005B5306">
          <w:t>[Type text]</w:t>
        </w:r>
      </w:sdtContent>
    </w:sdt>
    <w:r w:rsidR="005B5306">
      <w:ptab w:relativeTo="margin" w:alignment="right" w:leader="none"/>
    </w:r>
    <w:sdt>
      <w:sdtPr>
        <w:id w:val="-1724519645"/>
        <w:temporary/>
        <w:showingPlcHdr/>
      </w:sdtPr>
      <w:sdtContent>
        <w:r w:rsidR="005B5306">
          <w:t>[Type text]</w:t>
        </w:r>
      </w:sdtContent>
    </w:sdt>
  </w:p>
  <w:p w14:paraId="095396F3" w14:textId="77777777" w:rsidR="005B5306" w:rsidRDefault="005B5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6CFD" w14:textId="77777777" w:rsidR="005B5306" w:rsidRPr="00B7299C" w:rsidRDefault="005B5306" w:rsidP="00A531FE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B7299C">
      <w:rPr>
        <w:rStyle w:val="PageNumber"/>
        <w:rFonts w:ascii="Times New Roman" w:hAnsi="Times New Roman" w:cs="Times New Roman"/>
      </w:rPr>
      <w:fldChar w:fldCharType="begin"/>
    </w:r>
    <w:r w:rsidRPr="00B7299C">
      <w:rPr>
        <w:rStyle w:val="PageNumber"/>
        <w:rFonts w:ascii="Times New Roman" w:hAnsi="Times New Roman" w:cs="Times New Roman"/>
      </w:rPr>
      <w:instrText xml:space="preserve">PAGE  </w:instrText>
    </w:r>
    <w:r w:rsidRPr="00B7299C">
      <w:rPr>
        <w:rStyle w:val="PageNumber"/>
        <w:rFonts w:ascii="Times New Roman" w:hAnsi="Times New Roman" w:cs="Times New Roman"/>
      </w:rPr>
      <w:fldChar w:fldCharType="separate"/>
    </w:r>
    <w:r w:rsidR="003719C3">
      <w:rPr>
        <w:rStyle w:val="PageNumber"/>
        <w:rFonts w:ascii="Times New Roman" w:hAnsi="Times New Roman" w:cs="Times New Roman"/>
        <w:noProof/>
      </w:rPr>
      <w:t>3</w:t>
    </w:r>
    <w:r w:rsidRPr="00B7299C">
      <w:rPr>
        <w:rStyle w:val="PageNumber"/>
        <w:rFonts w:ascii="Times New Roman" w:hAnsi="Times New Roman" w:cs="Times New Roman"/>
      </w:rPr>
      <w:fldChar w:fldCharType="end"/>
    </w:r>
  </w:p>
  <w:p w14:paraId="62DEE087" w14:textId="4153A813" w:rsidR="005B5306" w:rsidRPr="001438A8" w:rsidRDefault="005B5306" w:rsidP="001438A8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THE EFFEC</w:t>
    </w:r>
    <w:r w:rsidRPr="001438A8">
      <w:rPr>
        <w:rFonts w:ascii="Times New Roman" w:hAnsi="Times New Roman" w:cs="Times New Roman"/>
      </w:rPr>
      <w:t>TIVENESS OF PSYCHOLOGICAL INTERVENTIONS FOR REFUGEE CHILDREN</w:t>
    </w:r>
  </w:p>
  <w:p w14:paraId="385210ED" w14:textId="77777777" w:rsidR="005B5306" w:rsidRDefault="005B53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C516" w14:textId="03289305" w:rsidR="005B5306" w:rsidRPr="001438A8" w:rsidRDefault="005B5306" w:rsidP="001438A8">
    <w:pPr>
      <w:pStyle w:val="Header"/>
      <w:rPr>
        <w:rFonts w:ascii="Times New Roman" w:hAnsi="Times New Roman" w:cs="Times New Roman"/>
      </w:rPr>
    </w:pPr>
    <w:r w:rsidRPr="001438A8">
      <w:rPr>
        <w:rFonts w:ascii="Times New Roman" w:hAnsi="Times New Roman" w:cs="Times New Roman"/>
      </w:rPr>
      <w:t xml:space="preserve">RUNNING HEAD: </w:t>
    </w:r>
    <w:r>
      <w:rPr>
        <w:rFonts w:ascii="Times New Roman" w:hAnsi="Times New Roman" w:cs="Times New Roman"/>
      </w:rPr>
      <w:t>THE EFFEC</w:t>
    </w:r>
    <w:r w:rsidRPr="001438A8">
      <w:rPr>
        <w:rFonts w:ascii="Times New Roman" w:hAnsi="Times New Roman" w:cs="Times New Roman"/>
      </w:rPr>
      <w:t>TIVENESS OF PSYCHOLOGICAL INTERVENTIONS FOR REFUGEE CHILDREN</w:t>
    </w:r>
  </w:p>
  <w:p w14:paraId="2ED7A571" w14:textId="39D9AFB7" w:rsidR="005B5306" w:rsidRDefault="005B5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C24"/>
    <w:multiLevelType w:val="hybridMultilevel"/>
    <w:tmpl w:val="EA44E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B7FAB"/>
    <w:multiLevelType w:val="hybridMultilevel"/>
    <w:tmpl w:val="0BC4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69E"/>
    <w:multiLevelType w:val="hybridMultilevel"/>
    <w:tmpl w:val="4DF65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40578"/>
    <w:multiLevelType w:val="hybridMultilevel"/>
    <w:tmpl w:val="0CD0F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F16F6"/>
    <w:multiLevelType w:val="hybridMultilevel"/>
    <w:tmpl w:val="1D9AF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E134F"/>
    <w:multiLevelType w:val="hybridMultilevel"/>
    <w:tmpl w:val="A15858E0"/>
    <w:lvl w:ilvl="0" w:tplc="18B076EC">
      <w:start w:val="16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E5727D"/>
    <w:multiLevelType w:val="hybridMultilevel"/>
    <w:tmpl w:val="FC340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5D7798"/>
    <w:multiLevelType w:val="multilevel"/>
    <w:tmpl w:val="92AE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0F6662"/>
    <w:multiLevelType w:val="hybridMultilevel"/>
    <w:tmpl w:val="F48A0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D20CBD"/>
    <w:multiLevelType w:val="hybridMultilevel"/>
    <w:tmpl w:val="2682AFE6"/>
    <w:lvl w:ilvl="0" w:tplc="6A12B7F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814AE"/>
    <w:multiLevelType w:val="multilevel"/>
    <w:tmpl w:val="FDBA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F0975"/>
    <w:multiLevelType w:val="hybridMultilevel"/>
    <w:tmpl w:val="ECDC7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131449"/>
    <w:multiLevelType w:val="hybridMultilevel"/>
    <w:tmpl w:val="C804CF54"/>
    <w:lvl w:ilvl="0" w:tplc="5B3A335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C32FA"/>
    <w:multiLevelType w:val="hybridMultilevel"/>
    <w:tmpl w:val="B94E6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C94203"/>
    <w:multiLevelType w:val="hybridMultilevel"/>
    <w:tmpl w:val="DD42C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A76A1"/>
    <w:multiLevelType w:val="hybridMultilevel"/>
    <w:tmpl w:val="25D4A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3336B"/>
    <w:multiLevelType w:val="hybridMultilevel"/>
    <w:tmpl w:val="29DE6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35740B"/>
    <w:multiLevelType w:val="hybridMultilevel"/>
    <w:tmpl w:val="1F4E3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AD3754"/>
    <w:multiLevelType w:val="hybridMultilevel"/>
    <w:tmpl w:val="A106D21E"/>
    <w:lvl w:ilvl="0" w:tplc="A832386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925F5"/>
    <w:multiLevelType w:val="hybridMultilevel"/>
    <w:tmpl w:val="D4681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D82FE6"/>
    <w:multiLevelType w:val="hybridMultilevel"/>
    <w:tmpl w:val="D59C39B2"/>
    <w:lvl w:ilvl="0" w:tplc="0AA4804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EF4837"/>
    <w:multiLevelType w:val="multilevel"/>
    <w:tmpl w:val="2E56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C121AA"/>
    <w:multiLevelType w:val="hybridMultilevel"/>
    <w:tmpl w:val="4FDAC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30DFF"/>
    <w:multiLevelType w:val="hybridMultilevel"/>
    <w:tmpl w:val="36DC2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417C40"/>
    <w:multiLevelType w:val="hybridMultilevel"/>
    <w:tmpl w:val="F07E9B4C"/>
    <w:lvl w:ilvl="0" w:tplc="CA909A5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922958"/>
    <w:multiLevelType w:val="hybridMultilevel"/>
    <w:tmpl w:val="E03AD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C54DE3"/>
    <w:multiLevelType w:val="multilevel"/>
    <w:tmpl w:val="A928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760B23"/>
    <w:multiLevelType w:val="hybridMultilevel"/>
    <w:tmpl w:val="D43E0E04"/>
    <w:lvl w:ilvl="0" w:tplc="611255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947CE"/>
    <w:multiLevelType w:val="hybridMultilevel"/>
    <w:tmpl w:val="D9505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A74913"/>
    <w:multiLevelType w:val="hybridMultilevel"/>
    <w:tmpl w:val="393C0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25040B"/>
    <w:multiLevelType w:val="hybridMultilevel"/>
    <w:tmpl w:val="98FA2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583D56"/>
    <w:multiLevelType w:val="multilevel"/>
    <w:tmpl w:val="79C4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844808"/>
    <w:multiLevelType w:val="hybridMultilevel"/>
    <w:tmpl w:val="3E62B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942A7E"/>
    <w:multiLevelType w:val="hybridMultilevel"/>
    <w:tmpl w:val="F1EA20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3837C5"/>
    <w:multiLevelType w:val="hybridMultilevel"/>
    <w:tmpl w:val="60F2B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29214E"/>
    <w:multiLevelType w:val="hybridMultilevel"/>
    <w:tmpl w:val="90548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E7026"/>
    <w:multiLevelType w:val="hybridMultilevel"/>
    <w:tmpl w:val="45A8A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EA2377"/>
    <w:multiLevelType w:val="hybridMultilevel"/>
    <w:tmpl w:val="A0988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142C8E"/>
    <w:multiLevelType w:val="hybridMultilevel"/>
    <w:tmpl w:val="22E05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AE4240"/>
    <w:multiLevelType w:val="hybridMultilevel"/>
    <w:tmpl w:val="E09A1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52368"/>
    <w:multiLevelType w:val="hybridMultilevel"/>
    <w:tmpl w:val="FDCE6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2C2AC4"/>
    <w:multiLevelType w:val="hybridMultilevel"/>
    <w:tmpl w:val="646E36EA"/>
    <w:lvl w:ilvl="0" w:tplc="3B8E31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6A53FD"/>
    <w:multiLevelType w:val="hybridMultilevel"/>
    <w:tmpl w:val="08BA44B4"/>
    <w:lvl w:ilvl="0" w:tplc="086423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545F1"/>
    <w:multiLevelType w:val="hybridMultilevel"/>
    <w:tmpl w:val="CC10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14779"/>
    <w:multiLevelType w:val="hybridMultilevel"/>
    <w:tmpl w:val="5F361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3E01FA"/>
    <w:multiLevelType w:val="multilevel"/>
    <w:tmpl w:val="E614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8061998">
    <w:abstractNumId w:val="9"/>
  </w:num>
  <w:num w:numId="2" w16cid:durableId="464003956">
    <w:abstractNumId w:val="12"/>
  </w:num>
  <w:num w:numId="3" w16cid:durableId="1371421657">
    <w:abstractNumId w:val="10"/>
  </w:num>
  <w:num w:numId="4" w16cid:durableId="1271430149">
    <w:abstractNumId w:val="27"/>
  </w:num>
  <w:num w:numId="5" w16cid:durableId="906569354">
    <w:abstractNumId w:val="20"/>
  </w:num>
  <w:num w:numId="6" w16cid:durableId="2123189078">
    <w:abstractNumId w:val="21"/>
  </w:num>
  <w:num w:numId="7" w16cid:durableId="298075226">
    <w:abstractNumId w:val="45"/>
  </w:num>
  <w:num w:numId="8" w16cid:durableId="168184382">
    <w:abstractNumId w:val="26"/>
  </w:num>
  <w:num w:numId="9" w16cid:durableId="624771078">
    <w:abstractNumId w:val="42"/>
  </w:num>
  <w:num w:numId="10" w16cid:durableId="1171333183">
    <w:abstractNumId w:val="18"/>
  </w:num>
  <w:num w:numId="11" w16cid:durableId="658463341">
    <w:abstractNumId w:val="7"/>
  </w:num>
  <w:num w:numId="12" w16cid:durableId="1551310359">
    <w:abstractNumId w:val="31"/>
  </w:num>
  <w:num w:numId="13" w16cid:durableId="374893249">
    <w:abstractNumId w:val="43"/>
  </w:num>
  <w:num w:numId="14" w16cid:durableId="372391564">
    <w:abstractNumId w:val="24"/>
  </w:num>
  <w:num w:numId="15" w16cid:durableId="525022555">
    <w:abstractNumId w:val="4"/>
  </w:num>
  <w:num w:numId="16" w16cid:durableId="235284358">
    <w:abstractNumId w:val="5"/>
  </w:num>
  <w:num w:numId="17" w16cid:durableId="1677921953">
    <w:abstractNumId w:val="41"/>
  </w:num>
  <w:num w:numId="18" w16cid:durableId="426004991">
    <w:abstractNumId w:val="14"/>
  </w:num>
  <w:num w:numId="19" w16cid:durableId="1008748283">
    <w:abstractNumId w:val="37"/>
  </w:num>
  <w:num w:numId="20" w16cid:durableId="710765648">
    <w:abstractNumId w:val="29"/>
  </w:num>
  <w:num w:numId="21" w16cid:durableId="236328373">
    <w:abstractNumId w:val="19"/>
  </w:num>
  <w:num w:numId="22" w16cid:durableId="2101439262">
    <w:abstractNumId w:val="25"/>
  </w:num>
  <w:num w:numId="23" w16cid:durableId="2067298464">
    <w:abstractNumId w:val="28"/>
  </w:num>
  <w:num w:numId="24" w16cid:durableId="1859391779">
    <w:abstractNumId w:val="0"/>
  </w:num>
  <w:num w:numId="25" w16cid:durableId="1901549849">
    <w:abstractNumId w:val="23"/>
  </w:num>
  <w:num w:numId="26" w16cid:durableId="250814934">
    <w:abstractNumId w:val="22"/>
  </w:num>
  <w:num w:numId="27" w16cid:durableId="466165787">
    <w:abstractNumId w:val="2"/>
  </w:num>
  <w:num w:numId="28" w16cid:durableId="1877422531">
    <w:abstractNumId w:val="44"/>
  </w:num>
  <w:num w:numId="29" w16cid:durableId="471220379">
    <w:abstractNumId w:val="17"/>
  </w:num>
  <w:num w:numId="30" w16cid:durableId="1998150325">
    <w:abstractNumId w:val="32"/>
  </w:num>
  <w:num w:numId="31" w16cid:durableId="1788157004">
    <w:abstractNumId w:val="3"/>
  </w:num>
  <w:num w:numId="32" w16cid:durableId="1184589056">
    <w:abstractNumId w:val="30"/>
  </w:num>
  <w:num w:numId="33" w16cid:durableId="919872616">
    <w:abstractNumId w:val="1"/>
  </w:num>
  <w:num w:numId="34" w16cid:durableId="254366248">
    <w:abstractNumId w:val="38"/>
  </w:num>
  <w:num w:numId="35" w16cid:durableId="223680530">
    <w:abstractNumId w:val="8"/>
  </w:num>
  <w:num w:numId="36" w16cid:durableId="1223054128">
    <w:abstractNumId w:val="13"/>
  </w:num>
  <w:num w:numId="37" w16cid:durableId="1031110051">
    <w:abstractNumId w:val="36"/>
  </w:num>
  <w:num w:numId="38" w16cid:durableId="1371803006">
    <w:abstractNumId w:val="34"/>
  </w:num>
  <w:num w:numId="39" w16cid:durableId="1150950825">
    <w:abstractNumId w:val="40"/>
  </w:num>
  <w:num w:numId="40" w16cid:durableId="480730758">
    <w:abstractNumId w:val="6"/>
  </w:num>
  <w:num w:numId="41" w16cid:durableId="1484466351">
    <w:abstractNumId w:val="39"/>
  </w:num>
  <w:num w:numId="42" w16cid:durableId="1281641387">
    <w:abstractNumId w:val="33"/>
  </w:num>
  <w:num w:numId="43" w16cid:durableId="78911857">
    <w:abstractNumId w:val="15"/>
  </w:num>
  <w:num w:numId="44" w16cid:durableId="2003921548">
    <w:abstractNumId w:val="16"/>
  </w:num>
  <w:num w:numId="45" w16cid:durableId="851188988">
    <w:abstractNumId w:val="35"/>
  </w:num>
  <w:num w:numId="46" w16cid:durableId="2354795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B95"/>
    <w:rsid w:val="0000136D"/>
    <w:rsid w:val="00001870"/>
    <w:rsid w:val="0000233C"/>
    <w:rsid w:val="000029A3"/>
    <w:rsid w:val="00002EE4"/>
    <w:rsid w:val="000107A4"/>
    <w:rsid w:val="00012B60"/>
    <w:rsid w:val="000135AD"/>
    <w:rsid w:val="00014B8C"/>
    <w:rsid w:val="00014E70"/>
    <w:rsid w:val="00015432"/>
    <w:rsid w:val="00016B61"/>
    <w:rsid w:val="0002118D"/>
    <w:rsid w:val="00023014"/>
    <w:rsid w:val="000251B7"/>
    <w:rsid w:val="00025502"/>
    <w:rsid w:val="00025778"/>
    <w:rsid w:val="00027D1C"/>
    <w:rsid w:val="00030C20"/>
    <w:rsid w:val="00033B2E"/>
    <w:rsid w:val="0003433C"/>
    <w:rsid w:val="000353DD"/>
    <w:rsid w:val="00035BF0"/>
    <w:rsid w:val="000407E7"/>
    <w:rsid w:val="000419AC"/>
    <w:rsid w:val="00041CDB"/>
    <w:rsid w:val="0004637E"/>
    <w:rsid w:val="0004763D"/>
    <w:rsid w:val="000548AF"/>
    <w:rsid w:val="00054D41"/>
    <w:rsid w:val="000550FC"/>
    <w:rsid w:val="000600EC"/>
    <w:rsid w:val="00060D48"/>
    <w:rsid w:val="00061E7A"/>
    <w:rsid w:val="00062DA9"/>
    <w:rsid w:val="000648BA"/>
    <w:rsid w:val="00066094"/>
    <w:rsid w:val="00072767"/>
    <w:rsid w:val="00072F86"/>
    <w:rsid w:val="000733A3"/>
    <w:rsid w:val="00075E7C"/>
    <w:rsid w:val="00075FA9"/>
    <w:rsid w:val="00077074"/>
    <w:rsid w:val="00077D6C"/>
    <w:rsid w:val="00080590"/>
    <w:rsid w:val="00080C0C"/>
    <w:rsid w:val="00081373"/>
    <w:rsid w:val="00084307"/>
    <w:rsid w:val="0008673B"/>
    <w:rsid w:val="00087CD2"/>
    <w:rsid w:val="00092CDB"/>
    <w:rsid w:val="0009490E"/>
    <w:rsid w:val="000962F2"/>
    <w:rsid w:val="0009658A"/>
    <w:rsid w:val="000A0D85"/>
    <w:rsid w:val="000A1107"/>
    <w:rsid w:val="000A59F2"/>
    <w:rsid w:val="000A7F6E"/>
    <w:rsid w:val="000B1D45"/>
    <w:rsid w:val="000B2D95"/>
    <w:rsid w:val="000B48D7"/>
    <w:rsid w:val="000B54FC"/>
    <w:rsid w:val="000C2011"/>
    <w:rsid w:val="000C2BFD"/>
    <w:rsid w:val="000C4429"/>
    <w:rsid w:val="000C4C17"/>
    <w:rsid w:val="000C5061"/>
    <w:rsid w:val="000C6489"/>
    <w:rsid w:val="000C743E"/>
    <w:rsid w:val="000C77FA"/>
    <w:rsid w:val="000D39E7"/>
    <w:rsid w:val="000D4B20"/>
    <w:rsid w:val="000E0823"/>
    <w:rsid w:val="000E18DA"/>
    <w:rsid w:val="000E4E11"/>
    <w:rsid w:val="000F1951"/>
    <w:rsid w:val="000F1F55"/>
    <w:rsid w:val="000F29D3"/>
    <w:rsid w:val="000F6E7B"/>
    <w:rsid w:val="00103248"/>
    <w:rsid w:val="00103690"/>
    <w:rsid w:val="001068A8"/>
    <w:rsid w:val="00106945"/>
    <w:rsid w:val="001069E3"/>
    <w:rsid w:val="00107566"/>
    <w:rsid w:val="00117E26"/>
    <w:rsid w:val="0012032B"/>
    <w:rsid w:val="00121067"/>
    <w:rsid w:val="001240F7"/>
    <w:rsid w:val="00134086"/>
    <w:rsid w:val="00135A32"/>
    <w:rsid w:val="00136098"/>
    <w:rsid w:val="001414A1"/>
    <w:rsid w:val="00142905"/>
    <w:rsid w:val="001438A8"/>
    <w:rsid w:val="00146944"/>
    <w:rsid w:val="00150EB9"/>
    <w:rsid w:val="00151A0C"/>
    <w:rsid w:val="00152993"/>
    <w:rsid w:val="00153103"/>
    <w:rsid w:val="00160F38"/>
    <w:rsid w:val="00161E10"/>
    <w:rsid w:val="0016271E"/>
    <w:rsid w:val="001637E6"/>
    <w:rsid w:val="00166AEA"/>
    <w:rsid w:val="001707C9"/>
    <w:rsid w:val="001712E7"/>
    <w:rsid w:val="00171816"/>
    <w:rsid w:val="00172543"/>
    <w:rsid w:val="00172D3C"/>
    <w:rsid w:val="001731C0"/>
    <w:rsid w:val="001753F1"/>
    <w:rsid w:val="00175494"/>
    <w:rsid w:val="00183179"/>
    <w:rsid w:val="00183D15"/>
    <w:rsid w:val="0018610C"/>
    <w:rsid w:val="00186967"/>
    <w:rsid w:val="00187710"/>
    <w:rsid w:val="00190BB0"/>
    <w:rsid w:val="00192EAD"/>
    <w:rsid w:val="001A23CC"/>
    <w:rsid w:val="001A433A"/>
    <w:rsid w:val="001A761E"/>
    <w:rsid w:val="001A7E7D"/>
    <w:rsid w:val="001B0DFE"/>
    <w:rsid w:val="001B2FE5"/>
    <w:rsid w:val="001B311D"/>
    <w:rsid w:val="001B4B04"/>
    <w:rsid w:val="001B54D3"/>
    <w:rsid w:val="001B585F"/>
    <w:rsid w:val="001C346F"/>
    <w:rsid w:val="001C4C94"/>
    <w:rsid w:val="001C664D"/>
    <w:rsid w:val="001C6F07"/>
    <w:rsid w:val="001D01E4"/>
    <w:rsid w:val="001D2276"/>
    <w:rsid w:val="001D2834"/>
    <w:rsid w:val="001D3AB3"/>
    <w:rsid w:val="001D3CD0"/>
    <w:rsid w:val="001D4A9D"/>
    <w:rsid w:val="001D5FD6"/>
    <w:rsid w:val="001E1A1E"/>
    <w:rsid w:val="001F2C01"/>
    <w:rsid w:val="001F2E98"/>
    <w:rsid w:val="001F3981"/>
    <w:rsid w:val="001F3F79"/>
    <w:rsid w:val="001F3FE6"/>
    <w:rsid w:val="001F714C"/>
    <w:rsid w:val="0020146A"/>
    <w:rsid w:val="00201725"/>
    <w:rsid w:val="00202F46"/>
    <w:rsid w:val="00204AE6"/>
    <w:rsid w:val="002117AB"/>
    <w:rsid w:val="00214889"/>
    <w:rsid w:val="00216935"/>
    <w:rsid w:val="00221FAB"/>
    <w:rsid w:val="002231C9"/>
    <w:rsid w:val="00223D2D"/>
    <w:rsid w:val="00223DD6"/>
    <w:rsid w:val="002260B1"/>
    <w:rsid w:val="00226799"/>
    <w:rsid w:val="00234E40"/>
    <w:rsid w:val="00235A80"/>
    <w:rsid w:val="00235CA1"/>
    <w:rsid w:val="00246892"/>
    <w:rsid w:val="00250254"/>
    <w:rsid w:val="00261CCD"/>
    <w:rsid w:val="00262415"/>
    <w:rsid w:val="00265A1D"/>
    <w:rsid w:val="00270C60"/>
    <w:rsid w:val="002713E2"/>
    <w:rsid w:val="00274F13"/>
    <w:rsid w:val="00277646"/>
    <w:rsid w:val="002778C2"/>
    <w:rsid w:val="002820AA"/>
    <w:rsid w:val="002829FA"/>
    <w:rsid w:val="00283B54"/>
    <w:rsid w:val="00285385"/>
    <w:rsid w:val="00286098"/>
    <w:rsid w:val="00287272"/>
    <w:rsid w:val="002879B4"/>
    <w:rsid w:val="002900E8"/>
    <w:rsid w:val="0029445D"/>
    <w:rsid w:val="00296746"/>
    <w:rsid w:val="002A1DBB"/>
    <w:rsid w:val="002A3ED9"/>
    <w:rsid w:val="002A572A"/>
    <w:rsid w:val="002A5927"/>
    <w:rsid w:val="002A62D4"/>
    <w:rsid w:val="002A74C8"/>
    <w:rsid w:val="002B2283"/>
    <w:rsid w:val="002B3428"/>
    <w:rsid w:val="002B7A05"/>
    <w:rsid w:val="002C0C16"/>
    <w:rsid w:val="002C12BD"/>
    <w:rsid w:val="002C46E3"/>
    <w:rsid w:val="002C4BB1"/>
    <w:rsid w:val="002C4C74"/>
    <w:rsid w:val="002C5712"/>
    <w:rsid w:val="002C7B7F"/>
    <w:rsid w:val="002D08B8"/>
    <w:rsid w:val="002D1C9F"/>
    <w:rsid w:val="002D522E"/>
    <w:rsid w:val="002D7D0F"/>
    <w:rsid w:val="002D7E9B"/>
    <w:rsid w:val="002E1AA2"/>
    <w:rsid w:val="002E5C41"/>
    <w:rsid w:val="003017AC"/>
    <w:rsid w:val="0030261A"/>
    <w:rsid w:val="003037C7"/>
    <w:rsid w:val="003038FB"/>
    <w:rsid w:val="003101E4"/>
    <w:rsid w:val="00313AC6"/>
    <w:rsid w:val="003140EF"/>
    <w:rsid w:val="00316EE8"/>
    <w:rsid w:val="003200F3"/>
    <w:rsid w:val="00320720"/>
    <w:rsid w:val="00320C2F"/>
    <w:rsid w:val="0032280F"/>
    <w:rsid w:val="00326237"/>
    <w:rsid w:val="00326452"/>
    <w:rsid w:val="00336D06"/>
    <w:rsid w:val="00337010"/>
    <w:rsid w:val="003409CC"/>
    <w:rsid w:val="00341B71"/>
    <w:rsid w:val="0034275E"/>
    <w:rsid w:val="00343E1C"/>
    <w:rsid w:val="00344B36"/>
    <w:rsid w:val="00346BE3"/>
    <w:rsid w:val="0034750A"/>
    <w:rsid w:val="003478AE"/>
    <w:rsid w:val="00350B95"/>
    <w:rsid w:val="00355C76"/>
    <w:rsid w:val="0035732A"/>
    <w:rsid w:val="003635C7"/>
    <w:rsid w:val="00363F34"/>
    <w:rsid w:val="003658C4"/>
    <w:rsid w:val="00367FBB"/>
    <w:rsid w:val="003719C3"/>
    <w:rsid w:val="00375092"/>
    <w:rsid w:val="003750ED"/>
    <w:rsid w:val="00377ABD"/>
    <w:rsid w:val="00382149"/>
    <w:rsid w:val="003876CC"/>
    <w:rsid w:val="0039098D"/>
    <w:rsid w:val="003936E6"/>
    <w:rsid w:val="00393F14"/>
    <w:rsid w:val="00395A2D"/>
    <w:rsid w:val="00397544"/>
    <w:rsid w:val="00397890"/>
    <w:rsid w:val="003A3BBF"/>
    <w:rsid w:val="003A4220"/>
    <w:rsid w:val="003A531E"/>
    <w:rsid w:val="003A6E45"/>
    <w:rsid w:val="003A7931"/>
    <w:rsid w:val="003A7B37"/>
    <w:rsid w:val="003B2329"/>
    <w:rsid w:val="003C04F0"/>
    <w:rsid w:val="003C0703"/>
    <w:rsid w:val="003C2976"/>
    <w:rsid w:val="003C33E5"/>
    <w:rsid w:val="003C6440"/>
    <w:rsid w:val="003C6786"/>
    <w:rsid w:val="003C742B"/>
    <w:rsid w:val="003C773D"/>
    <w:rsid w:val="003C7D7C"/>
    <w:rsid w:val="003D37C3"/>
    <w:rsid w:val="003D4464"/>
    <w:rsid w:val="003D5BA8"/>
    <w:rsid w:val="003D750E"/>
    <w:rsid w:val="003E0C63"/>
    <w:rsid w:val="003E5F80"/>
    <w:rsid w:val="003F135D"/>
    <w:rsid w:val="003F1C4F"/>
    <w:rsid w:val="003F4F73"/>
    <w:rsid w:val="003F568D"/>
    <w:rsid w:val="003F61BF"/>
    <w:rsid w:val="00400C9C"/>
    <w:rsid w:val="00402360"/>
    <w:rsid w:val="00402EEC"/>
    <w:rsid w:val="0041381B"/>
    <w:rsid w:val="00415001"/>
    <w:rsid w:val="0041617C"/>
    <w:rsid w:val="004207A0"/>
    <w:rsid w:val="0043007C"/>
    <w:rsid w:val="0043204F"/>
    <w:rsid w:val="00435721"/>
    <w:rsid w:val="00435AB6"/>
    <w:rsid w:val="00436BBC"/>
    <w:rsid w:val="00440D16"/>
    <w:rsid w:val="0044149A"/>
    <w:rsid w:val="00441745"/>
    <w:rsid w:val="00443D0B"/>
    <w:rsid w:val="00446D99"/>
    <w:rsid w:val="0044741B"/>
    <w:rsid w:val="00447725"/>
    <w:rsid w:val="00453A5C"/>
    <w:rsid w:val="004543B0"/>
    <w:rsid w:val="004547F2"/>
    <w:rsid w:val="00457D92"/>
    <w:rsid w:val="00460EC4"/>
    <w:rsid w:val="00470BD8"/>
    <w:rsid w:val="004729B4"/>
    <w:rsid w:val="00474FEC"/>
    <w:rsid w:val="00476CEB"/>
    <w:rsid w:val="0048165E"/>
    <w:rsid w:val="00484418"/>
    <w:rsid w:val="004856C1"/>
    <w:rsid w:val="00490538"/>
    <w:rsid w:val="004915B4"/>
    <w:rsid w:val="0049197C"/>
    <w:rsid w:val="00494BBD"/>
    <w:rsid w:val="00495658"/>
    <w:rsid w:val="004963FA"/>
    <w:rsid w:val="004A67E0"/>
    <w:rsid w:val="004B0C51"/>
    <w:rsid w:val="004B24F0"/>
    <w:rsid w:val="004B574C"/>
    <w:rsid w:val="004C18EC"/>
    <w:rsid w:val="004C1FF8"/>
    <w:rsid w:val="004C4647"/>
    <w:rsid w:val="004C57CA"/>
    <w:rsid w:val="004C6A2E"/>
    <w:rsid w:val="004D0D54"/>
    <w:rsid w:val="004D308E"/>
    <w:rsid w:val="004D33ED"/>
    <w:rsid w:val="004D38D5"/>
    <w:rsid w:val="004D486C"/>
    <w:rsid w:val="004D5E33"/>
    <w:rsid w:val="004D6D3A"/>
    <w:rsid w:val="004D7192"/>
    <w:rsid w:val="004D7C20"/>
    <w:rsid w:val="004D7CD2"/>
    <w:rsid w:val="004E1577"/>
    <w:rsid w:val="004E391B"/>
    <w:rsid w:val="004E3DD3"/>
    <w:rsid w:val="004E4E67"/>
    <w:rsid w:val="004F1117"/>
    <w:rsid w:val="004F212E"/>
    <w:rsid w:val="004F33D6"/>
    <w:rsid w:val="004F7C09"/>
    <w:rsid w:val="004F7D82"/>
    <w:rsid w:val="00500142"/>
    <w:rsid w:val="00503354"/>
    <w:rsid w:val="00511047"/>
    <w:rsid w:val="005146E9"/>
    <w:rsid w:val="00523333"/>
    <w:rsid w:val="005243AF"/>
    <w:rsid w:val="00525EE0"/>
    <w:rsid w:val="00527827"/>
    <w:rsid w:val="00527DA2"/>
    <w:rsid w:val="00531E64"/>
    <w:rsid w:val="00532598"/>
    <w:rsid w:val="00534161"/>
    <w:rsid w:val="005355FC"/>
    <w:rsid w:val="005422B6"/>
    <w:rsid w:val="0054297B"/>
    <w:rsid w:val="00542CA5"/>
    <w:rsid w:val="00550668"/>
    <w:rsid w:val="00552147"/>
    <w:rsid w:val="005631A2"/>
    <w:rsid w:val="00565024"/>
    <w:rsid w:val="005676FD"/>
    <w:rsid w:val="00571759"/>
    <w:rsid w:val="00573DE4"/>
    <w:rsid w:val="005755C6"/>
    <w:rsid w:val="0057679A"/>
    <w:rsid w:val="005802F8"/>
    <w:rsid w:val="00581031"/>
    <w:rsid w:val="0058303F"/>
    <w:rsid w:val="00583431"/>
    <w:rsid w:val="00583B27"/>
    <w:rsid w:val="00587FFD"/>
    <w:rsid w:val="00590B60"/>
    <w:rsid w:val="00591A94"/>
    <w:rsid w:val="00591C8D"/>
    <w:rsid w:val="00597A66"/>
    <w:rsid w:val="00597D3E"/>
    <w:rsid w:val="005A2F0E"/>
    <w:rsid w:val="005A53CC"/>
    <w:rsid w:val="005A6CAD"/>
    <w:rsid w:val="005A70A5"/>
    <w:rsid w:val="005B3B63"/>
    <w:rsid w:val="005B4643"/>
    <w:rsid w:val="005B46D8"/>
    <w:rsid w:val="005B5306"/>
    <w:rsid w:val="005B6AB8"/>
    <w:rsid w:val="005C251E"/>
    <w:rsid w:val="005C5BD1"/>
    <w:rsid w:val="005C651F"/>
    <w:rsid w:val="005C7A5C"/>
    <w:rsid w:val="005D22AD"/>
    <w:rsid w:val="005D547D"/>
    <w:rsid w:val="005D5625"/>
    <w:rsid w:val="005D6C2F"/>
    <w:rsid w:val="005E05F8"/>
    <w:rsid w:val="005E3168"/>
    <w:rsid w:val="005E48B9"/>
    <w:rsid w:val="005E7786"/>
    <w:rsid w:val="005E7EC0"/>
    <w:rsid w:val="005F063C"/>
    <w:rsid w:val="005F1850"/>
    <w:rsid w:val="005F1915"/>
    <w:rsid w:val="005F29BC"/>
    <w:rsid w:val="005F721B"/>
    <w:rsid w:val="006010B2"/>
    <w:rsid w:val="00601488"/>
    <w:rsid w:val="006028D1"/>
    <w:rsid w:val="006033F9"/>
    <w:rsid w:val="00604911"/>
    <w:rsid w:val="00605B4A"/>
    <w:rsid w:val="00606387"/>
    <w:rsid w:val="00611645"/>
    <w:rsid w:val="00612F5B"/>
    <w:rsid w:val="00622CD3"/>
    <w:rsid w:val="00623E60"/>
    <w:rsid w:val="006260D5"/>
    <w:rsid w:val="00627AE9"/>
    <w:rsid w:val="00631B2D"/>
    <w:rsid w:val="00632B87"/>
    <w:rsid w:val="00633D87"/>
    <w:rsid w:val="00636428"/>
    <w:rsid w:val="00637965"/>
    <w:rsid w:val="006407BB"/>
    <w:rsid w:val="00644A31"/>
    <w:rsid w:val="00645354"/>
    <w:rsid w:val="00651870"/>
    <w:rsid w:val="0065348A"/>
    <w:rsid w:val="006541EC"/>
    <w:rsid w:val="00654895"/>
    <w:rsid w:val="00657089"/>
    <w:rsid w:val="00662393"/>
    <w:rsid w:val="00662A5A"/>
    <w:rsid w:val="00662A75"/>
    <w:rsid w:val="00662E0A"/>
    <w:rsid w:val="006635EB"/>
    <w:rsid w:val="00663B00"/>
    <w:rsid w:val="00664A4D"/>
    <w:rsid w:val="0066585B"/>
    <w:rsid w:val="00667BF4"/>
    <w:rsid w:val="00672A5C"/>
    <w:rsid w:val="00674BD7"/>
    <w:rsid w:val="00675D43"/>
    <w:rsid w:val="00676EB1"/>
    <w:rsid w:val="00677E89"/>
    <w:rsid w:val="006801BE"/>
    <w:rsid w:val="00680C86"/>
    <w:rsid w:val="00683001"/>
    <w:rsid w:val="00683688"/>
    <w:rsid w:val="0068498C"/>
    <w:rsid w:val="00686563"/>
    <w:rsid w:val="00690921"/>
    <w:rsid w:val="00690D02"/>
    <w:rsid w:val="00692399"/>
    <w:rsid w:val="00692EE6"/>
    <w:rsid w:val="00694A00"/>
    <w:rsid w:val="006953D4"/>
    <w:rsid w:val="00696AB2"/>
    <w:rsid w:val="006A0128"/>
    <w:rsid w:val="006A461C"/>
    <w:rsid w:val="006A56C5"/>
    <w:rsid w:val="006A5847"/>
    <w:rsid w:val="006A5FEA"/>
    <w:rsid w:val="006B3633"/>
    <w:rsid w:val="006B3BB1"/>
    <w:rsid w:val="006B5C52"/>
    <w:rsid w:val="006C0BFA"/>
    <w:rsid w:val="006C0DF2"/>
    <w:rsid w:val="006C69A9"/>
    <w:rsid w:val="006D0376"/>
    <w:rsid w:val="006D080D"/>
    <w:rsid w:val="006D368A"/>
    <w:rsid w:val="006D4585"/>
    <w:rsid w:val="006D63C6"/>
    <w:rsid w:val="006D7015"/>
    <w:rsid w:val="006D7100"/>
    <w:rsid w:val="006E00ED"/>
    <w:rsid w:val="006E017D"/>
    <w:rsid w:val="006E0FBF"/>
    <w:rsid w:val="006E219E"/>
    <w:rsid w:val="006E37F5"/>
    <w:rsid w:val="006E5847"/>
    <w:rsid w:val="006F11F6"/>
    <w:rsid w:val="006F1605"/>
    <w:rsid w:val="006F3C2E"/>
    <w:rsid w:val="006F3CE9"/>
    <w:rsid w:val="006F525A"/>
    <w:rsid w:val="006F5FEA"/>
    <w:rsid w:val="007012F3"/>
    <w:rsid w:val="00702A26"/>
    <w:rsid w:val="00703699"/>
    <w:rsid w:val="0070425D"/>
    <w:rsid w:val="00707F48"/>
    <w:rsid w:val="00710009"/>
    <w:rsid w:val="0071325A"/>
    <w:rsid w:val="0072137D"/>
    <w:rsid w:val="00722CC4"/>
    <w:rsid w:val="007233E5"/>
    <w:rsid w:val="00725887"/>
    <w:rsid w:val="00731D62"/>
    <w:rsid w:val="007323F3"/>
    <w:rsid w:val="00733DD8"/>
    <w:rsid w:val="00735A56"/>
    <w:rsid w:val="00735A70"/>
    <w:rsid w:val="007360BD"/>
    <w:rsid w:val="00740FA6"/>
    <w:rsid w:val="00743867"/>
    <w:rsid w:val="00744211"/>
    <w:rsid w:val="00744909"/>
    <w:rsid w:val="00747729"/>
    <w:rsid w:val="00750B46"/>
    <w:rsid w:val="00752ED4"/>
    <w:rsid w:val="00752F2C"/>
    <w:rsid w:val="00754E26"/>
    <w:rsid w:val="00757DF5"/>
    <w:rsid w:val="007611CE"/>
    <w:rsid w:val="00762F36"/>
    <w:rsid w:val="00764234"/>
    <w:rsid w:val="007659F5"/>
    <w:rsid w:val="007679E8"/>
    <w:rsid w:val="0077245C"/>
    <w:rsid w:val="00776FBE"/>
    <w:rsid w:val="00777F27"/>
    <w:rsid w:val="0078185B"/>
    <w:rsid w:val="0078459E"/>
    <w:rsid w:val="0078539C"/>
    <w:rsid w:val="00787633"/>
    <w:rsid w:val="00792A9B"/>
    <w:rsid w:val="00792D65"/>
    <w:rsid w:val="00793172"/>
    <w:rsid w:val="007934D9"/>
    <w:rsid w:val="00793AA0"/>
    <w:rsid w:val="00796213"/>
    <w:rsid w:val="007963DB"/>
    <w:rsid w:val="00797F5B"/>
    <w:rsid w:val="007A15A9"/>
    <w:rsid w:val="007A15C5"/>
    <w:rsid w:val="007A4CD7"/>
    <w:rsid w:val="007A4D0F"/>
    <w:rsid w:val="007A65B3"/>
    <w:rsid w:val="007A677B"/>
    <w:rsid w:val="007A6E06"/>
    <w:rsid w:val="007A7894"/>
    <w:rsid w:val="007A7999"/>
    <w:rsid w:val="007B0F99"/>
    <w:rsid w:val="007B276F"/>
    <w:rsid w:val="007C255B"/>
    <w:rsid w:val="007C2B51"/>
    <w:rsid w:val="007C6219"/>
    <w:rsid w:val="007C630D"/>
    <w:rsid w:val="007C699F"/>
    <w:rsid w:val="007D1F95"/>
    <w:rsid w:val="007D20EE"/>
    <w:rsid w:val="007D4E60"/>
    <w:rsid w:val="007E0693"/>
    <w:rsid w:val="007E72EA"/>
    <w:rsid w:val="007E7D08"/>
    <w:rsid w:val="007F2C54"/>
    <w:rsid w:val="007F2E96"/>
    <w:rsid w:val="007F3AC0"/>
    <w:rsid w:val="007F4D54"/>
    <w:rsid w:val="007F5BF0"/>
    <w:rsid w:val="00802046"/>
    <w:rsid w:val="00802E8E"/>
    <w:rsid w:val="00804228"/>
    <w:rsid w:val="008079A5"/>
    <w:rsid w:val="0081018A"/>
    <w:rsid w:val="008111F3"/>
    <w:rsid w:val="008156B9"/>
    <w:rsid w:val="00817DA0"/>
    <w:rsid w:val="008219C0"/>
    <w:rsid w:val="008307DC"/>
    <w:rsid w:val="00832E32"/>
    <w:rsid w:val="00836ECE"/>
    <w:rsid w:val="00841428"/>
    <w:rsid w:val="008422E6"/>
    <w:rsid w:val="00843312"/>
    <w:rsid w:val="00846575"/>
    <w:rsid w:val="00846E26"/>
    <w:rsid w:val="008472D3"/>
    <w:rsid w:val="00847637"/>
    <w:rsid w:val="0084765A"/>
    <w:rsid w:val="008503CE"/>
    <w:rsid w:val="008525FA"/>
    <w:rsid w:val="00852807"/>
    <w:rsid w:val="00861435"/>
    <w:rsid w:val="008630BC"/>
    <w:rsid w:val="00864120"/>
    <w:rsid w:val="008654C7"/>
    <w:rsid w:val="00867E9B"/>
    <w:rsid w:val="00870B68"/>
    <w:rsid w:val="00870CF5"/>
    <w:rsid w:val="00871D02"/>
    <w:rsid w:val="00873E76"/>
    <w:rsid w:val="00876A33"/>
    <w:rsid w:val="00881550"/>
    <w:rsid w:val="00881990"/>
    <w:rsid w:val="00883161"/>
    <w:rsid w:val="00884003"/>
    <w:rsid w:val="00885A12"/>
    <w:rsid w:val="008863DE"/>
    <w:rsid w:val="0088766F"/>
    <w:rsid w:val="00891589"/>
    <w:rsid w:val="00893171"/>
    <w:rsid w:val="008948D4"/>
    <w:rsid w:val="00895868"/>
    <w:rsid w:val="0089793E"/>
    <w:rsid w:val="008B3B26"/>
    <w:rsid w:val="008B405B"/>
    <w:rsid w:val="008B4262"/>
    <w:rsid w:val="008C0884"/>
    <w:rsid w:val="008C117D"/>
    <w:rsid w:val="008C1474"/>
    <w:rsid w:val="008C4765"/>
    <w:rsid w:val="008C6C33"/>
    <w:rsid w:val="008D0C24"/>
    <w:rsid w:val="008D219C"/>
    <w:rsid w:val="008D5CFF"/>
    <w:rsid w:val="008D7EC2"/>
    <w:rsid w:val="008E0412"/>
    <w:rsid w:val="008E0A6E"/>
    <w:rsid w:val="008E1B1C"/>
    <w:rsid w:val="008E3239"/>
    <w:rsid w:val="008E5C60"/>
    <w:rsid w:val="008F049E"/>
    <w:rsid w:val="008F068A"/>
    <w:rsid w:val="008F077E"/>
    <w:rsid w:val="008F0BD4"/>
    <w:rsid w:val="008F2BB0"/>
    <w:rsid w:val="008F7979"/>
    <w:rsid w:val="0090064E"/>
    <w:rsid w:val="00900A42"/>
    <w:rsid w:val="00903DA9"/>
    <w:rsid w:val="0091462C"/>
    <w:rsid w:val="00920F6B"/>
    <w:rsid w:val="009211F2"/>
    <w:rsid w:val="00926062"/>
    <w:rsid w:val="009277D7"/>
    <w:rsid w:val="009325FF"/>
    <w:rsid w:val="0093267D"/>
    <w:rsid w:val="00933D10"/>
    <w:rsid w:val="009353D3"/>
    <w:rsid w:val="00936914"/>
    <w:rsid w:val="009401E8"/>
    <w:rsid w:val="00941283"/>
    <w:rsid w:val="00941FCE"/>
    <w:rsid w:val="00942894"/>
    <w:rsid w:val="00944C44"/>
    <w:rsid w:val="0094593E"/>
    <w:rsid w:val="00946BFF"/>
    <w:rsid w:val="00950450"/>
    <w:rsid w:val="00952A37"/>
    <w:rsid w:val="009534B6"/>
    <w:rsid w:val="009557C7"/>
    <w:rsid w:val="00956A91"/>
    <w:rsid w:val="00957872"/>
    <w:rsid w:val="00957CD6"/>
    <w:rsid w:val="00962DFC"/>
    <w:rsid w:val="0096534B"/>
    <w:rsid w:val="00965B73"/>
    <w:rsid w:val="00966D06"/>
    <w:rsid w:val="00970CCD"/>
    <w:rsid w:val="00971785"/>
    <w:rsid w:val="009729E6"/>
    <w:rsid w:val="00974D67"/>
    <w:rsid w:val="00975883"/>
    <w:rsid w:val="0097629C"/>
    <w:rsid w:val="00976825"/>
    <w:rsid w:val="009809C9"/>
    <w:rsid w:val="00985C7E"/>
    <w:rsid w:val="0099111C"/>
    <w:rsid w:val="00991527"/>
    <w:rsid w:val="00994E20"/>
    <w:rsid w:val="00997C9F"/>
    <w:rsid w:val="009A19A0"/>
    <w:rsid w:val="009A6D01"/>
    <w:rsid w:val="009B2E11"/>
    <w:rsid w:val="009B3932"/>
    <w:rsid w:val="009C0136"/>
    <w:rsid w:val="009C3668"/>
    <w:rsid w:val="009C72C5"/>
    <w:rsid w:val="009C7BBC"/>
    <w:rsid w:val="009D0EB6"/>
    <w:rsid w:val="009D1541"/>
    <w:rsid w:val="009D54AA"/>
    <w:rsid w:val="009D68B5"/>
    <w:rsid w:val="009D7285"/>
    <w:rsid w:val="009D7368"/>
    <w:rsid w:val="009D7821"/>
    <w:rsid w:val="009E16AA"/>
    <w:rsid w:val="009E1938"/>
    <w:rsid w:val="009E1CDF"/>
    <w:rsid w:val="009E5FB8"/>
    <w:rsid w:val="009E7B5D"/>
    <w:rsid w:val="009F6B36"/>
    <w:rsid w:val="009F7384"/>
    <w:rsid w:val="00A042ED"/>
    <w:rsid w:val="00A05088"/>
    <w:rsid w:val="00A10A0B"/>
    <w:rsid w:val="00A13AEB"/>
    <w:rsid w:val="00A143DB"/>
    <w:rsid w:val="00A15EB4"/>
    <w:rsid w:val="00A1615B"/>
    <w:rsid w:val="00A164E4"/>
    <w:rsid w:val="00A1688E"/>
    <w:rsid w:val="00A20CCC"/>
    <w:rsid w:val="00A21020"/>
    <w:rsid w:val="00A220CC"/>
    <w:rsid w:val="00A22AC6"/>
    <w:rsid w:val="00A241FA"/>
    <w:rsid w:val="00A25845"/>
    <w:rsid w:val="00A27C43"/>
    <w:rsid w:val="00A31531"/>
    <w:rsid w:val="00A31A2D"/>
    <w:rsid w:val="00A31BB9"/>
    <w:rsid w:val="00A32266"/>
    <w:rsid w:val="00A323D7"/>
    <w:rsid w:val="00A37994"/>
    <w:rsid w:val="00A41B7E"/>
    <w:rsid w:val="00A42083"/>
    <w:rsid w:val="00A42842"/>
    <w:rsid w:val="00A505CC"/>
    <w:rsid w:val="00A531FE"/>
    <w:rsid w:val="00A53A5F"/>
    <w:rsid w:val="00A54566"/>
    <w:rsid w:val="00A562D0"/>
    <w:rsid w:val="00A57C1C"/>
    <w:rsid w:val="00A6508F"/>
    <w:rsid w:val="00A653A5"/>
    <w:rsid w:val="00A66659"/>
    <w:rsid w:val="00A73581"/>
    <w:rsid w:val="00A73FF9"/>
    <w:rsid w:val="00A7412B"/>
    <w:rsid w:val="00A8202C"/>
    <w:rsid w:val="00A83BB4"/>
    <w:rsid w:val="00AA139B"/>
    <w:rsid w:val="00AA1B18"/>
    <w:rsid w:val="00AA1F10"/>
    <w:rsid w:val="00AA2D4A"/>
    <w:rsid w:val="00AA44FD"/>
    <w:rsid w:val="00AA49A1"/>
    <w:rsid w:val="00AA5D2E"/>
    <w:rsid w:val="00AA66F7"/>
    <w:rsid w:val="00AA72C7"/>
    <w:rsid w:val="00AA7BD3"/>
    <w:rsid w:val="00AB1D2C"/>
    <w:rsid w:val="00AB5912"/>
    <w:rsid w:val="00AB5CC4"/>
    <w:rsid w:val="00AC22EB"/>
    <w:rsid w:val="00AC5DB4"/>
    <w:rsid w:val="00AC7DED"/>
    <w:rsid w:val="00AD271B"/>
    <w:rsid w:val="00AD2CF5"/>
    <w:rsid w:val="00AD5855"/>
    <w:rsid w:val="00AD7082"/>
    <w:rsid w:val="00AE1087"/>
    <w:rsid w:val="00AF1F1D"/>
    <w:rsid w:val="00AF34E3"/>
    <w:rsid w:val="00AF5583"/>
    <w:rsid w:val="00AF5AAC"/>
    <w:rsid w:val="00AF5D8B"/>
    <w:rsid w:val="00AF7970"/>
    <w:rsid w:val="00AF7975"/>
    <w:rsid w:val="00B00563"/>
    <w:rsid w:val="00B00BE5"/>
    <w:rsid w:val="00B0144B"/>
    <w:rsid w:val="00B04901"/>
    <w:rsid w:val="00B04A23"/>
    <w:rsid w:val="00B0579A"/>
    <w:rsid w:val="00B168CF"/>
    <w:rsid w:val="00B16AA0"/>
    <w:rsid w:val="00B24121"/>
    <w:rsid w:val="00B25FA5"/>
    <w:rsid w:val="00B305C2"/>
    <w:rsid w:val="00B308AE"/>
    <w:rsid w:val="00B338B9"/>
    <w:rsid w:val="00B33B3F"/>
    <w:rsid w:val="00B35B6D"/>
    <w:rsid w:val="00B36C79"/>
    <w:rsid w:val="00B430CE"/>
    <w:rsid w:val="00B46780"/>
    <w:rsid w:val="00B51617"/>
    <w:rsid w:val="00B529B1"/>
    <w:rsid w:val="00B55CD0"/>
    <w:rsid w:val="00B569EF"/>
    <w:rsid w:val="00B56A6E"/>
    <w:rsid w:val="00B5773D"/>
    <w:rsid w:val="00B57ECF"/>
    <w:rsid w:val="00B60E8D"/>
    <w:rsid w:val="00B63E82"/>
    <w:rsid w:val="00B63FF8"/>
    <w:rsid w:val="00B65320"/>
    <w:rsid w:val="00B663CB"/>
    <w:rsid w:val="00B70E4F"/>
    <w:rsid w:val="00B71C57"/>
    <w:rsid w:val="00B7299C"/>
    <w:rsid w:val="00B7502D"/>
    <w:rsid w:val="00B754FA"/>
    <w:rsid w:val="00B82D6D"/>
    <w:rsid w:val="00B834B9"/>
    <w:rsid w:val="00B8438A"/>
    <w:rsid w:val="00B8554D"/>
    <w:rsid w:val="00B85A43"/>
    <w:rsid w:val="00B85B55"/>
    <w:rsid w:val="00B90977"/>
    <w:rsid w:val="00B94DC1"/>
    <w:rsid w:val="00BA132C"/>
    <w:rsid w:val="00BA1587"/>
    <w:rsid w:val="00BA1EE5"/>
    <w:rsid w:val="00BA32E7"/>
    <w:rsid w:val="00BA3624"/>
    <w:rsid w:val="00BA3628"/>
    <w:rsid w:val="00BA44B4"/>
    <w:rsid w:val="00BB2043"/>
    <w:rsid w:val="00BB4688"/>
    <w:rsid w:val="00BB75E2"/>
    <w:rsid w:val="00BB7DDA"/>
    <w:rsid w:val="00BC3292"/>
    <w:rsid w:val="00BC4F06"/>
    <w:rsid w:val="00BC739A"/>
    <w:rsid w:val="00BD03A6"/>
    <w:rsid w:val="00BD1257"/>
    <w:rsid w:val="00BD12B3"/>
    <w:rsid w:val="00BD14DD"/>
    <w:rsid w:val="00BD26C4"/>
    <w:rsid w:val="00BD3FFC"/>
    <w:rsid w:val="00BD5F24"/>
    <w:rsid w:val="00BE0F38"/>
    <w:rsid w:val="00BE2156"/>
    <w:rsid w:val="00BE292A"/>
    <w:rsid w:val="00BE587B"/>
    <w:rsid w:val="00BF23EA"/>
    <w:rsid w:val="00BF28EE"/>
    <w:rsid w:val="00C00AA0"/>
    <w:rsid w:val="00C01E3B"/>
    <w:rsid w:val="00C053FC"/>
    <w:rsid w:val="00C07984"/>
    <w:rsid w:val="00C111B4"/>
    <w:rsid w:val="00C14E29"/>
    <w:rsid w:val="00C17AAA"/>
    <w:rsid w:val="00C20D0A"/>
    <w:rsid w:val="00C20F70"/>
    <w:rsid w:val="00C22B7A"/>
    <w:rsid w:val="00C23B0D"/>
    <w:rsid w:val="00C27BFC"/>
    <w:rsid w:val="00C30024"/>
    <w:rsid w:val="00C31D87"/>
    <w:rsid w:val="00C3283B"/>
    <w:rsid w:val="00C343F8"/>
    <w:rsid w:val="00C414CA"/>
    <w:rsid w:val="00C4633E"/>
    <w:rsid w:val="00C47632"/>
    <w:rsid w:val="00C47CCD"/>
    <w:rsid w:val="00C508B9"/>
    <w:rsid w:val="00C52E28"/>
    <w:rsid w:val="00C53314"/>
    <w:rsid w:val="00C53C10"/>
    <w:rsid w:val="00C56242"/>
    <w:rsid w:val="00C570A0"/>
    <w:rsid w:val="00C57C68"/>
    <w:rsid w:val="00C621E2"/>
    <w:rsid w:val="00C63B3A"/>
    <w:rsid w:val="00C63DA8"/>
    <w:rsid w:val="00C658D2"/>
    <w:rsid w:val="00C66406"/>
    <w:rsid w:val="00C669EB"/>
    <w:rsid w:val="00C67122"/>
    <w:rsid w:val="00C71850"/>
    <w:rsid w:val="00C7191A"/>
    <w:rsid w:val="00C72E63"/>
    <w:rsid w:val="00C73FDD"/>
    <w:rsid w:val="00C80FE3"/>
    <w:rsid w:val="00C87088"/>
    <w:rsid w:val="00C95E09"/>
    <w:rsid w:val="00C972EC"/>
    <w:rsid w:val="00CA0680"/>
    <w:rsid w:val="00CA161F"/>
    <w:rsid w:val="00CA671C"/>
    <w:rsid w:val="00CB0C88"/>
    <w:rsid w:val="00CB3805"/>
    <w:rsid w:val="00CB54AF"/>
    <w:rsid w:val="00CC1DD3"/>
    <w:rsid w:val="00CC54A4"/>
    <w:rsid w:val="00CC773C"/>
    <w:rsid w:val="00CD1653"/>
    <w:rsid w:val="00CD2075"/>
    <w:rsid w:val="00CD2C68"/>
    <w:rsid w:val="00CD3276"/>
    <w:rsid w:val="00CD35D7"/>
    <w:rsid w:val="00CD4D11"/>
    <w:rsid w:val="00CD57B8"/>
    <w:rsid w:val="00CE1901"/>
    <w:rsid w:val="00CE29A0"/>
    <w:rsid w:val="00CE2A05"/>
    <w:rsid w:val="00CE38B4"/>
    <w:rsid w:val="00CE414F"/>
    <w:rsid w:val="00CE7049"/>
    <w:rsid w:val="00CE7AB1"/>
    <w:rsid w:val="00CF0015"/>
    <w:rsid w:val="00CF1FFB"/>
    <w:rsid w:val="00CF329E"/>
    <w:rsid w:val="00CF3D74"/>
    <w:rsid w:val="00CF4520"/>
    <w:rsid w:val="00CF7564"/>
    <w:rsid w:val="00D027CA"/>
    <w:rsid w:val="00D02D87"/>
    <w:rsid w:val="00D15A95"/>
    <w:rsid w:val="00D17237"/>
    <w:rsid w:val="00D17537"/>
    <w:rsid w:val="00D176FE"/>
    <w:rsid w:val="00D231DC"/>
    <w:rsid w:val="00D2398A"/>
    <w:rsid w:val="00D24AC7"/>
    <w:rsid w:val="00D24F5A"/>
    <w:rsid w:val="00D2639D"/>
    <w:rsid w:val="00D26CD7"/>
    <w:rsid w:val="00D26E2C"/>
    <w:rsid w:val="00D27535"/>
    <w:rsid w:val="00D27FA7"/>
    <w:rsid w:val="00D32533"/>
    <w:rsid w:val="00D337D9"/>
    <w:rsid w:val="00D363DD"/>
    <w:rsid w:val="00D36481"/>
    <w:rsid w:val="00D413AE"/>
    <w:rsid w:val="00D4242D"/>
    <w:rsid w:val="00D4487F"/>
    <w:rsid w:val="00D44E72"/>
    <w:rsid w:val="00D45208"/>
    <w:rsid w:val="00D45F55"/>
    <w:rsid w:val="00D4666E"/>
    <w:rsid w:val="00D474AC"/>
    <w:rsid w:val="00D47844"/>
    <w:rsid w:val="00D55768"/>
    <w:rsid w:val="00D564C1"/>
    <w:rsid w:val="00D57C34"/>
    <w:rsid w:val="00D57D54"/>
    <w:rsid w:val="00D602E5"/>
    <w:rsid w:val="00D60B78"/>
    <w:rsid w:val="00D60DBF"/>
    <w:rsid w:val="00D620D3"/>
    <w:rsid w:val="00D62E24"/>
    <w:rsid w:val="00D6392E"/>
    <w:rsid w:val="00D646DB"/>
    <w:rsid w:val="00D66C77"/>
    <w:rsid w:val="00D67616"/>
    <w:rsid w:val="00D6761A"/>
    <w:rsid w:val="00D70E59"/>
    <w:rsid w:val="00D752F4"/>
    <w:rsid w:val="00D76910"/>
    <w:rsid w:val="00D76B11"/>
    <w:rsid w:val="00D778AB"/>
    <w:rsid w:val="00D77C10"/>
    <w:rsid w:val="00D9039F"/>
    <w:rsid w:val="00D90766"/>
    <w:rsid w:val="00D921F5"/>
    <w:rsid w:val="00D93F51"/>
    <w:rsid w:val="00D95CFF"/>
    <w:rsid w:val="00D963B0"/>
    <w:rsid w:val="00D97A8A"/>
    <w:rsid w:val="00DA0832"/>
    <w:rsid w:val="00DA0A82"/>
    <w:rsid w:val="00DA228E"/>
    <w:rsid w:val="00DA37DC"/>
    <w:rsid w:val="00DA3D4B"/>
    <w:rsid w:val="00DA6ED1"/>
    <w:rsid w:val="00DA7C1A"/>
    <w:rsid w:val="00DB0FE4"/>
    <w:rsid w:val="00DB3201"/>
    <w:rsid w:val="00DB4984"/>
    <w:rsid w:val="00DC082C"/>
    <w:rsid w:val="00DC1263"/>
    <w:rsid w:val="00DC48FC"/>
    <w:rsid w:val="00DC505F"/>
    <w:rsid w:val="00DC750E"/>
    <w:rsid w:val="00DD0FD7"/>
    <w:rsid w:val="00DD1068"/>
    <w:rsid w:val="00DD4074"/>
    <w:rsid w:val="00DD4A9A"/>
    <w:rsid w:val="00DE1447"/>
    <w:rsid w:val="00DE44D4"/>
    <w:rsid w:val="00DE6E6E"/>
    <w:rsid w:val="00DF58E2"/>
    <w:rsid w:val="00DF5927"/>
    <w:rsid w:val="00DF76A2"/>
    <w:rsid w:val="00E01649"/>
    <w:rsid w:val="00E040F1"/>
    <w:rsid w:val="00E04409"/>
    <w:rsid w:val="00E05629"/>
    <w:rsid w:val="00E077EA"/>
    <w:rsid w:val="00E12F9F"/>
    <w:rsid w:val="00E13CA0"/>
    <w:rsid w:val="00E1546B"/>
    <w:rsid w:val="00E156E1"/>
    <w:rsid w:val="00E15D9F"/>
    <w:rsid w:val="00E15EC9"/>
    <w:rsid w:val="00E24834"/>
    <w:rsid w:val="00E30AB5"/>
    <w:rsid w:val="00E34A4B"/>
    <w:rsid w:val="00E34D68"/>
    <w:rsid w:val="00E369A9"/>
    <w:rsid w:val="00E36FC2"/>
    <w:rsid w:val="00E37078"/>
    <w:rsid w:val="00E45D98"/>
    <w:rsid w:val="00E4674C"/>
    <w:rsid w:val="00E47A7F"/>
    <w:rsid w:val="00E50D28"/>
    <w:rsid w:val="00E5479B"/>
    <w:rsid w:val="00E57083"/>
    <w:rsid w:val="00E57B6D"/>
    <w:rsid w:val="00E62B1F"/>
    <w:rsid w:val="00E67809"/>
    <w:rsid w:val="00E72536"/>
    <w:rsid w:val="00E72DDD"/>
    <w:rsid w:val="00E74081"/>
    <w:rsid w:val="00E75477"/>
    <w:rsid w:val="00E769C9"/>
    <w:rsid w:val="00E81D71"/>
    <w:rsid w:val="00E83561"/>
    <w:rsid w:val="00E92A26"/>
    <w:rsid w:val="00E92F96"/>
    <w:rsid w:val="00E94F42"/>
    <w:rsid w:val="00E96964"/>
    <w:rsid w:val="00EA1315"/>
    <w:rsid w:val="00EA2E4C"/>
    <w:rsid w:val="00EA4A6F"/>
    <w:rsid w:val="00EA66B4"/>
    <w:rsid w:val="00EA726B"/>
    <w:rsid w:val="00EB1130"/>
    <w:rsid w:val="00EB2699"/>
    <w:rsid w:val="00EB5E0E"/>
    <w:rsid w:val="00EB74DF"/>
    <w:rsid w:val="00EC0AA5"/>
    <w:rsid w:val="00EC0BF5"/>
    <w:rsid w:val="00EC3585"/>
    <w:rsid w:val="00EC57FB"/>
    <w:rsid w:val="00EC6E4E"/>
    <w:rsid w:val="00EC716D"/>
    <w:rsid w:val="00EC7E7D"/>
    <w:rsid w:val="00ED037F"/>
    <w:rsid w:val="00ED06C1"/>
    <w:rsid w:val="00ED3A36"/>
    <w:rsid w:val="00ED3F59"/>
    <w:rsid w:val="00EE27DB"/>
    <w:rsid w:val="00EE2B79"/>
    <w:rsid w:val="00EE6371"/>
    <w:rsid w:val="00EF10B5"/>
    <w:rsid w:val="00EF19AE"/>
    <w:rsid w:val="00EF394A"/>
    <w:rsid w:val="00EF522F"/>
    <w:rsid w:val="00F03D7D"/>
    <w:rsid w:val="00F0435B"/>
    <w:rsid w:val="00F04372"/>
    <w:rsid w:val="00F04B2E"/>
    <w:rsid w:val="00F05DC7"/>
    <w:rsid w:val="00F068B1"/>
    <w:rsid w:val="00F07805"/>
    <w:rsid w:val="00F10EA1"/>
    <w:rsid w:val="00F17E64"/>
    <w:rsid w:val="00F20076"/>
    <w:rsid w:val="00F2028E"/>
    <w:rsid w:val="00F20878"/>
    <w:rsid w:val="00F21E7A"/>
    <w:rsid w:val="00F22960"/>
    <w:rsid w:val="00F24EE0"/>
    <w:rsid w:val="00F25106"/>
    <w:rsid w:val="00F25DC7"/>
    <w:rsid w:val="00F264C1"/>
    <w:rsid w:val="00F26D3D"/>
    <w:rsid w:val="00F30308"/>
    <w:rsid w:val="00F307C5"/>
    <w:rsid w:val="00F30A59"/>
    <w:rsid w:val="00F30A66"/>
    <w:rsid w:val="00F30BF9"/>
    <w:rsid w:val="00F31D2F"/>
    <w:rsid w:val="00F32DC9"/>
    <w:rsid w:val="00F34FB5"/>
    <w:rsid w:val="00F355ED"/>
    <w:rsid w:val="00F35B9E"/>
    <w:rsid w:val="00F44373"/>
    <w:rsid w:val="00F44A85"/>
    <w:rsid w:val="00F45524"/>
    <w:rsid w:val="00F46086"/>
    <w:rsid w:val="00F46EEC"/>
    <w:rsid w:val="00F504F4"/>
    <w:rsid w:val="00F512B2"/>
    <w:rsid w:val="00F51760"/>
    <w:rsid w:val="00F54D55"/>
    <w:rsid w:val="00F54F9A"/>
    <w:rsid w:val="00F6218E"/>
    <w:rsid w:val="00F634DD"/>
    <w:rsid w:val="00F6500B"/>
    <w:rsid w:val="00F711A8"/>
    <w:rsid w:val="00F7322C"/>
    <w:rsid w:val="00F74994"/>
    <w:rsid w:val="00F80421"/>
    <w:rsid w:val="00F8496F"/>
    <w:rsid w:val="00F86196"/>
    <w:rsid w:val="00F93768"/>
    <w:rsid w:val="00FA0786"/>
    <w:rsid w:val="00FB1528"/>
    <w:rsid w:val="00FB41D0"/>
    <w:rsid w:val="00FB60B7"/>
    <w:rsid w:val="00FB6B5E"/>
    <w:rsid w:val="00FB77CF"/>
    <w:rsid w:val="00FC1107"/>
    <w:rsid w:val="00FC11EA"/>
    <w:rsid w:val="00FC1FC2"/>
    <w:rsid w:val="00FC4E3F"/>
    <w:rsid w:val="00FD1183"/>
    <w:rsid w:val="00FD1B50"/>
    <w:rsid w:val="00FD4CEE"/>
    <w:rsid w:val="00FD4CF6"/>
    <w:rsid w:val="00FD7E15"/>
    <w:rsid w:val="00FE6071"/>
    <w:rsid w:val="00FE6477"/>
    <w:rsid w:val="00FE6908"/>
    <w:rsid w:val="00FE7C1B"/>
    <w:rsid w:val="00FF03F2"/>
    <w:rsid w:val="00FF2713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07174"/>
  <w14:defaultImageDpi w14:val="330"/>
  <w15:docId w15:val="{580A30B8-3C91-7C41-B3E6-7B073CCC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B9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1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3"/>
    <w:next w:val="Normal"/>
    <w:link w:val="Heading2Char"/>
    <w:qFormat/>
    <w:rsid w:val="00AF7975"/>
    <w:pPr>
      <w:spacing w:after="240" w:line="360" w:lineRule="auto"/>
      <w:outlineLvl w:val="1"/>
    </w:pPr>
    <w:rPr>
      <w:rFonts w:ascii="Times New Roman" w:hAnsi="Times New Roman" w:cs="Times New Roman"/>
      <w:color w:val="auto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21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A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2A5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C12BD"/>
    <w:rPr>
      <w:color w:val="800080" w:themeColor="followedHyperlink"/>
      <w:u w:val="single"/>
    </w:rPr>
  </w:style>
  <w:style w:type="character" w:customStyle="1" w:styleId="citation">
    <w:name w:val="citation"/>
    <w:basedOn w:val="DefaultParagraphFont"/>
    <w:rsid w:val="008E0A6E"/>
  </w:style>
  <w:style w:type="character" w:customStyle="1" w:styleId="ref-journal">
    <w:name w:val="ref-journal"/>
    <w:basedOn w:val="DefaultParagraphFont"/>
    <w:rsid w:val="008E0A6E"/>
  </w:style>
  <w:style w:type="character" w:customStyle="1" w:styleId="ref-vol">
    <w:name w:val="ref-vol"/>
    <w:basedOn w:val="DefaultParagraphFont"/>
    <w:rsid w:val="008E0A6E"/>
  </w:style>
  <w:style w:type="character" w:customStyle="1" w:styleId="nowrap">
    <w:name w:val="nowrap"/>
    <w:basedOn w:val="DefaultParagraphFont"/>
    <w:rsid w:val="008E0A6E"/>
  </w:style>
  <w:style w:type="character" w:styleId="FootnoteReference">
    <w:name w:val="footnote reference"/>
    <w:basedOn w:val="DefaultParagraphFont"/>
    <w:uiPriority w:val="99"/>
    <w:unhideWhenUsed/>
    <w:rsid w:val="000C648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C64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6489"/>
    <w:rPr>
      <w:sz w:val="20"/>
      <w:szCs w:val="20"/>
      <w:lang w:val="en-US"/>
    </w:rPr>
  </w:style>
  <w:style w:type="character" w:customStyle="1" w:styleId="highlight">
    <w:name w:val="highlight"/>
    <w:basedOn w:val="DefaultParagraphFont"/>
    <w:rsid w:val="00474FEC"/>
  </w:style>
  <w:style w:type="character" w:customStyle="1" w:styleId="Heading2Char">
    <w:name w:val="Heading 2 Char"/>
    <w:basedOn w:val="DefaultParagraphFont"/>
    <w:link w:val="Heading2"/>
    <w:rsid w:val="00AF7975"/>
    <w:rPr>
      <w:rFonts w:ascii="Times New Roman" w:eastAsiaTheme="majorEastAsia" w:hAnsi="Times New Roman" w:cs="Times New Roman"/>
      <w:b/>
      <w:bCs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97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externalref">
    <w:name w:val="externalref"/>
    <w:basedOn w:val="DefaultParagraphFont"/>
    <w:rsid w:val="00F711A8"/>
  </w:style>
  <w:style w:type="character" w:customStyle="1" w:styleId="refsource">
    <w:name w:val="refsource"/>
    <w:basedOn w:val="DefaultParagraphFont"/>
    <w:rsid w:val="00F711A8"/>
  </w:style>
  <w:style w:type="character" w:styleId="Emphasis">
    <w:name w:val="Emphasis"/>
    <w:basedOn w:val="DefaultParagraphFont"/>
    <w:uiPriority w:val="20"/>
    <w:qFormat/>
    <w:rsid w:val="00F711A8"/>
    <w:rPr>
      <w:i/>
      <w:iCs/>
    </w:rPr>
  </w:style>
  <w:style w:type="character" w:customStyle="1" w:styleId="subtitle1">
    <w:name w:val="subtitle1"/>
    <w:basedOn w:val="DefaultParagraphFont"/>
    <w:rsid w:val="00402360"/>
  </w:style>
  <w:style w:type="character" w:customStyle="1" w:styleId="colon-for-citation-subtitle">
    <w:name w:val="colon-for-citation-subtitle"/>
    <w:basedOn w:val="DefaultParagraphFont"/>
    <w:rsid w:val="00402360"/>
  </w:style>
  <w:style w:type="character" w:customStyle="1" w:styleId="nlmyear">
    <w:name w:val="nlm_year"/>
    <w:basedOn w:val="DefaultParagraphFont"/>
    <w:rsid w:val="00895868"/>
  </w:style>
  <w:style w:type="character" w:customStyle="1" w:styleId="nlmarticle-title">
    <w:name w:val="nlm_article-title"/>
    <w:basedOn w:val="DefaultParagraphFont"/>
    <w:rsid w:val="00895868"/>
  </w:style>
  <w:style w:type="character" w:customStyle="1" w:styleId="nlmfpage">
    <w:name w:val="nlm_fpage"/>
    <w:basedOn w:val="DefaultParagraphFont"/>
    <w:rsid w:val="00895868"/>
  </w:style>
  <w:style w:type="character" w:customStyle="1" w:styleId="nlmlpage">
    <w:name w:val="nlm_lpage"/>
    <w:basedOn w:val="DefaultParagraphFont"/>
    <w:rsid w:val="00895868"/>
  </w:style>
  <w:style w:type="paragraph" w:customStyle="1" w:styleId="Athesistext">
    <w:name w:val="A thesis text"/>
    <w:basedOn w:val="Normal"/>
    <w:link w:val="AthesistextChar"/>
    <w:qFormat/>
    <w:rsid w:val="003C6786"/>
    <w:pPr>
      <w:spacing w:before="120" w:after="120" w:line="360" w:lineRule="auto"/>
      <w:ind w:firstLine="567"/>
    </w:pPr>
    <w:rPr>
      <w:rFonts w:ascii="Times New Roman" w:eastAsia="Times New Roman" w:hAnsi="Times New Roman" w:cs="Times New Roman"/>
      <w:lang w:val="en-AU"/>
    </w:rPr>
  </w:style>
  <w:style w:type="character" w:customStyle="1" w:styleId="AthesistextChar">
    <w:name w:val="A thesis text Char"/>
    <w:basedOn w:val="DefaultParagraphFont"/>
    <w:link w:val="Athesistext"/>
    <w:rsid w:val="003C6786"/>
    <w:rPr>
      <w:rFonts w:ascii="Times New Roman" w:eastAsia="Times New Roman" w:hAnsi="Times New Roman" w:cs="Times New Roman"/>
      <w:lang w:val="en-AU"/>
    </w:rPr>
  </w:style>
  <w:style w:type="character" w:customStyle="1" w:styleId="doilink">
    <w:name w:val="doi_link"/>
    <w:basedOn w:val="DefaultParagraphFont"/>
    <w:rsid w:val="008C117D"/>
  </w:style>
  <w:style w:type="character" w:customStyle="1" w:styleId="vol">
    <w:name w:val="vol"/>
    <w:basedOn w:val="DefaultParagraphFont"/>
    <w:rsid w:val="004C18EC"/>
  </w:style>
  <w:style w:type="character" w:customStyle="1" w:styleId="pagefirst">
    <w:name w:val="pagefirst"/>
    <w:basedOn w:val="DefaultParagraphFont"/>
    <w:rsid w:val="004C18EC"/>
  </w:style>
  <w:style w:type="character" w:customStyle="1" w:styleId="pagelast">
    <w:name w:val="pagelast"/>
    <w:basedOn w:val="DefaultParagraphFont"/>
    <w:rsid w:val="004C18EC"/>
  </w:style>
  <w:style w:type="character" w:customStyle="1" w:styleId="author">
    <w:name w:val="author"/>
    <w:basedOn w:val="DefaultParagraphFont"/>
    <w:rsid w:val="00C17AAA"/>
  </w:style>
  <w:style w:type="character" w:customStyle="1" w:styleId="pubyear">
    <w:name w:val="pubyear"/>
    <w:basedOn w:val="DefaultParagraphFont"/>
    <w:rsid w:val="00C17AAA"/>
  </w:style>
  <w:style w:type="character" w:customStyle="1" w:styleId="articletitle">
    <w:name w:val="articletitle"/>
    <w:basedOn w:val="DefaultParagraphFont"/>
    <w:rsid w:val="00C17AAA"/>
  </w:style>
  <w:style w:type="character" w:customStyle="1" w:styleId="ref-title">
    <w:name w:val="ref-title"/>
    <w:basedOn w:val="DefaultParagraphFont"/>
    <w:rsid w:val="00654895"/>
  </w:style>
  <w:style w:type="character" w:customStyle="1" w:styleId="ref-iss">
    <w:name w:val="ref-iss"/>
    <w:basedOn w:val="DefaultParagraphFont"/>
    <w:rsid w:val="00654895"/>
  </w:style>
  <w:style w:type="character" w:customStyle="1" w:styleId="nlmpublisher-loc">
    <w:name w:val="nlm_publisher-loc"/>
    <w:basedOn w:val="DefaultParagraphFont"/>
    <w:rsid w:val="006E37F5"/>
  </w:style>
  <w:style w:type="character" w:customStyle="1" w:styleId="nlmpublisher-name">
    <w:name w:val="nlm_publisher-name"/>
    <w:basedOn w:val="DefaultParagraphFont"/>
    <w:rsid w:val="006E37F5"/>
  </w:style>
  <w:style w:type="table" w:styleId="TableGrid">
    <w:name w:val="Table Grid"/>
    <w:basedOn w:val="TableNormal"/>
    <w:uiPriority w:val="59"/>
    <w:rsid w:val="00EC6E4E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3F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3F1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438A8"/>
  </w:style>
  <w:style w:type="paragraph" w:styleId="BalloonText">
    <w:name w:val="Balloon Text"/>
    <w:basedOn w:val="Normal"/>
    <w:link w:val="BalloonTextChar"/>
    <w:uiPriority w:val="99"/>
    <w:semiHidden/>
    <w:unhideWhenUsed/>
    <w:rsid w:val="00C671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22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7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1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122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101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E2156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mw-headline">
    <w:name w:val="mw-headline"/>
    <w:basedOn w:val="DefaultParagraphFont"/>
    <w:rsid w:val="00BE2156"/>
  </w:style>
  <w:style w:type="character" w:customStyle="1" w:styleId="text">
    <w:name w:val="text"/>
    <w:basedOn w:val="DefaultParagraphFont"/>
    <w:rsid w:val="0066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220238-23F0-5749-94C2-BDD002D9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47</Pages>
  <Words>8874</Words>
  <Characters>50583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Mei Cowling</dc:creator>
  <cp:keywords/>
  <dc:description/>
  <cp:lastModifiedBy>Joel Anderson</cp:lastModifiedBy>
  <cp:revision>168</cp:revision>
  <cp:lastPrinted>2019-04-09T11:03:00Z</cp:lastPrinted>
  <dcterms:created xsi:type="dcterms:W3CDTF">2020-12-19T02:13:00Z</dcterms:created>
  <dcterms:modified xsi:type="dcterms:W3CDTF">2022-10-11T22:53:00Z</dcterms:modified>
</cp:coreProperties>
</file>